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97FB" w14:textId="77777777" w:rsidR="00666814" w:rsidRPr="003A5C87" w:rsidRDefault="00666814" w:rsidP="001040AF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5C87">
        <w:rPr>
          <w:rFonts w:ascii="Bookman Old Style" w:hAnsi="Bookman Old Style"/>
          <w:b/>
        </w:rPr>
        <w:t>ЗВІТ</w:t>
      </w:r>
      <w:r w:rsidR="00591A50" w:rsidRPr="003A5C87">
        <w:rPr>
          <w:rFonts w:ascii="Bookman Old Style" w:hAnsi="Bookman Old Style"/>
          <w:b/>
        </w:rPr>
        <w:t xml:space="preserve"> </w:t>
      </w:r>
    </w:p>
    <w:p w14:paraId="71217550" w14:textId="77777777" w:rsidR="003C00E5" w:rsidRPr="003A5C87" w:rsidRDefault="001F60BF" w:rsidP="00585E7F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5C87">
        <w:rPr>
          <w:rFonts w:ascii="Bookman Old Style" w:hAnsi="Bookman Old Style"/>
          <w:b/>
        </w:rPr>
        <w:t xml:space="preserve">про висновки процедури відбору учасників, які брали участь у конкурсі з відбору суб’єктів аудиторської діяльності, які можуть бути призначені для надання послуг </w:t>
      </w:r>
      <w:r w:rsidR="00A1287D" w:rsidRPr="003A5C87">
        <w:rPr>
          <w:rFonts w:ascii="Bookman Old Style" w:hAnsi="Bookman Old Style"/>
          <w:b/>
        </w:rPr>
        <w:t>з обов’язкового аудиту фінансової звітності Приватного акціонерного товариства «ДЖЕЙ ТІ ІНТЕРНЕШНЛ КОМПАНІ УКРАЇНА» станом на 31.12.202</w:t>
      </w:r>
      <w:r w:rsidR="009C4C9D" w:rsidRPr="003A5C87">
        <w:rPr>
          <w:rFonts w:ascii="Bookman Old Style" w:hAnsi="Bookman Old Style"/>
          <w:b/>
        </w:rPr>
        <w:t>3</w:t>
      </w:r>
      <w:r w:rsidR="00A1287D" w:rsidRPr="003A5C87">
        <w:rPr>
          <w:rFonts w:ascii="Bookman Old Style" w:hAnsi="Bookman Old Style"/>
          <w:b/>
        </w:rPr>
        <w:t>р., 31.12.202</w:t>
      </w:r>
      <w:r w:rsidR="009C4C9D" w:rsidRPr="003A5C87">
        <w:rPr>
          <w:rFonts w:ascii="Bookman Old Style" w:hAnsi="Bookman Old Style"/>
          <w:b/>
        </w:rPr>
        <w:t>4р., 31.12.2025</w:t>
      </w:r>
      <w:r w:rsidR="00A1287D" w:rsidRPr="003A5C87">
        <w:rPr>
          <w:rFonts w:ascii="Bookman Old Style" w:hAnsi="Bookman Old Style"/>
          <w:b/>
        </w:rPr>
        <w:t>р. та Висновку (звіту) щодо аудиту річної фінансової звітності Приватного акціонерного товариства «ДЖЕЙ ТІ ІНТЕРНЕШНЛ КОМПАНІ УКРАЇНА» станом на 31.12.202</w:t>
      </w:r>
      <w:r w:rsidR="009C4C9D" w:rsidRPr="003A5C87">
        <w:rPr>
          <w:rFonts w:ascii="Bookman Old Style" w:hAnsi="Bookman Old Style"/>
          <w:b/>
        </w:rPr>
        <w:t>3р., 31.12.2024</w:t>
      </w:r>
      <w:r w:rsidR="00A1287D" w:rsidRPr="003A5C87">
        <w:rPr>
          <w:rFonts w:ascii="Bookman Old Style" w:hAnsi="Bookman Old Style"/>
          <w:b/>
        </w:rPr>
        <w:t>р., 31.12.20</w:t>
      </w:r>
      <w:r w:rsidR="009C4C9D" w:rsidRPr="003A5C87">
        <w:rPr>
          <w:rFonts w:ascii="Bookman Old Style" w:hAnsi="Bookman Old Style"/>
          <w:b/>
        </w:rPr>
        <w:t>25</w:t>
      </w:r>
      <w:r w:rsidR="00A1287D" w:rsidRPr="003A5C87">
        <w:rPr>
          <w:rFonts w:ascii="Bookman Old Style" w:hAnsi="Bookman Old Style"/>
          <w:b/>
        </w:rPr>
        <w:t>р.</w:t>
      </w:r>
    </w:p>
    <w:p w14:paraId="2B9E6517" w14:textId="77777777" w:rsidR="00666814" w:rsidRPr="003A5C87" w:rsidRDefault="00666814" w:rsidP="001040AF">
      <w:pPr>
        <w:spacing w:after="0" w:line="240" w:lineRule="auto"/>
        <w:jc w:val="center"/>
        <w:rPr>
          <w:rFonts w:ascii="Bookman Old Style" w:hAnsi="Bookman Old Style"/>
        </w:rPr>
      </w:pPr>
    </w:p>
    <w:p w14:paraId="7698F3E6" w14:textId="1108F48B" w:rsidR="00474C63" w:rsidRPr="003A5C87" w:rsidRDefault="003C00E5" w:rsidP="001040AF">
      <w:pPr>
        <w:spacing w:line="240" w:lineRule="auto"/>
        <w:jc w:val="both"/>
        <w:rPr>
          <w:rFonts w:ascii="Bookman Old Style" w:hAnsi="Bookman Old Style"/>
        </w:rPr>
      </w:pPr>
      <w:r w:rsidRPr="00567AA7">
        <w:rPr>
          <w:rFonts w:ascii="Bookman Old Style" w:hAnsi="Bookman Old Style"/>
        </w:rPr>
        <w:t>м</w:t>
      </w:r>
      <w:r w:rsidR="0029383C" w:rsidRPr="00567AA7">
        <w:rPr>
          <w:rFonts w:ascii="Bookman Old Style" w:hAnsi="Bookman Old Style"/>
        </w:rPr>
        <w:t>.</w:t>
      </w:r>
      <w:r w:rsidR="00C619AF">
        <w:rPr>
          <w:rFonts w:ascii="Bookman Old Style" w:hAnsi="Bookman Old Style"/>
        </w:rPr>
        <w:t xml:space="preserve"> </w:t>
      </w:r>
      <w:r w:rsidR="00C619AF" w:rsidRPr="00406CE4">
        <w:rPr>
          <w:rFonts w:ascii="Bookman Old Style" w:hAnsi="Bookman Old Style"/>
        </w:rPr>
        <w:t>Ки</w:t>
      </w:r>
      <w:r w:rsidR="00C619AF">
        <w:rPr>
          <w:rFonts w:ascii="Bookman Old Style" w:hAnsi="Bookman Old Style"/>
        </w:rPr>
        <w:t>їв</w:t>
      </w:r>
      <w:r w:rsidRPr="003A5C87">
        <w:rPr>
          <w:rFonts w:ascii="Bookman Old Style" w:hAnsi="Bookman Old Style"/>
        </w:rPr>
        <w:t xml:space="preserve">                                                              </w:t>
      </w:r>
      <w:r w:rsidR="00A1287D" w:rsidRPr="003A5C87">
        <w:rPr>
          <w:rFonts w:ascii="Bookman Old Style" w:hAnsi="Bookman Old Style"/>
        </w:rPr>
        <w:t xml:space="preserve">           </w:t>
      </w:r>
      <w:r w:rsidR="00982C3A" w:rsidRPr="003A5C87">
        <w:rPr>
          <w:rFonts w:ascii="Bookman Old Style" w:hAnsi="Bookman Old Style"/>
        </w:rPr>
        <w:t xml:space="preserve"> </w:t>
      </w:r>
      <w:r w:rsidR="009C4C9D" w:rsidRPr="003A5C87">
        <w:rPr>
          <w:rFonts w:ascii="Bookman Old Style" w:hAnsi="Bookman Old Style"/>
        </w:rPr>
        <w:t xml:space="preserve">19 липня </w:t>
      </w:r>
      <w:r w:rsidR="00615064" w:rsidRPr="003A5C87">
        <w:rPr>
          <w:rFonts w:ascii="Bookman Old Style" w:hAnsi="Bookman Old Style"/>
        </w:rPr>
        <w:t>20</w:t>
      </w:r>
      <w:r w:rsidR="009C4C9D" w:rsidRPr="003A5C87">
        <w:rPr>
          <w:rFonts w:ascii="Bookman Old Style" w:hAnsi="Bookman Old Style"/>
        </w:rPr>
        <w:t>23</w:t>
      </w:r>
      <w:r w:rsidR="00A8777A" w:rsidRPr="003A5C87">
        <w:rPr>
          <w:rFonts w:ascii="Bookman Old Style" w:hAnsi="Bookman Old Style"/>
        </w:rPr>
        <w:t xml:space="preserve"> року</w:t>
      </w:r>
    </w:p>
    <w:p w14:paraId="64D1C8DF" w14:textId="77777777" w:rsidR="00A1287D" w:rsidRPr="003A5C87" w:rsidRDefault="00A1287D" w:rsidP="001F60BF">
      <w:pPr>
        <w:spacing w:after="0" w:line="240" w:lineRule="auto"/>
        <w:ind w:firstLine="708"/>
        <w:jc w:val="both"/>
        <w:rPr>
          <w:rFonts w:ascii="Bookman Old Style" w:hAnsi="Bookman Old Style"/>
        </w:rPr>
      </w:pPr>
    </w:p>
    <w:p w14:paraId="5F13F8D6" w14:textId="77777777" w:rsidR="008E63CB" w:rsidRPr="003A5C87" w:rsidRDefault="009D5AE7" w:rsidP="001F60B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A5C87">
        <w:rPr>
          <w:rFonts w:ascii="Bookman Old Style" w:hAnsi="Bookman Old Style"/>
        </w:rPr>
        <w:t>А</w:t>
      </w:r>
      <w:r w:rsidR="00821EEA" w:rsidRPr="003A5C87">
        <w:rPr>
          <w:rFonts w:ascii="Bookman Old Style" w:hAnsi="Bookman Old Style"/>
        </w:rPr>
        <w:t xml:space="preserve">удиторським комітетом </w:t>
      </w:r>
      <w:r w:rsidR="001F60BF" w:rsidRPr="003A5C87">
        <w:rPr>
          <w:rFonts w:ascii="Bookman Old Style" w:hAnsi="Bookman Old Style"/>
        </w:rPr>
        <w:t>Приватного акціонерного товариства «ДЖЕЙ ТІ ІНТЕРНЕШНЛ КОМПАНІ УКРАЇНА» (далі – Товариств</w:t>
      </w:r>
      <w:r w:rsidR="00A1287D" w:rsidRPr="003A5C87">
        <w:rPr>
          <w:rFonts w:ascii="Bookman Old Style" w:hAnsi="Bookman Old Style"/>
        </w:rPr>
        <w:t xml:space="preserve">о) </w:t>
      </w:r>
      <w:r w:rsidR="009F66E3" w:rsidRPr="003A5C87">
        <w:rPr>
          <w:rFonts w:ascii="Bookman Old Style" w:hAnsi="Bookman Old Style"/>
        </w:rPr>
        <w:t xml:space="preserve">29 червня </w:t>
      </w:r>
      <w:r w:rsidR="00866EB6" w:rsidRPr="003A5C87">
        <w:rPr>
          <w:rFonts w:ascii="Bookman Old Style" w:hAnsi="Bookman Old Style"/>
        </w:rPr>
        <w:t>20</w:t>
      </w:r>
      <w:r w:rsidR="00A17627" w:rsidRPr="003A5C87">
        <w:rPr>
          <w:rFonts w:ascii="Bookman Old Style" w:hAnsi="Bookman Old Style"/>
        </w:rPr>
        <w:t>2</w:t>
      </w:r>
      <w:r w:rsidR="009F66E3" w:rsidRPr="003A5C87">
        <w:rPr>
          <w:rFonts w:ascii="Bookman Old Style" w:hAnsi="Bookman Old Style"/>
        </w:rPr>
        <w:t>3</w:t>
      </w:r>
      <w:r w:rsidR="00866EB6" w:rsidRPr="003A5C87">
        <w:rPr>
          <w:rFonts w:ascii="Bookman Old Style" w:hAnsi="Bookman Old Style"/>
        </w:rPr>
        <w:t xml:space="preserve">р. було прийнято рішення </w:t>
      </w:r>
      <w:r w:rsidR="00821EEA" w:rsidRPr="003A5C87">
        <w:rPr>
          <w:rFonts w:ascii="Bookman Old Style" w:hAnsi="Bookman Old Style"/>
        </w:rPr>
        <w:t xml:space="preserve">провести конкурс з відбору суб'єктів аудиторської діяльності, які можуть бути призначені для надання послуг </w:t>
      </w:r>
      <w:r w:rsidR="00A1287D" w:rsidRPr="003A5C87">
        <w:rPr>
          <w:rFonts w:ascii="Bookman Old Style" w:hAnsi="Bookman Old Style"/>
        </w:rPr>
        <w:t>з обов’язкового аудиту фінансової звітності Приватного акціонерного товариства «ДЖЕЙ ТІ ІНТЕРНЕШНЛ КОМПАНІ УКРАЇНА» станом на 31.12.202</w:t>
      </w:r>
      <w:r w:rsidR="009F66E3" w:rsidRPr="003A5C87">
        <w:rPr>
          <w:rFonts w:ascii="Bookman Old Style" w:hAnsi="Bookman Old Style"/>
        </w:rPr>
        <w:t>3</w:t>
      </w:r>
      <w:r w:rsidR="00A1287D" w:rsidRPr="003A5C87">
        <w:rPr>
          <w:rFonts w:ascii="Bookman Old Style" w:hAnsi="Bookman Old Style"/>
        </w:rPr>
        <w:t>р., 31.12.202</w:t>
      </w:r>
      <w:r w:rsidR="009F66E3" w:rsidRPr="003A5C87">
        <w:rPr>
          <w:rFonts w:ascii="Bookman Old Style" w:hAnsi="Bookman Old Style"/>
        </w:rPr>
        <w:t>4р., 31.12.2025</w:t>
      </w:r>
      <w:r w:rsidR="00A1287D" w:rsidRPr="003A5C87">
        <w:rPr>
          <w:rFonts w:ascii="Bookman Old Style" w:hAnsi="Bookman Old Style"/>
        </w:rPr>
        <w:t>р. та Висновку (звіту) щодо аудиту річної фінансової звітності Приватного акціонерного товариства «ДЖЕЙ ТІ ІНТЕРНЕШНЛ КОМПАНІ УКРАЇНА» станом на 31.12.202</w:t>
      </w:r>
      <w:r w:rsidR="009F66E3" w:rsidRPr="003A5C87">
        <w:rPr>
          <w:rFonts w:ascii="Bookman Old Style" w:hAnsi="Bookman Old Style"/>
        </w:rPr>
        <w:t>3</w:t>
      </w:r>
      <w:r w:rsidR="00A1287D" w:rsidRPr="003A5C87">
        <w:rPr>
          <w:rFonts w:ascii="Bookman Old Style" w:hAnsi="Bookman Old Style"/>
        </w:rPr>
        <w:t>р., 31.12.202</w:t>
      </w:r>
      <w:r w:rsidR="009F66E3" w:rsidRPr="003A5C87">
        <w:rPr>
          <w:rFonts w:ascii="Bookman Old Style" w:hAnsi="Bookman Old Style"/>
        </w:rPr>
        <w:t>4</w:t>
      </w:r>
      <w:r w:rsidR="00A1287D" w:rsidRPr="003A5C87">
        <w:rPr>
          <w:rFonts w:ascii="Bookman Old Style" w:hAnsi="Bookman Old Style"/>
        </w:rPr>
        <w:t>р., 31.12.202</w:t>
      </w:r>
      <w:r w:rsidR="009F66E3" w:rsidRPr="003A5C87">
        <w:rPr>
          <w:rFonts w:ascii="Bookman Old Style" w:hAnsi="Bookman Old Style"/>
        </w:rPr>
        <w:t>5</w:t>
      </w:r>
      <w:r w:rsidR="00A1287D" w:rsidRPr="003A5C87">
        <w:rPr>
          <w:rFonts w:ascii="Bookman Old Style" w:hAnsi="Bookman Old Style"/>
        </w:rPr>
        <w:t>р.</w:t>
      </w:r>
      <w:r w:rsidR="006A086A" w:rsidRPr="003A5C87">
        <w:rPr>
          <w:rFonts w:ascii="Bookman Old Style" w:hAnsi="Bookman Old Style"/>
        </w:rPr>
        <w:t xml:space="preserve"> (далі – Конкурс)</w:t>
      </w:r>
      <w:r w:rsidR="00821EEA" w:rsidRPr="003A5C87">
        <w:rPr>
          <w:rFonts w:ascii="Bookman Old Style" w:hAnsi="Bookman Old Style"/>
        </w:rPr>
        <w:t xml:space="preserve">. </w:t>
      </w:r>
      <w:r w:rsidR="008E63CB" w:rsidRPr="003A5C87">
        <w:rPr>
          <w:rFonts w:ascii="Bookman Old Style" w:hAnsi="Bookman Old Style"/>
        </w:rPr>
        <w:t xml:space="preserve">Проведення Конкурсу здійснювалося відповідно до </w:t>
      </w:r>
      <w:bookmarkStart w:id="0" w:name="bookmark0"/>
      <w:r w:rsidR="008E63CB" w:rsidRPr="003A5C87">
        <w:rPr>
          <w:rFonts w:ascii="Bookman Old Style" w:hAnsi="Bookman Old Style"/>
        </w:rPr>
        <w:t>По</w:t>
      </w:r>
      <w:bookmarkEnd w:id="0"/>
      <w:r w:rsidR="008E63CB" w:rsidRPr="003A5C87">
        <w:rPr>
          <w:rFonts w:ascii="Bookman Old Style" w:hAnsi="Bookman Old Style"/>
        </w:rPr>
        <w:t>рядку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Приватного акціонерного товариства «ДЖЕЙ ТІ ІНТЕРНЕШНЛ КОМПАНІ УКРАЇНА» (далі –</w:t>
      </w:r>
      <w:r w:rsidR="00866EB6" w:rsidRPr="003A5C87">
        <w:rPr>
          <w:rFonts w:ascii="Bookman Old Style" w:hAnsi="Bookman Old Style"/>
        </w:rPr>
        <w:t xml:space="preserve"> </w:t>
      </w:r>
      <w:r w:rsidR="008E63CB" w:rsidRPr="003A5C87">
        <w:rPr>
          <w:rFonts w:ascii="Bookman Old Style" w:hAnsi="Bookman Old Style"/>
        </w:rPr>
        <w:t>Порядок).</w:t>
      </w:r>
    </w:p>
    <w:p w14:paraId="1C3E242D" w14:textId="77777777" w:rsidR="008E63CB" w:rsidRPr="003A5C87" w:rsidRDefault="008E63CB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A5C87">
        <w:rPr>
          <w:rFonts w:ascii="Bookman Old Style" w:hAnsi="Bookman Old Style"/>
        </w:rPr>
        <w:t>В період</w:t>
      </w:r>
      <w:r w:rsidR="00C40C07" w:rsidRPr="003A5C87">
        <w:rPr>
          <w:rFonts w:ascii="Bookman Old Style" w:hAnsi="Bookman Old Style"/>
        </w:rPr>
        <w:t xml:space="preserve"> з </w:t>
      </w:r>
      <w:r w:rsidR="001F60BF" w:rsidRPr="003A5C87">
        <w:rPr>
          <w:rFonts w:ascii="Bookman Old Style" w:hAnsi="Bookman Old Style"/>
        </w:rPr>
        <w:t xml:space="preserve">00 год. 00 хв. </w:t>
      </w:r>
      <w:r w:rsidR="009F66E3" w:rsidRPr="003A5C87">
        <w:rPr>
          <w:rFonts w:ascii="Bookman Old Style" w:hAnsi="Bookman Old Style"/>
        </w:rPr>
        <w:t xml:space="preserve">04 липня </w:t>
      </w:r>
      <w:r w:rsidR="00A1287D" w:rsidRPr="003A5C87">
        <w:rPr>
          <w:rFonts w:ascii="Bookman Old Style" w:hAnsi="Bookman Old Style"/>
        </w:rPr>
        <w:t>202</w:t>
      </w:r>
      <w:r w:rsidR="009F66E3" w:rsidRPr="003A5C87">
        <w:rPr>
          <w:rFonts w:ascii="Bookman Old Style" w:hAnsi="Bookman Old Style"/>
        </w:rPr>
        <w:t>3 р. до 23 год. 59 хв. 14</w:t>
      </w:r>
      <w:r w:rsidR="001F60BF" w:rsidRPr="003A5C87">
        <w:rPr>
          <w:rFonts w:ascii="Bookman Old Style" w:hAnsi="Bookman Old Style"/>
        </w:rPr>
        <w:t xml:space="preserve"> </w:t>
      </w:r>
      <w:r w:rsidR="009F66E3" w:rsidRPr="003A5C87">
        <w:rPr>
          <w:rFonts w:ascii="Bookman Old Style" w:hAnsi="Bookman Old Style"/>
        </w:rPr>
        <w:t xml:space="preserve">липня </w:t>
      </w:r>
      <w:r w:rsidR="001F60BF" w:rsidRPr="003A5C87">
        <w:rPr>
          <w:rFonts w:ascii="Bookman Old Style" w:hAnsi="Bookman Old Style"/>
        </w:rPr>
        <w:t xml:space="preserve"> 202</w:t>
      </w:r>
      <w:r w:rsidR="009F66E3" w:rsidRPr="003A5C87">
        <w:rPr>
          <w:rFonts w:ascii="Bookman Old Style" w:hAnsi="Bookman Old Style"/>
        </w:rPr>
        <w:t>3</w:t>
      </w:r>
      <w:r w:rsidR="001F60BF" w:rsidRPr="003A5C87">
        <w:rPr>
          <w:rFonts w:ascii="Bookman Old Style" w:hAnsi="Bookman Old Style"/>
        </w:rPr>
        <w:t xml:space="preserve">р. </w:t>
      </w:r>
      <w:r w:rsidR="00C40C07" w:rsidRPr="003A5C87">
        <w:rPr>
          <w:rFonts w:ascii="Bookman Old Style" w:hAnsi="Bookman Old Style"/>
        </w:rPr>
        <w:t>Аудиторським комітетом прийнято конкурсні пропозиції</w:t>
      </w:r>
      <w:r w:rsidRPr="003A5C87">
        <w:rPr>
          <w:rFonts w:ascii="Bookman Old Style" w:hAnsi="Bookman Old Style"/>
        </w:rPr>
        <w:t xml:space="preserve"> від наступних суб’єктів</w:t>
      </w:r>
      <w:r w:rsidR="00C40C07" w:rsidRPr="003A5C87">
        <w:rPr>
          <w:rFonts w:ascii="Bookman Old Style" w:hAnsi="Bookman Old Style"/>
        </w:rPr>
        <w:t>, якими виявлено бажання брати участь у Конкурсі (далі – Претенденти)</w:t>
      </w:r>
      <w:r w:rsidRPr="003A5C87">
        <w:rPr>
          <w:rFonts w:ascii="Bookman Old Style" w:hAnsi="Bookman Old Style"/>
        </w:rPr>
        <w:t xml:space="preserve">: </w:t>
      </w:r>
    </w:p>
    <w:p w14:paraId="16FEA48C" w14:textId="77777777" w:rsidR="001040AF" w:rsidRPr="003A5C87" w:rsidRDefault="001040AF" w:rsidP="00C619AF">
      <w:pPr>
        <w:spacing w:after="0" w:line="240" w:lineRule="auto"/>
        <w:jc w:val="both"/>
        <w:rPr>
          <w:rFonts w:ascii="Bookman Old Style" w:hAnsi="Bookman Old Style"/>
        </w:rPr>
      </w:pPr>
    </w:p>
    <w:p w14:paraId="26D59F43" w14:textId="77777777" w:rsidR="00C619AF" w:rsidRPr="00982C3A" w:rsidRDefault="00C619AF" w:rsidP="00C619AF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Bookman Old Style" w:hAnsi="Bookman Old Style"/>
          <w:sz w:val="24"/>
          <w:szCs w:val="24"/>
        </w:rPr>
      </w:pPr>
      <w:r w:rsidRPr="00982C3A">
        <w:rPr>
          <w:rFonts w:ascii="Bookman Old Style" w:hAnsi="Bookman Old Style"/>
          <w:sz w:val="24"/>
          <w:szCs w:val="24"/>
        </w:rPr>
        <w:t>Товариств</w:t>
      </w:r>
      <w:r>
        <w:rPr>
          <w:rFonts w:ascii="Bookman Old Style" w:hAnsi="Bookman Old Style"/>
          <w:sz w:val="24"/>
          <w:szCs w:val="24"/>
        </w:rPr>
        <w:t>о</w:t>
      </w:r>
      <w:r w:rsidRPr="00982C3A">
        <w:rPr>
          <w:rFonts w:ascii="Bookman Old Style" w:hAnsi="Bookman Old Style"/>
          <w:sz w:val="24"/>
          <w:szCs w:val="24"/>
        </w:rPr>
        <w:t xml:space="preserve"> з обмеженою відповідальністю </w:t>
      </w:r>
      <w:r w:rsidRPr="00982C3A">
        <w:rPr>
          <w:rFonts w:ascii="Bookman Old Style" w:hAnsi="Bookman Old Style"/>
          <w:color w:val="000000"/>
          <w:sz w:val="24"/>
          <w:szCs w:val="24"/>
        </w:rPr>
        <w:t>«</w:t>
      </w:r>
      <w:r>
        <w:rPr>
          <w:rFonts w:ascii="Bookman Old Style" w:hAnsi="Bookman Old Style"/>
          <w:color w:val="000000"/>
          <w:sz w:val="24"/>
          <w:szCs w:val="24"/>
        </w:rPr>
        <w:t>ЕЙЧ ЕЛ БІ ЮКРЕЙН</w:t>
      </w:r>
      <w:r w:rsidRPr="00982C3A">
        <w:rPr>
          <w:rFonts w:ascii="Bookman Old Style" w:hAnsi="Bookman Old Style"/>
          <w:color w:val="000000"/>
          <w:sz w:val="24"/>
          <w:szCs w:val="24"/>
        </w:rPr>
        <w:t xml:space="preserve">» (код ЄДРПОУ </w:t>
      </w:r>
      <w:r>
        <w:rPr>
          <w:rFonts w:ascii="Bookman Old Style" w:hAnsi="Bookman Old Style"/>
          <w:color w:val="000000"/>
          <w:sz w:val="24"/>
          <w:szCs w:val="24"/>
        </w:rPr>
        <w:t>23731031</w:t>
      </w:r>
      <w:r w:rsidRPr="00982C3A">
        <w:rPr>
          <w:rFonts w:ascii="Bookman Old Style" w:hAnsi="Bookman Old Style"/>
          <w:color w:val="000000"/>
          <w:sz w:val="24"/>
          <w:szCs w:val="24"/>
        </w:rPr>
        <w:t>);</w:t>
      </w:r>
    </w:p>
    <w:p w14:paraId="6C4B98CA" w14:textId="77777777" w:rsidR="00C619AF" w:rsidRPr="00722F79" w:rsidRDefault="00C619AF" w:rsidP="00C619AF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Bookman Old Style" w:hAnsi="Bookman Old Style"/>
          <w:sz w:val="24"/>
          <w:szCs w:val="24"/>
        </w:rPr>
      </w:pPr>
      <w:r w:rsidRPr="00832107">
        <w:rPr>
          <w:rFonts w:ascii="Bookman Old Style" w:hAnsi="Bookman Old Style"/>
          <w:color w:val="000000"/>
          <w:sz w:val="24"/>
          <w:szCs w:val="24"/>
        </w:rPr>
        <w:t>Товариств</w:t>
      </w:r>
      <w:r>
        <w:rPr>
          <w:rFonts w:ascii="Bookman Old Style" w:hAnsi="Bookman Old Style"/>
          <w:color w:val="000000"/>
          <w:sz w:val="24"/>
          <w:szCs w:val="24"/>
        </w:rPr>
        <w:t>о</w:t>
      </w:r>
      <w:r w:rsidRPr="00832107">
        <w:rPr>
          <w:rFonts w:ascii="Bookman Old Style" w:hAnsi="Bookman Old Style"/>
          <w:color w:val="000000"/>
          <w:sz w:val="24"/>
          <w:szCs w:val="24"/>
        </w:rPr>
        <w:t xml:space="preserve"> з обмеженою відповідальністю «</w:t>
      </w:r>
      <w:r>
        <w:rPr>
          <w:rFonts w:ascii="Bookman Old Style" w:hAnsi="Bookman Old Style"/>
          <w:color w:val="000000"/>
          <w:sz w:val="24"/>
          <w:szCs w:val="24"/>
        </w:rPr>
        <w:t>КРЕСТОН УКРАЇНА</w:t>
      </w:r>
      <w:r w:rsidRPr="00832107">
        <w:rPr>
          <w:rFonts w:ascii="Bookman Old Style" w:hAnsi="Bookman Old Style"/>
          <w:color w:val="000000"/>
          <w:sz w:val="24"/>
          <w:szCs w:val="24"/>
        </w:rPr>
        <w:t xml:space="preserve">» (код ЄДРПОУ </w:t>
      </w:r>
      <w:r>
        <w:rPr>
          <w:rFonts w:ascii="Bookman Old Style" w:hAnsi="Bookman Old Style"/>
          <w:color w:val="000000"/>
          <w:sz w:val="24"/>
          <w:szCs w:val="24"/>
        </w:rPr>
        <w:t>22022137</w:t>
      </w:r>
      <w:r w:rsidRPr="00832107">
        <w:rPr>
          <w:rFonts w:ascii="Bookman Old Style" w:hAnsi="Bookman Old Style"/>
          <w:color w:val="000000"/>
          <w:sz w:val="24"/>
          <w:szCs w:val="24"/>
        </w:rPr>
        <w:t>)</w:t>
      </w:r>
      <w:r>
        <w:rPr>
          <w:rFonts w:ascii="Bookman Old Style" w:hAnsi="Bookman Old Style"/>
          <w:color w:val="000000"/>
          <w:sz w:val="24"/>
          <w:szCs w:val="24"/>
        </w:rPr>
        <w:t>;</w:t>
      </w:r>
    </w:p>
    <w:p w14:paraId="2B317A37" w14:textId="77777777" w:rsidR="00C619AF" w:rsidRPr="00982C3A" w:rsidRDefault="00C619AF" w:rsidP="00C619AF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Bookman Old Style" w:hAnsi="Bookman Old Style"/>
          <w:sz w:val="24"/>
          <w:szCs w:val="24"/>
        </w:rPr>
      </w:pPr>
      <w:r w:rsidRPr="00832107">
        <w:rPr>
          <w:rFonts w:ascii="Bookman Old Style" w:hAnsi="Bookman Old Style"/>
          <w:color w:val="000000"/>
          <w:sz w:val="24"/>
          <w:szCs w:val="24"/>
        </w:rPr>
        <w:t>Товариств</w:t>
      </w:r>
      <w:r>
        <w:rPr>
          <w:rFonts w:ascii="Bookman Old Style" w:hAnsi="Bookman Old Style"/>
          <w:color w:val="000000"/>
          <w:sz w:val="24"/>
          <w:szCs w:val="24"/>
        </w:rPr>
        <w:t>о</w:t>
      </w:r>
      <w:r w:rsidRPr="00832107">
        <w:rPr>
          <w:rFonts w:ascii="Bookman Old Style" w:hAnsi="Bookman Old Style"/>
          <w:color w:val="000000"/>
          <w:sz w:val="24"/>
          <w:szCs w:val="24"/>
        </w:rPr>
        <w:t xml:space="preserve"> з обмеженою відповідальністю</w:t>
      </w:r>
      <w:r>
        <w:rPr>
          <w:rFonts w:ascii="Bookman Old Style" w:hAnsi="Bookman Old Style"/>
          <w:color w:val="000000"/>
          <w:sz w:val="24"/>
          <w:szCs w:val="24"/>
        </w:rPr>
        <w:t xml:space="preserve"> «Аудиторська фірма Консалтинг ЛТД» (код ЄДРПОУ 43363077).</w:t>
      </w:r>
    </w:p>
    <w:p w14:paraId="1AD423DC" w14:textId="77777777" w:rsidR="00A17627" w:rsidRPr="003A5C87" w:rsidRDefault="00A17627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</w:p>
    <w:p w14:paraId="5770623F" w14:textId="0181F3C4" w:rsidR="00C40C07" w:rsidRPr="003A5C87" w:rsidRDefault="00C40C07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A5C87">
        <w:rPr>
          <w:rFonts w:ascii="Bookman Old Style" w:hAnsi="Bookman Old Style"/>
        </w:rPr>
        <w:t xml:space="preserve">Керуючись Розділом </w:t>
      </w:r>
      <w:r w:rsidRPr="003A5C87">
        <w:rPr>
          <w:rFonts w:ascii="Bookman Old Style" w:hAnsi="Bookman Old Style"/>
          <w:lang w:val="en-US"/>
        </w:rPr>
        <w:t>V</w:t>
      </w:r>
      <w:r w:rsidRPr="003A5C87">
        <w:rPr>
          <w:rFonts w:ascii="Bookman Old Style" w:hAnsi="Bookman Old Style"/>
        </w:rPr>
        <w:t xml:space="preserve"> Порядку, Аудиторський комітет розглянув та перевірив на відповідність умовам визначеним у Законі України «Про аудит фінансової звітності та аудиторську діяльність» та Тендерній документації прийняті Конкурсні пропозиції Претендентів. У результаті такого </w:t>
      </w:r>
      <w:r w:rsidRPr="00567AA7">
        <w:rPr>
          <w:rFonts w:ascii="Bookman Old Style" w:hAnsi="Bookman Old Style"/>
        </w:rPr>
        <w:t xml:space="preserve">розгляду та перевірки Аудиторським комітетом вирішено </w:t>
      </w:r>
      <w:r w:rsidR="001E3292" w:rsidRPr="00E63752">
        <w:rPr>
          <w:rFonts w:ascii="Bookman Old Style" w:hAnsi="Bookman Old Style"/>
        </w:rPr>
        <w:t xml:space="preserve">допустити </w:t>
      </w:r>
      <w:r w:rsidR="00C619AF" w:rsidRPr="00567AA7">
        <w:rPr>
          <w:rFonts w:ascii="Bookman Old Style" w:hAnsi="Bookman Old Style"/>
        </w:rPr>
        <w:t>ТОВ «ЕЙЧ ЕЛ БІ ЮКРЕЙН»</w:t>
      </w:r>
      <w:r w:rsidR="00254E77" w:rsidRPr="00567AA7">
        <w:rPr>
          <w:rFonts w:ascii="Bookman Old Style" w:hAnsi="Bookman Old Style"/>
        </w:rPr>
        <w:t xml:space="preserve"> (ідентифікаційний код 23731031)</w:t>
      </w:r>
      <w:r w:rsidR="00C619AF" w:rsidRPr="00567AA7">
        <w:rPr>
          <w:rFonts w:ascii="Bookman Old Style" w:hAnsi="Bookman Old Style"/>
        </w:rPr>
        <w:t xml:space="preserve"> та </w:t>
      </w:r>
      <w:r w:rsidR="00C619AF" w:rsidRPr="00992497">
        <w:rPr>
          <w:rFonts w:ascii="Bookman Old Style" w:hAnsi="Bookman Old Style"/>
        </w:rPr>
        <w:t>ТОВ «КРЕСТОН УКРАЇНА»</w:t>
      </w:r>
      <w:r w:rsidR="00254E77" w:rsidRPr="00992497">
        <w:rPr>
          <w:rFonts w:ascii="Bookman Old Style" w:hAnsi="Bookman Old Style"/>
        </w:rPr>
        <w:t xml:space="preserve"> (ідентифікаційний код </w:t>
      </w:r>
      <w:r w:rsidR="00567AA7" w:rsidRPr="00992497">
        <w:rPr>
          <w:rFonts w:ascii="Bookman Old Style" w:hAnsi="Bookman Old Style"/>
        </w:rPr>
        <w:t>22022137</w:t>
      </w:r>
      <w:r w:rsidR="00254E77" w:rsidRPr="00992497">
        <w:rPr>
          <w:rFonts w:ascii="Bookman Old Style" w:hAnsi="Bookman Old Style"/>
        </w:rPr>
        <w:t>)</w:t>
      </w:r>
      <w:r w:rsidR="00F80472" w:rsidRPr="00992497">
        <w:rPr>
          <w:rFonts w:ascii="Bookman Old Style" w:hAnsi="Bookman Old Style"/>
        </w:rPr>
        <w:t xml:space="preserve"> до участі у Конкурсі</w:t>
      </w:r>
      <w:r w:rsidR="00C619AF" w:rsidRPr="00992497">
        <w:rPr>
          <w:rFonts w:ascii="Bookman Old Style" w:hAnsi="Bookman Old Style"/>
        </w:rPr>
        <w:t>, пропозицію ТОВ «Аудиторська фірма Консалтинг ЛТД»</w:t>
      </w:r>
      <w:r w:rsidR="00254E77" w:rsidRPr="00992497">
        <w:rPr>
          <w:rFonts w:ascii="Bookman Old Style" w:hAnsi="Bookman Old Style"/>
        </w:rPr>
        <w:t xml:space="preserve"> (ідентифікаційний код </w:t>
      </w:r>
      <w:r w:rsidR="00567AA7" w:rsidRPr="00992497">
        <w:rPr>
          <w:rFonts w:ascii="Bookman Old Style" w:hAnsi="Bookman Old Style"/>
        </w:rPr>
        <w:t>43363077</w:t>
      </w:r>
      <w:r w:rsidR="00254E77" w:rsidRPr="00992497">
        <w:rPr>
          <w:rFonts w:ascii="Bookman Old Style" w:hAnsi="Bookman Old Style"/>
        </w:rPr>
        <w:t>)</w:t>
      </w:r>
      <w:r w:rsidR="00C619AF" w:rsidRPr="00992497">
        <w:rPr>
          <w:rFonts w:ascii="Bookman Old Style" w:hAnsi="Bookman Old Style"/>
        </w:rPr>
        <w:t xml:space="preserve"> було </w:t>
      </w:r>
      <w:proofErr w:type="spellStart"/>
      <w:r w:rsidR="00C619AF" w:rsidRPr="00992497">
        <w:rPr>
          <w:rFonts w:ascii="Bookman Old Style" w:hAnsi="Bookman Old Style"/>
        </w:rPr>
        <w:t>відхилено</w:t>
      </w:r>
      <w:proofErr w:type="spellEnd"/>
      <w:r w:rsidR="0029383C" w:rsidRPr="00992497">
        <w:rPr>
          <w:rFonts w:ascii="Bookman Old Style" w:hAnsi="Bookman Old Style"/>
        </w:rPr>
        <w:t xml:space="preserve"> </w:t>
      </w:r>
      <w:r w:rsidR="00406CE4" w:rsidRPr="00992497">
        <w:rPr>
          <w:rFonts w:ascii="Bookman Old Style" w:hAnsi="Bookman Old Style"/>
        </w:rPr>
        <w:t xml:space="preserve">від </w:t>
      </w:r>
      <w:r w:rsidRPr="00992497">
        <w:rPr>
          <w:rFonts w:ascii="Bookman Old Style" w:hAnsi="Bookman Old Style"/>
        </w:rPr>
        <w:t>участі у Конкурсі.</w:t>
      </w:r>
    </w:p>
    <w:p w14:paraId="0D75F4FD" w14:textId="77777777" w:rsidR="001040AF" w:rsidRPr="003A5C87" w:rsidRDefault="001040AF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</w:p>
    <w:p w14:paraId="0144492F" w14:textId="77777777" w:rsidR="0028681D" w:rsidRPr="003A5C87" w:rsidRDefault="0028681D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A5C87">
        <w:rPr>
          <w:rFonts w:ascii="Bookman Old Style" w:hAnsi="Bookman Old Style"/>
        </w:rPr>
        <w:t>Конкурсні пропозиції Претендентів, що були допущені до участі у Конкурсі, оцінювалися та аналізувалися за встановленими критеріями відбору. Одним із</w:t>
      </w:r>
      <w:r w:rsidR="00E30C3D" w:rsidRPr="003A5C87">
        <w:rPr>
          <w:rFonts w:ascii="Bookman Old Style" w:hAnsi="Bookman Old Style"/>
        </w:rPr>
        <w:t xml:space="preserve"> головних</w:t>
      </w:r>
      <w:r w:rsidRPr="003A5C87">
        <w:rPr>
          <w:rFonts w:ascii="Bookman Old Style" w:hAnsi="Bookman Old Style"/>
        </w:rPr>
        <w:t xml:space="preserve"> критеріїв визначено розмір фінансової пропозиції Конкурсних пропозицій. Визначено, що пропозиції щодо вартості послуг є наступними: </w:t>
      </w:r>
    </w:p>
    <w:p w14:paraId="33B83730" w14:textId="77777777" w:rsidR="001040AF" w:rsidRPr="003A5C87" w:rsidRDefault="001040AF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</w:p>
    <w:p w14:paraId="3D29FF3C" w14:textId="4D77D23F" w:rsidR="006664A3" w:rsidRPr="00567AA7" w:rsidRDefault="006664A3" w:rsidP="001040AF">
      <w:pPr>
        <w:spacing w:after="0" w:line="240" w:lineRule="auto"/>
        <w:ind w:left="709"/>
        <w:jc w:val="both"/>
        <w:rPr>
          <w:rFonts w:ascii="Bookman Old Style" w:hAnsi="Bookman Old Style"/>
          <w:color w:val="000000"/>
        </w:rPr>
      </w:pPr>
      <w:r w:rsidRPr="003A5C87">
        <w:rPr>
          <w:rFonts w:ascii="Bookman Old Style" w:hAnsi="Bookman Old Style"/>
          <w:b/>
        </w:rPr>
        <w:t>1.</w:t>
      </w:r>
      <w:r w:rsidRPr="003A5C87">
        <w:rPr>
          <w:rFonts w:ascii="Bookman Old Style" w:hAnsi="Bookman Old Style"/>
        </w:rPr>
        <w:t xml:space="preserve"> </w:t>
      </w:r>
      <w:r w:rsidR="00567AA7" w:rsidRPr="00567AA7">
        <w:rPr>
          <w:rFonts w:ascii="Bookman Old Style" w:hAnsi="Bookman Old Style"/>
        </w:rPr>
        <w:t xml:space="preserve">ТОВ «ЕЙЧ ЕЛ БІ ЮКРЕЙН» </w:t>
      </w:r>
      <w:r w:rsidR="0029383C" w:rsidRPr="00567AA7">
        <w:rPr>
          <w:rFonts w:ascii="Bookman Old Style" w:hAnsi="Bookman Old Style"/>
        </w:rPr>
        <w:t xml:space="preserve"> (ідентифікаційний код </w:t>
      </w:r>
      <w:r w:rsidR="00567AA7" w:rsidRPr="00567AA7">
        <w:rPr>
          <w:rFonts w:ascii="Bookman Old Style" w:hAnsi="Bookman Old Style"/>
        </w:rPr>
        <w:t>23731031</w:t>
      </w:r>
      <w:r w:rsidR="0029383C" w:rsidRPr="00567AA7">
        <w:rPr>
          <w:rFonts w:ascii="Bookman Old Style" w:hAnsi="Bookman Old Style"/>
        </w:rPr>
        <w:t>)</w:t>
      </w:r>
      <w:r w:rsidR="00567AA7" w:rsidRPr="00567AA7">
        <w:rPr>
          <w:rFonts w:ascii="Bookman Old Style" w:hAnsi="Bookman Old Style"/>
        </w:rPr>
        <w:t xml:space="preserve"> </w:t>
      </w:r>
      <w:r w:rsidRPr="00567AA7">
        <w:rPr>
          <w:rFonts w:ascii="Bookman Old Style" w:hAnsi="Bookman Old Style"/>
          <w:color w:val="000000"/>
        </w:rPr>
        <w:t xml:space="preserve">– </w:t>
      </w:r>
      <w:r w:rsidR="00567AA7" w:rsidRPr="00567AA7">
        <w:rPr>
          <w:rFonts w:ascii="Bookman Old Style" w:hAnsi="Bookman Old Style"/>
          <w:sz w:val="24"/>
          <w:szCs w:val="24"/>
        </w:rPr>
        <w:t>485 000,00 грн. з врахуванням ПДВ</w:t>
      </w:r>
      <w:r w:rsidRPr="00567AA7">
        <w:rPr>
          <w:rFonts w:ascii="Bookman Old Style" w:hAnsi="Bookman Old Style"/>
          <w:color w:val="000000"/>
        </w:rPr>
        <w:t>.</w:t>
      </w:r>
    </w:p>
    <w:p w14:paraId="0F317B20" w14:textId="18F3ED40" w:rsidR="00F14624" w:rsidRPr="003A5C87" w:rsidRDefault="002249B0" w:rsidP="001040AF">
      <w:pPr>
        <w:spacing w:after="0" w:line="240" w:lineRule="auto"/>
        <w:ind w:left="709"/>
        <w:jc w:val="both"/>
        <w:rPr>
          <w:rFonts w:ascii="Bookman Old Style" w:hAnsi="Bookman Old Style"/>
          <w:color w:val="000000"/>
        </w:rPr>
      </w:pPr>
      <w:r w:rsidRPr="00567AA7">
        <w:rPr>
          <w:rFonts w:ascii="Bookman Old Style" w:hAnsi="Bookman Old Style"/>
          <w:b/>
          <w:color w:val="000000"/>
        </w:rPr>
        <w:t>2</w:t>
      </w:r>
      <w:r w:rsidR="00F14624" w:rsidRPr="00567AA7">
        <w:rPr>
          <w:rFonts w:ascii="Bookman Old Style" w:hAnsi="Bookman Old Style"/>
          <w:color w:val="000000"/>
        </w:rPr>
        <w:t xml:space="preserve">. </w:t>
      </w:r>
      <w:r w:rsidR="00567AA7" w:rsidRPr="00567AA7">
        <w:rPr>
          <w:rFonts w:ascii="Bookman Old Style" w:hAnsi="Bookman Old Style"/>
          <w:color w:val="000000"/>
          <w:sz w:val="24"/>
          <w:szCs w:val="24"/>
        </w:rPr>
        <w:t xml:space="preserve">ТОВ «КРЕСТОН УКРАЇНА» </w:t>
      </w:r>
      <w:r w:rsidR="0029383C" w:rsidRPr="00567AA7">
        <w:rPr>
          <w:rFonts w:ascii="Bookman Old Style" w:hAnsi="Bookman Old Style"/>
        </w:rPr>
        <w:t xml:space="preserve"> (ідентифікаційний код </w:t>
      </w:r>
      <w:r w:rsidR="00567AA7" w:rsidRPr="00567AA7">
        <w:rPr>
          <w:rFonts w:ascii="Bookman Old Style" w:hAnsi="Bookman Old Style"/>
        </w:rPr>
        <w:t>22022137</w:t>
      </w:r>
      <w:r w:rsidR="0029383C" w:rsidRPr="00567AA7">
        <w:rPr>
          <w:rFonts w:ascii="Bookman Old Style" w:hAnsi="Bookman Old Style"/>
        </w:rPr>
        <w:t>)</w:t>
      </w:r>
      <w:r w:rsidR="0029383C" w:rsidRPr="00567AA7">
        <w:rPr>
          <w:rFonts w:ascii="Bookman Old Style" w:hAnsi="Bookman Old Style"/>
          <w:color w:val="000000"/>
        </w:rPr>
        <w:t xml:space="preserve">– </w:t>
      </w:r>
      <w:r w:rsidR="00567AA7" w:rsidRPr="00567AA7">
        <w:rPr>
          <w:rFonts w:ascii="Bookman Old Style" w:hAnsi="Bookman Old Style"/>
          <w:color w:val="000000"/>
          <w:sz w:val="24"/>
          <w:szCs w:val="24"/>
        </w:rPr>
        <w:t xml:space="preserve">450 000,00 грн. </w:t>
      </w:r>
      <w:r w:rsidR="00567AA7" w:rsidRPr="00567AA7">
        <w:rPr>
          <w:rFonts w:ascii="Bookman Old Style" w:hAnsi="Bookman Old Style"/>
          <w:sz w:val="24"/>
          <w:szCs w:val="24"/>
        </w:rPr>
        <w:t>з врахуванням ПДВ</w:t>
      </w:r>
      <w:r w:rsidR="0029383C" w:rsidRPr="00567AA7">
        <w:rPr>
          <w:rFonts w:ascii="Bookman Old Style" w:hAnsi="Bookman Old Style"/>
          <w:color w:val="000000"/>
        </w:rPr>
        <w:t>.</w:t>
      </w:r>
    </w:p>
    <w:p w14:paraId="784D4001" w14:textId="77777777" w:rsidR="00591A50" w:rsidRPr="003A5C87" w:rsidRDefault="00591A50" w:rsidP="001040AF">
      <w:pPr>
        <w:spacing w:after="0" w:line="240" w:lineRule="auto"/>
        <w:jc w:val="both"/>
        <w:rPr>
          <w:rFonts w:ascii="Bookman Old Style" w:hAnsi="Bookman Old Style"/>
        </w:rPr>
      </w:pPr>
    </w:p>
    <w:p w14:paraId="469D6E35" w14:textId="77777777" w:rsidR="001040AF" w:rsidRPr="003A5C87" w:rsidRDefault="001040AF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A5C87">
        <w:rPr>
          <w:rFonts w:ascii="Bookman Old Style" w:hAnsi="Bookman Old Style"/>
        </w:rPr>
        <w:t>До уваги Аудиторського Комітету брались наступні критерії для відбору:</w:t>
      </w:r>
    </w:p>
    <w:p w14:paraId="2099CD3C" w14:textId="77777777" w:rsidR="001040AF" w:rsidRPr="003A5C87" w:rsidRDefault="001040AF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A5C87">
        <w:rPr>
          <w:rFonts w:ascii="Bookman Old Style" w:hAnsi="Bookman Old Style"/>
        </w:rPr>
        <w:lastRenderedPageBreak/>
        <w:t>- результати контролю якості послуг, що надаються суб'єктами аудиторської діяльності, які беруть участь у Конкурсі;</w:t>
      </w:r>
    </w:p>
    <w:p w14:paraId="47633271" w14:textId="77777777" w:rsidR="001040AF" w:rsidRPr="003A5C87" w:rsidRDefault="001040AF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A5C87">
        <w:rPr>
          <w:rFonts w:ascii="Bookman Old Style" w:hAnsi="Bookman Old Style"/>
        </w:rPr>
        <w:t xml:space="preserve">- досвід надання аудиторських послуг з обов'язкового аудиту фінансової звітності підприємствам, що становлять суспільний інтерес; </w:t>
      </w:r>
    </w:p>
    <w:p w14:paraId="4392E301" w14:textId="77777777" w:rsidR="001040AF" w:rsidRPr="003A5C87" w:rsidRDefault="001040AF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A5C87">
        <w:rPr>
          <w:rFonts w:ascii="Bookman Old Style" w:hAnsi="Bookman Old Style"/>
        </w:rPr>
        <w:t>- залучення суб'єктами аудиторської діяльності до надання послуг з аудиту підприємствам, що становлять суспільний інтерес;</w:t>
      </w:r>
    </w:p>
    <w:p w14:paraId="751B81EA" w14:textId="77777777" w:rsidR="001040AF" w:rsidRPr="003A5C87" w:rsidRDefault="001040AF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A5C87">
        <w:rPr>
          <w:rFonts w:ascii="Bookman Old Style" w:hAnsi="Bookman Old Style"/>
        </w:rPr>
        <w:t xml:space="preserve">- професійна репутація суб'єктів аудиторської діяльності; </w:t>
      </w:r>
    </w:p>
    <w:p w14:paraId="3B53E512" w14:textId="77777777" w:rsidR="001040AF" w:rsidRPr="003A5C87" w:rsidRDefault="001040AF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A5C87">
        <w:rPr>
          <w:rFonts w:ascii="Bookman Old Style" w:hAnsi="Bookman Old Style"/>
        </w:rPr>
        <w:t>- достатній рівень забезпеченості працівниками для виконання завдань з обов’язкового аудиту підприємств, що становлять суспільний інтерес;</w:t>
      </w:r>
    </w:p>
    <w:p w14:paraId="1C87AF25" w14:textId="77777777" w:rsidR="001040AF" w:rsidRPr="003A5C87" w:rsidRDefault="001040AF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A5C87">
        <w:rPr>
          <w:rFonts w:ascii="Bookman Old Style" w:hAnsi="Bookman Old Style"/>
        </w:rPr>
        <w:t>- та інші критерії відбору відповідно до чинного законодавства.</w:t>
      </w:r>
    </w:p>
    <w:p w14:paraId="1C56DC7C" w14:textId="77777777" w:rsidR="001040AF" w:rsidRPr="003A5C87" w:rsidRDefault="001040AF" w:rsidP="001040AF">
      <w:pPr>
        <w:spacing w:after="0" w:line="240" w:lineRule="auto"/>
        <w:ind w:firstLine="708"/>
        <w:jc w:val="both"/>
        <w:rPr>
          <w:rFonts w:ascii="Bookman Old Style" w:hAnsi="Bookman Old Style"/>
          <w:b/>
        </w:rPr>
      </w:pPr>
    </w:p>
    <w:p w14:paraId="4B5543CF" w14:textId="4D0CA09A" w:rsidR="0015600E" w:rsidRPr="003A5C87" w:rsidRDefault="0028681D" w:rsidP="001040A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A5C87">
        <w:rPr>
          <w:rFonts w:ascii="Bookman Old Style" w:hAnsi="Bookman Old Style"/>
          <w:b/>
        </w:rPr>
        <w:t>За результатами оцінки та аналізу Конкурсних пропозицій Претендентів</w:t>
      </w:r>
      <w:r w:rsidR="00591A50" w:rsidRPr="003A5C87">
        <w:rPr>
          <w:rFonts w:ascii="Bookman Old Style" w:hAnsi="Bookman Old Style"/>
          <w:b/>
        </w:rPr>
        <w:t xml:space="preserve"> за всіма критеріями відбору, зокрема, за вартістю послу</w:t>
      </w:r>
      <w:r w:rsidR="00E30C3D" w:rsidRPr="003A5C87">
        <w:rPr>
          <w:rFonts w:ascii="Bookman Old Style" w:hAnsi="Bookman Old Style"/>
          <w:b/>
        </w:rPr>
        <w:t>г</w:t>
      </w:r>
      <w:r w:rsidR="00591A50" w:rsidRPr="003A5C87">
        <w:rPr>
          <w:rFonts w:ascii="Bookman Old Style" w:hAnsi="Bookman Old Style"/>
          <w:b/>
        </w:rPr>
        <w:t>,</w:t>
      </w:r>
      <w:r w:rsidRPr="003A5C87">
        <w:rPr>
          <w:rFonts w:ascii="Bookman Old Style" w:hAnsi="Bookman Old Style"/>
          <w:b/>
        </w:rPr>
        <w:t xml:space="preserve"> Аудиторським комітетом вирішено рекомендувати </w:t>
      </w:r>
      <w:r w:rsidR="00567AA7" w:rsidRPr="00567AA7">
        <w:rPr>
          <w:rFonts w:ascii="Bookman Old Style" w:hAnsi="Bookman Old Style"/>
          <w:b/>
        </w:rPr>
        <w:t>ТОВ «ЕЙЧ ЕЛ БІ ЮКРЕЙН» (ідентифікаційний код 23731031) та ТОВ «КРЕСТОН УКРАЇНА» (ідентифікаційний код 22022137)</w:t>
      </w:r>
      <w:r w:rsidR="00567AA7">
        <w:rPr>
          <w:rFonts w:ascii="Bookman Old Style" w:hAnsi="Bookman Old Style"/>
          <w:b/>
        </w:rPr>
        <w:t xml:space="preserve"> </w:t>
      </w:r>
      <w:r w:rsidR="00591A50" w:rsidRPr="003A5C87">
        <w:rPr>
          <w:rFonts w:ascii="Bookman Old Style" w:hAnsi="Bookman Old Style"/>
          <w:b/>
          <w:color w:val="000000"/>
        </w:rPr>
        <w:t xml:space="preserve">для надання послуг </w:t>
      </w:r>
      <w:r w:rsidR="004377C5" w:rsidRPr="003A5C87">
        <w:rPr>
          <w:rFonts w:ascii="Bookman Old Style" w:hAnsi="Bookman Old Style"/>
          <w:b/>
        </w:rPr>
        <w:t>з обов’язкового аудиту фінансової звітності Приватного акціонерного товариства «ДЖЕЙ ТІ ІНТЕРНЕШНЛ КОМПАНІ УКРАЇНА» станом на 31.12.202</w:t>
      </w:r>
      <w:r w:rsidR="00157EE9" w:rsidRPr="003A5C87">
        <w:rPr>
          <w:rFonts w:ascii="Bookman Old Style" w:hAnsi="Bookman Old Style"/>
          <w:b/>
        </w:rPr>
        <w:t>3р., 31.12.2024</w:t>
      </w:r>
      <w:r w:rsidR="004377C5" w:rsidRPr="003A5C87">
        <w:rPr>
          <w:rFonts w:ascii="Bookman Old Style" w:hAnsi="Bookman Old Style"/>
          <w:b/>
        </w:rPr>
        <w:t>р., 31.12.202</w:t>
      </w:r>
      <w:r w:rsidR="00157EE9" w:rsidRPr="003A5C87">
        <w:rPr>
          <w:rFonts w:ascii="Bookman Old Style" w:hAnsi="Bookman Old Style"/>
          <w:b/>
        </w:rPr>
        <w:t>5</w:t>
      </w:r>
      <w:r w:rsidR="004377C5" w:rsidRPr="003A5C87">
        <w:rPr>
          <w:rFonts w:ascii="Bookman Old Style" w:hAnsi="Bookman Old Style"/>
          <w:b/>
        </w:rPr>
        <w:t>р. та Висновку (звіту) щодо аудиту річної фінансової звітності Приватного акціонерного товариства «ДЖЕЙ ТІ ІНТЕРНЕШНЛ КОМПАНІ УКРАЇНА» станом на 31.12.202</w:t>
      </w:r>
      <w:r w:rsidR="00157EE9" w:rsidRPr="003A5C87">
        <w:rPr>
          <w:rFonts w:ascii="Bookman Old Style" w:hAnsi="Bookman Old Style"/>
          <w:b/>
        </w:rPr>
        <w:t>3р., 31.12.2024</w:t>
      </w:r>
      <w:r w:rsidR="004377C5" w:rsidRPr="003A5C87">
        <w:rPr>
          <w:rFonts w:ascii="Bookman Old Style" w:hAnsi="Bookman Old Style"/>
          <w:b/>
        </w:rPr>
        <w:t>р., 31.12.202</w:t>
      </w:r>
      <w:r w:rsidR="00157EE9" w:rsidRPr="003A5C87">
        <w:rPr>
          <w:rFonts w:ascii="Bookman Old Style" w:hAnsi="Bookman Old Style"/>
          <w:b/>
        </w:rPr>
        <w:t>5</w:t>
      </w:r>
      <w:r w:rsidR="004377C5" w:rsidRPr="003A5C87">
        <w:rPr>
          <w:rFonts w:ascii="Bookman Old Style" w:hAnsi="Bookman Old Style"/>
          <w:b/>
        </w:rPr>
        <w:t>р.</w:t>
      </w:r>
    </w:p>
    <w:p w14:paraId="21172FF9" w14:textId="77777777" w:rsidR="00FD5B09" w:rsidRPr="003A5C87" w:rsidRDefault="00FD5B09" w:rsidP="001040AF">
      <w:pPr>
        <w:spacing w:after="0" w:line="240" w:lineRule="auto"/>
        <w:jc w:val="both"/>
        <w:rPr>
          <w:rFonts w:ascii="Bookman Old Style" w:hAnsi="Bookman Old Style"/>
        </w:rPr>
      </w:pPr>
    </w:p>
    <w:p w14:paraId="119819C9" w14:textId="77777777" w:rsidR="001040AF" w:rsidRPr="003A5C87" w:rsidRDefault="001040AF" w:rsidP="001040AF">
      <w:pPr>
        <w:spacing w:after="0" w:line="240" w:lineRule="auto"/>
        <w:jc w:val="both"/>
        <w:rPr>
          <w:rFonts w:ascii="Bookman Old Style" w:hAnsi="Bookman Old Style"/>
        </w:rPr>
      </w:pPr>
    </w:p>
    <w:p w14:paraId="1321DB96" w14:textId="77777777" w:rsidR="00004A00" w:rsidRPr="003A5C87" w:rsidRDefault="00004A00" w:rsidP="00004A00">
      <w:pPr>
        <w:spacing w:line="276" w:lineRule="auto"/>
        <w:rPr>
          <w:rFonts w:ascii="Bookman Old Style" w:hAnsi="Bookman Old Style"/>
          <w:snapToGrid w:val="0"/>
        </w:rPr>
      </w:pPr>
    </w:p>
    <w:p w14:paraId="14F1B960" w14:textId="77777777" w:rsidR="00004A00" w:rsidRPr="003A5C87" w:rsidRDefault="00004A00" w:rsidP="00004A00">
      <w:pPr>
        <w:spacing w:after="0" w:line="276" w:lineRule="auto"/>
        <w:rPr>
          <w:rFonts w:ascii="Bookman Old Style" w:hAnsi="Bookman Old Style"/>
          <w:snapToGrid w:val="0"/>
        </w:rPr>
      </w:pPr>
      <w:r w:rsidRPr="003A5C87">
        <w:rPr>
          <w:rFonts w:ascii="Bookman Old Style" w:hAnsi="Bookman Old Style"/>
          <w:snapToGrid w:val="0"/>
        </w:rPr>
        <w:t>Голова Аудиторського Комітету</w:t>
      </w:r>
    </w:p>
    <w:p w14:paraId="18614DFA" w14:textId="685BA601" w:rsidR="00004A00" w:rsidRPr="003A5C87" w:rsidRDefault="00721827" w:rsidP="00004A00">
      <w:pPr>
        <w:spacing w:after="0" w:line="276" w:lineRule="auto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ru-RU"/>
        </w:rPr>
        <w:t>Куд</w:t>
      </w:r>
      <w:proofErr w:type="spellStart"/>
      <w:r>
        <w:rPr>
          <w:rFonts w:ascii="Bookman Old Style" w:hAnsi="Bookman Old Style"/>
          <w:snapToGrid w:val="0"/>
        </w:rPr>
        <w:t>іярова</w:t>
      </w:r>
      <w:proofErr w:type="spellEnd"/>
      <w:r w:rsidRPr="003A5C87">
        <w:rPr>
          <w:rFonts w:ascii="Bookman Old Style" w:hAnsi="Bookman Old Style"/>
          <w:snapToGrid w:val="0"/>
        </w:rPr>
        <w:t xml:space="preserve"> </w:t>
      </w:r>
      <w:r w:rsidR="00C619AF">
        <w:rPr>
          <w:rFonts w:ascii="Bookman Old Style" w:hAnsi="Bookman Old Style"/>
          <w:snapToGrid w:val="0"/>
        </w:rPr>
        <w:t>Ірина</w:t>
      </w:r>
      <w:r w:rsidR="00C619AF" w:rsidRPr="003A5C87">
        <w:rPr>
          <w:rFonts w:ascii="Bookman Old Style" w:hAnsi="Bookman Old Style"/>
          <w:snapToGrid w:val="0"/>
        </w:rPr>
        <w:t xml:space="preserve"> </w:t>
      </w:r>
      <w:r w:rsidR="00C619AF">
        <w:rPr>
          <w:rFonts w:ascii="Bookman Old Style" w:hAnsi="Bookman Old Style"/>
          <w:snapToGrid w:val="0"/>
        </w:rPr>
        <w:t>Олександрівна</w:t>
      </w:r>
      <w:r w:rsidR="00004A00" w:rsidRPr="003A5C87">
        <w:rPr>
          <w:rFonts w:ascii="Bookman Old Style" w:hAnsi="Bookman Old Style"/>
          <w:snapToGrid w:val="0"/>
        </w:rPr>
        <w:tab/>
      </w:r>
      <w:r w:rsidR="00004A00" w:rsidRPr="003A5C87">
        <w:rPr>
          <w:rFonts w:ascii="Bookman Old Style" w:hAnsi="Bookman Old Style"/>
          <w:snapToGrid w:val="0"/>
        </w:rPr>
        <w:tab/>
        <w:t>________________________</w:t>
      </w:r>
    </w:p>
    <w:p w14:paraId="67F928D7" w14:textId="77777777" w:rsidR="00004A00" w:rsidRPr="00406CE4" w:rsidRDefault="00004A00" w:rsidP="00004A00">
      <w:pPr>
        <w:spacing w:after="0" w:line="276" w:lineRule="auto"/>
        <w:rPr>
          <w:rFonts w:ascii="Bookman Old Style" w:hAnsi="Bookman Old Style"/>
          <w:snapToGrid w:val="0"/>
          <w:lang w:val="ru-RU"/>
        </w:rPr>
      </w:pPr>
    </w:p>
    <w:p w14:paraId="5CA0A2B6" w14:textId="77777777" w:rsidR="00004A00" w:rsidRPr="003A5C87" w:rsidRDefault="00004A00" w:rsidP="00004A00">
      <w:pPr>
        <w:spacing w:after="0" w:line="276" w:lineRule="auto"/>
        <w:rPr>
          <w:rFonts w:ascii="Bookman Old Style" w:hAnsi="Bookman Old Style"/>
          <w:snapToGrid w:val="0"/>
        </w:rPr>
      </w:pPr>
    </w:p>
    <w:p w14:paraId="198EFB75" w14:textId="77777777" w:rsidR="00004A00" w:rsidRPr="003A5C87" w:rsidRDefault="00004A00" w:rsidP="00004A00">
      <w:pPr>
        <w:spacing w:after="0" w:line="276" w:lineRule="auto"/>
        <w:rPr>
          <w:rFonts w:ascii="Bookman Old Style" w:hAnsi="Bookman Old Style"/>
          <w:snapToGrid w:val="0"/>
        </w:rPr>
      </w:pPr>
      <w:r w:rsidRPr="003A5C87">
        <w:rPr>
          <w:rFonts w:ascii="Bookman Old Style" w:hAnsi="Bookman Old Style"/>
          <w:snapToGrid w:val="0"/>
        </w:rPr>
        <w:t>Член Аудиторського Комітету</w:t>
      </w:r>
    </w:p>
    <w:p w14:paraId="1D517B17" w14:textId="77777777" w:rsidR="00004A00" w:rsidRPr="003A5C87" w:rsidRDefault="00F24B53" w:rsidP="00004A00">
      <w:pPr>
        <w:spacing w:after="0" w:line="276" w:lineRule="auto"/>
        <w:rPr>
          <w:rFonts w:ascii="Bookman Old Style" w:hAnsi="Bookman Old Style"/>
          <w:snapToGrid w:val="0"/>
        </w:rPr>
      </w:pPr>
      <w:proofErr w:type="spellStart"/>
      <w:r w:rsidRPr="003A5C87">
        <w:rPr>
          <w:rFonts w:ascii="Bookman Old Style" w:hAnsi="Bookman Old Style"/>
          <w:snapToGrid w:val="0"/>
        </w:rPr>
        <w:t>Богунов</w:t>
      </w:r>
      <w:proofErr w:type="spellEnd"/>
      <w:r w:rsidRPr="003A5C87">
        <w:rPr>
          <w:rFonts w:ascii="Bookman Old Style" w:hAnsi="Bookman Old Style"/>
          <w:snapToGrid w:val="0"/>
        </w:rPr>
        <w:t xml:space="preserve"> Олександр Олександрович</w:t>
      </w:r>
      <w:r w:rsidRPr="003A5C87">
        <w:rPr>
          <w:rFonts w:ascii="Bookman Old Style" w:hAnsi="Bookman Old Style"/>
          <w:snapToGrid w:val="0"/>
        </w:rPr>
        <w:tab/>
      </w:r>
      <w:r w:rsidR="00004A00" w:rsidRPr="003A5C87">
        <w:rPr>
          <w:rFonts w:ascii="Bookman Old Style" w:hAnsi="Bookman Old Style"/>
          <w:snapToGrid w:val="0"/>
        </w:rPr>
        <w:t>________________________</w:t>
      </w:r>
    </w:p>
    <w:p w14:paraId="59EBF50D" w14:textId="77777777" w:rsidR="00004A00" w:rsidRPr="003A5C87" w:rsidRDefault="00004A00" w:rsidP="00004A00">
      <w:pPr>
        <w:spacing w:after="0" w:line="276" w:lineRule="auto"/>
        <w:rPr>
          <w:rFonts w:ascii="Bookman Old Style" w:hAnsi="Bookman Old Style"/>
          <w:snapToGrid w:val="0"/>
        </w:rPr>
      </w:pPr>
    </w:p>
    <w:p w14:paraId="4C24C971" w14:textId="77777777" w:rsidR="00004A00" w:rsidRPr="003A5C87" w:rsidRDefault="00004A00" w:rsidP="00004A00">
      <w:pPr>
        <w:spacing w:after="0" w:line="276" w:lineRule="auto"/>
        <w:rPr>
          <w:rFonts w:ascii="Bookman Old Style" w:hAnsi="Bookman Old Style"/>
          <w:snapToGrid w:val="0"/>
        </w:rPr>
      </w:pPr>
    </w:p>
    <w:p w14:paraId="3A50C619" w14:textId="77777777" w:rsidR="00004A00" w:rsidRPr="003A5C87" w:rsidRDefault="00004A00" w:rsidP="00004A00">
      <w:pPr>
        <w:spacing w:after="0" w:line="276" w:lineRule="auto"/>
        <w:rPr>
          <w:rFonts w:ascii="Bookman Old Style" w:hAnsi="Bookman Old Style"/>
          <w:snapToGrid w:val="0"/>
        </w:rPr>
      </w:pPr>
      <w:r w:rsidRPr="003A5C87">
        <w:rPr>
          <w:rFonts w:ascii="Bookman Old Style" w:hAnsi="Bookman Old Style"/>
          <w:snapToGrid w:val="0"/>
        </w:rPr>
        <w:t>Член Аудиторського Комітету</w:t>
      </w:r>
    </w:p>
    <w:p w14:paraId="47CC82F3" w14:textId="77777777" w:rsidR="00004A00" w:rsidRPr="003A5C87" w:rsidRDefault="00A17627" w:rsidP="00004A00">
      <w:pPr>
        <w:spacing w:after="0" w:line="276" w:lineRule="auto"/>
        <w:rPr>
          <w:rFonts w:ascii="Bookman Old Style" w:hAnsi="Bookman Old Style"/>
          <w:snapToGrid w:val="0"/>
        </w:rPr>
      </w:pPr>
      <w:proofErr w:type="spellStart"/>
      <w:r w:rsidRPr="003A5C87">
        <w:rPr>
          <w:rFonts w:ascii="Bookman Old Style" w:hAnsi="Bookman Old Style"/>
          <w:snapToGrid w:val="0"/>
        </w:rPr>
        <w:t>Шолох</w:t>
      </w:r>
      <w:proofErr w:type="spellEnd"/>
      <w:r w:rsidRPr="003A5C87">
        <w:rPr>
          <w:rFonts w:ascii="Bookman Old Style" w:hAnsi="Bookman Old Style"/>
          <w:snapToGrid w:val="0"/>
        </w:rPr>
        <w:t xml:space="preserve"> Неля Володимирівна</w:t>
      </w:r>
      <w:r w:rsidR="00004A00" w:rsidRPr="003A5C87">
        <w:rPr>
          <w:rFonts w:ascii="Bookman Old Style" w:hAnsi="Bookman Old Style"/>
          <w:snapToGrid w:val="0"/>
        </w:rPr>
        <w:tab/>
      </w:r>
      <w:r w:rsidR="00004A00" w:rsidRPr="003A5C87">
        <w:rPr>
          <w:rFonts w:ascii="Bookman Old Style" w:hAnsi="Bookman Old Style"/>
          <w:snapToGrid w:val="0"/>
        </w:rPr>
        <w:tab/>
      </w:r>
      <w:r w:rsidRPr="003A5C87">
        <w:rPr>
          <w:rFonts w:ascii="Bookman Old Style" w:hAnsi="Bookman Old Style"/>
          <w:snapToGrid w:val="0"/>
        </w:rPr>
        <w:tab/>
      </w:r>
      <w:r w:rsidR="00004A00" w:rsidRPr="003A5C87">
        <w:rPr>
          <w:rFonts w:ascii="Bookman Old Style" w:hAnsi="Bookman Old Style"/>
          <w:snapToGrid w:val="0"/>
        </w:rPr>
        <w:t>________________________</w:t>
      </w:r>
    </w:p>
    <w:p w14:paraId="0BC88444" w14:textId="04DBE808" w:rsidR="0015600E" w:rsidRDefault="0015600E" w:rsidP="00004A00">
      <w:pPr>
        <w:spacing w:after="0" w:line="240" w:lineRule="auto"/>
        <w:jc w:val="both"/>
        <w:rPr>
          <w:rFonts w:ascii="Bookman Old Style" w:hAnsi="Bookman Old Style"/>
        </w:rPr>
      </w:pPr>
    </w:p>
    <w:p w14:paraId="03613C2C" w14:textId="77777777" w:rsidR="00721827" w:rsidRPr="003A5C87" w:rsidRDefault="00721827" w:rsidP="00004A00">
      <w:pPr>
        <w:spacing w:after="0" w:line="240" w:lineRule="auto"/>
        <w:jc w:val="both"/>
        <w:rPr>
          <w:rFonts w:ascii="Bookman Old Style" w:hAnsi="Bookman Old Style"/>
        </w:rPr>
      </w:pPr>
    </w:p>
    <w:sectPr w:rsidR="00721827" w:rsidRPr="003A5C87" w:rsidSect="00104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CB5F" w14:textId="77777777" w:rsidR="00406CE4" w:rsidRDefault="00406CE4" w:rsidP="00406CE4">
      <w:pPr>
        <w:spacing w:after="0" w:line="240" w:lineRule="auto"/>
      </w:pPr>
      <w:r>
        <w:separator/>
      </w:r>
    </w:p>
  </w:endnote>
  <w:endnote w:type="continuationSeparator" w:id="0">
    <w:p w14:paraId="266C869A" w14:textId="77777777" w:rsidR="00406CE4" w:rsidRDefault="00406CE4" w:rsidP="0040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D43A" w14:textId="77777777" w:rsidR="00406CE4" w:rsidRDefault="00406CE4" w:rsidP="00406CE4">
      <w:pPr>
        <w:spacing w:after="0" w:line="240" w:lineRule="auto"/>
      </w:pPr>
      <w:r>
        <w:separator/>
      </w:r>
    </w:p>
  </w:footnote>
  <w:footnote w:type="continuationSeparator" w:id="0">
    <w:p w14:paraId="71BCDCA8" w14:textId="77777777" w:rsidR="00406CE4" w:rsidRDefault="00406CE4" w:rsidP="0040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C38"/>
    <w:multiLevelType w:val="hybridMultilevel"/>
    <w:tmpl w:val="760AC49C"/>
    <w:lvl w:ilvl="0" w:tplc="30D6CA4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8721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E5"/>
    <w:rsid w:val="00004A00"/>
    <w:rsid w:val="0009678E"/>
    <w:rsid w:val="000C08FC"/>
    <w:rsid w:val="001040AF"/>
    <w:rsid w:val="0015600E"/>
    <w:rsid w:val="00157EE9"/>
    <w:rsid w:val="001E3292"/>
    <w:rsid w:val="001F60BF"/>
    <w:rsid w:val="002249B0"/>
    <w:rsid w:val="00254E77"/>
    <w:rsid w:val="0028681D"/>
    <w:rsid w:val="0029383C"/>
    <w:rsid w:val="00364D2C"/>
    <w:rsid w:val="00390662"/>
    <w:rsid w:val="003A5C87"/>
    <w:rsid w:val="003C00E5"/>
    <w:rsid w:val="003D789B"/>
    <w:rsid w:val="00406CE4"/>
    <w:rsid w:val="00412992"/>
    <w:rsid w:val="00417F53"/>
    <w:rsid w:val="004377C5"/>
    <w:rsid w:val="00474C63"/>
    <w:rsid w:val="00482C3D"/>
    <w:rsid w:val="004F2C6B"/>
    <w:rsid w:val="00521C16"/>
    <w:rsid w:val="00562CC3"/>
    <w:rsid w:val="00567AA7"/>
    <w:rsid w:val="00585E7F"/>
    <w:rsid w:val="00587622"/>
    <w:rsid w:val="00591A50"/>
    <w:rsid w:val="005C7D75"/>
    <w:rsid w:val="00615064"/>
    <w:rsid w:val="00635F74"/>
    <w:rsid w:val="006664A3"/>
    <w:rsid w:val="00666814"/>
    <w:rsid w:val="006A086A"/>
    <w:rsid w:val="006B7F49"/>
    <w:rsid w:val="00721827"/>
    <w:rsid w:val="007639E6"/>
    <w:rsid w:val="00802B8F"/>
    <w:rsid w:val="00821EEA"/>
    <w:rsid w:val="00866EB6"/>
    <w:rsid w:val="00886297"/>
    <w:rsid w:val="008E63CB"/>
    <w:rsid w:val="00982C3A"/>
    <w:rsid w:val="00992497"/>
    <w:rsid w:val="009C4C9D"/>
    <w:rsid w:val="009D035C"/>
    <w:rsid w:val="009D5AE7"/>
    <w:rsid w:val="009E32A8"/>
    <w:rsid w:val="009E3933"/>
    <w:rsid w:val="009F66E3"/>
    <w:rsid w:val="00A1287D"/>
    <w:rsid w:val="00A17627"/>
    <w:rsid w:val="00A23D81"/>
    <w:rsid w:val="00A713A9"/>
    <w:rsid w:val="00A8777A"/>
    <w:rsid w:val="00B84AD2"/>
    <w:rsid w:val="00BE2BF5"/>
    <w:rsid w:val="00C40C07"/>
    <w:rsid w:val="00C619AF"/>
    <w:rsid w:val="00CB205E"/>
    <w:rsid w:val="00D71CEB"/>
    <w:rsid w:val="00E04F35"/>
    <w:rsid w:val="00E30C3D"/>
    <w:rsid w:val="00E63752"/>
    <w:rsid w:val="00EA570A"/>
    <w:rsid w:val="00EF3564"/>
    <w:rsid w:val="00F11E42"/>
    <w:rsid w:val="00F14624"/>
    <w:rsid w:val="00F24B53"/>
    <w:rsid w:val="00F72A52"/>
    <w:rsid w:val="00F80472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BA377"/>
  <w15:chartTrackingRefBased/>
  <w15:docId w15:val="{564D0D96-E514-493B-B2BC-DAB97B3A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600E"/>
    <w:rPr>
      <w:rFonts w:ascii="Segoe UI" w:hAnsi="Segoe UI" w:cs="Segoe UI"/>
      <w:sz w:val="18"/>
      <w:szCs w:val="18"/>
      <w:lang w:val="uk-UA"/>
    </w:rPr>
  </w:style>
  <w:style w:type="paragraph" w:customStyle="1" w:styleId="Normal1">
    <w:name w:val="Normal1"/>
    <w:rsid w:val="000C08FC"/>
    <w:pPr>
      <w:widowControl w:val="0"/>
      <w:snapToGrid w:val="0"/>
      <w:spacing w:line="338" w:lineRule="auto"/>
      <w:ind w:firstLine="660"/>
    </w:pPr>
    <w:rPr>
      <w:rFonts w:ascii="Times New Roman" w:eastAsia="Times New Roman" w:hAnsi="Times New Roman"/>
      <w:sz w:val="22"/>
      <w:lang w:eastAsia="ru-RU"/>
    </w:rPr>
  </w:style>
  <w:style w:type="paragraph" w:styleId="Revision">
    <w:name w:val="Revision"/>
    <w:hidden/>
    <w:uiPriority w:val="99"/>
    <w:semiHidden/>
    <w:rsid w:val="007218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Федченко</dc:creator>
  <cp:keywords/>
  <cp:lastModifiedBy>Karatsiuba, Kateryna</cp:lastModifiedBy>
  <cp:revision>2</cp:revision>
  <cp:lastPrinted>2019-01-11T14:58:00Z</cp:lastPrinted>
  <dcterms:created xsi:type="dcterms:W3CDTF">2023-07-21T14:13:00Z</dcterms:created>
  <dcterms:modified xsi:type="dcterms:W3CDTF">2023-07-21T14:13:00Z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2023-07-21T11:33:28Z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0afced9d-4601-4961-ab63-019122f580cb</vt:lpwstr>
  </property>
  <property fmtid="{D5CDD505-2E9C-101B-9397-08002B2CF9AE}" pid="8" name="MSIP_Label_b020b37f-db72-473e-ae54-fb16df408069_ContentBits">
    <vt:lpwstr>0</vt:lpwstr>
  </property>
</Properties>
</file>