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320A" w14:textId="77777777" w:rsidR="00B64624" w:rsidRPr="00491388" w:rsidRDefault="00B64624" w:rsidP="00B64624">
      <w:pPr>
        <w:jc w:val="center"/>
        <w:rPr>
          <w:rFonts w:ascii="Book Antiqua" w:hAnsi="Book Antiqua"/>
          <w:b/>
        </w:rPr>
      </w:pPr>
      <w:r w:rsidRPr="00491388">
        <w:rPr>
          <w:rFonts w:ascii="Book Antiqua" w:hAnsi="Book Antiqua"/>
          <w:b/>
        </w:rPr>
        <w:t>ПРИВАТНЕ АКЦІОНЕРНЕ ТОВАРИСТВО</w:t>
      </w:r>
    </w:p>
    <w:p w14:paraId="2F9D7BD5" w14:textId="77777777" w:rsidR="00B64624" w:rsidRPr="00491388" w:rsidRDefault="00B64624" w:rsidP="00B64624">
      <w:pPr>
        <w:jc w:val="center"/>
        <w:rPr>
          <w:rFonts w:ascii="Book Antiqua" w:hAnsi="Book Antiqua"/>
          <w:b/>
        </w:rPr>
      </w:pPr>
      <w:r w:rsidRPr="00491388">
        <w:rPr>
          <w:rFonts w:ascii="Book Antiqua" w:hAnsi="Book Antiqua"/>
          <w:b/>
        </w:rPr>
        <w:t>«ДЖЕЙ ТІ ІНТЕРНЕШНЛ КОМПАНІ УКРАЇНА»</w:t>
      </w:r>
    </w:p>
    <w:p w14:paraId="47A457D2" w14:textId="77777777" w:rsidR="00B64624" w:rsidRPr="005C49C8" w:rsidRDefault="00B64624" w:rsidP="00B64624">
      <w:pPr>
        <w:jc w:val="center"/>
        <w:rPr>
          <w:rFonts w:ascii="Book Antiqua" w:hAnsi="Book Antiqua"/>
          <w:bCs/>
        </w:rPr>
      </w:pPr>
      <w:r w:rsidRPr="005C49C8">
        <w:rPr>
          <w:rFonts w:ascii="Book Antiqua" w:hAnsi="Book Antiqua"/>
          <w:bCs/>
        </w:rPr>
        <w:t>ідентифікаційний код 19345204,</w:t>
      </w:r>
    </w:p>
    <w:p w14:paraId="06C9EB09" w14:textId="77777777" w:rsidR="00B64624" w:rsidRPr="005C49C8" w:rsidRDefault="00B64624" w:rsidP="00B64624">
      <w:pPr>
        <w:jc w:val="center"/>
        <w:rPr>
          <w:rFonts w:ascii="Book Antiqua" w:hAnsi="Book Antiqua"/>
          <w:bCs/>
        </w:rPr>
      </w:pPr>
      <w:r w:rsidRPr="005C49C8">
        <w:rPr>
          <w:rFonts w:ascii="Book Antiqua" w:hAnsi="Book Antiqua"/>
          <w:bCs/>
        </w:rPr>
        <w:t>місцезнаходження: Україна, 04070, м. Київ, вул. Спаська, 30-А</w:t>
      </w:r>
    </w:p>
    <w:p w14:paraId="0B4A6049" w14:textId="77777777" w:rsidR="00B64624" w:rsidRPr="005C49C8" w:rsidRDefault="00B64624" w:rsidP="00B64624">
      <w:pPr>
        <w:jc w:val="center"/>
        <w:rPr>
          <w:rFonts w:ascii="Book Antiqua" w:hAnsi="Book Antiqua"/>
          <w:bCs/>
        </w:rPr>
      </w:pPr>
      <w:r w:rsidRPr="005C49C8">
        <w:rPr>
          <w:rFonts w:ascii="Book Antiqua" w:hAnsi="Book Antiqua"/>
          <w:bCs/>
        </w:rPr>
        <w:t>(далі – Товариство)</w:t>
      </w:r>
    </w:p>
    <w:p w14:paraId="3F5C83D9" w14:textId="77777777" w:rsidR="00B64624" w:rsidRDefault="00B64624" w:rsidP="00B64624">
      <w:pPr>
        <w:rPr>
          <w:rFonts w:ascii="Book Antiqua" w:hAnsi="Book Antiqua"/>
        </w:rPr>
      </w:pPr>
    </w:p>
    <w:p w14:paraId="5B3ADF91" w14:textId="3FA7B456" w:rsidR="00E642E6" w:rsidRDefault="00B64624" w:rsidP="00B64624">
      <w:pPr>
        <w:jc w:val="center"/>
        <w:rPr>
          <w:rFonts w:ascii="Book Antiqua" w:hAnsi="Book Antiqua"/>
          <w:b/>
        </w:rPr>
      </w:pPr>
      <w:r w:rsidRPr="007771EF">
        <w:rPr>
          <w:rFonts w:ascii="Book Antiqua" w:hAnsi="Book Antiqua"/>
          <w:b/>
        </w:rPr>
        <w:t>Повідомл</w:t>
      </w:r>
      <w:r>
        <w:rPr>
          <w:rFonts w:ascii="Book Antiqua" w:hAnsi="Book Antiqua"/>
          <w:b/>
        </w:rPr>
        <w:t>ення</w:t>
      </w:r>
      <w:r w:rsidRPr="007771EF">
        <w:rPr>
          <w:rFonts w:ascii="Book Antiqua" w:hAnsi="Book Antiqua"/>
          <w:b/>
        </w:rPr>
        <w:t xml:space="preserve"> про виявлення </w:t>
      </w:r>
      <w:r>
        <w:rPr>
          <w:rFonts w:ascii="Book Antiqua" w:hAnsi="Book Antiqua"/>
          <w:b/>
        </w:rPr>
        <w:t>те</w:t>
      </w:r>
      <w:r w:rsidR="00E642E6">
        <w:rPr>
          <w:rFonts w:ascii="Book Antiqua" w:hAnsi="Book Antiqua"/>
          <w:b/>
        </w:rPr>
        <w:t>хнічної помилки в Звіті про</w:t>
      </w:r>
      <w:r w:rsidR="00E642E6" w:rsidRPr="00E642E6">
        <w:rPr>
          <w:rFonts w:ascii="Book Antiqua" w:hAnsi="Book Antiqua"/>
          <w:b/>
        </w:rPr>
        <w:t xml:space="preserve"> висновки процедури відбору учасників, які брали участь у конкурсі з відбору суб’єктів аудиторської діяльності, які можуть бути призначені для надання послуг з обов’язкового аудиту фінансової звітності Приватного акціонерного товариства «ДЖЕЙ ТІ ІНТЕРНЕШНЛ КОМПАНІ УКРАЇНА» станом на 31.12.2023р., 31.12.2024р., 31.12.2025р. та</w:t>
      </w:r>
      <w:r w:rsidR="00102D45">
        <w:rPr>
          <w:rFonts w:ascii="Book Antiqua" w:hAnsi="Book Antiqua"/>
          <w:b/>
        </w:rPr>
        <w:t xml:space="preserve"> підготовки</w:t>
      </w:r>
      <w:r w:rsidR="00E642E6" w:rsidRPr="00E642E6">
        <w:rPr>
          <w:rFonts w:ascii="Book Antiqua" w:hAnsi="Book Antiqua"/>
          <w:b/>
        </w:rPr>
        <w:t xml:space="preserve"> Висновку (звіту) щодо аудиту річної фінансової звітності Приватного акціонерного товариства «ДЖЕЙ ТІ ІНТЕРНЕШНЛ КОМПАНІ УКРАЇНА» станом на 31.12.2023р., 31.12.2024р., 31.12.2025р.</w:t>
      </w:r>
      <w:r w:rsidRPr="007771EF">
        <w:rPr>
          <w:rFonts w:ascii="Book Antiqua" w:hAnsi="Book Antiqua"/>
          <w:b/>
        </w:rPr>
        <w:t xml:space="preserve"> </w:t>
      </w:r>
    </w:p>
    <w:p w14:paraId="7C9F9F4E" w14:textId="77777777" w:rsidR="00E642E6" w:rsidRDefault="00E642E6" w:rsidP="00B64624">
      <w:pPr>
        <w:jc w:val="center"/>
        <w:rPr>
          <w:rFonts w:ascii="Book Antiqua" w:hAnsi="Book Antiqua"/>
          <w:b/>
        </w:rPr>
      </w:pPr>
    </w:p>
    <w:p w14:paraId="12AF672E" w14:textId="77777777" w:rsidR="00E642E6" w:rsidRPr="00546887" w:rsidRDefault="00E642E6" w:rsidP="00B64624">
      <w:pPr>
        <w:jc w:val="center"/>
        <w:rPr>
          <w:rFonts w:ascii="Book Antiqua" w:hAnsi="Book Antiqua"/>
          <w:b/>
        </w:rPr>
      </w:pPr>
    </w:p>
    <w:p w14:paraId="6E15FC4A" w14:textId="6DDCECA2" w:rsidR="00E642E6" w:rsidRPr="00546887" w:rsidRDefault="000962D1" w:rsidP="00E642E6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0962D1">
        <w:rPr>
          <w:rFonts w:ascii="Book Antiqua" w:hAnsi="Book Antiqua"/>
        </w:rPr>
        <w:t xml:space="preserve">18 серпня </w:t>
      </w:r>
      <w:r w:rsidR="00B64624" w:rsidRPr="000962D1">
        <w:rPr>
          <w:rFonts w:ascii="Book Antiqua" w:hAnsi="Book Antiqua"/>
        </w:rPr>
        <w:t>2023 року</w:t>
      </w:r>
      <w:r w:rsidR="00B64624" w:rsidRPr="00546887">
        <w:rPr>
          <w:rFonts w:ascii="Book Antiqua" w:hAnsi="Book Antiqua"/>
        </w:rPr>
        <w:t xml:space="preserve"> Аудиторським комітетом Приватного акціонерного товариства «ДЖЕЙ ТІ ІНТЕРНЕШНЛ КОМПАНІ УКРАЇНА»</w:t>
      </w:r>
      <w:r w:rsidR="00FC27DB">
        <w:rPr>
          <w:rFonts w:ascii="Book Antiqua" w:hAnsi="Book Antiqua"/>
        </w:rPr>
        <w:t xml:space="preserve"> </w:t>
      </w:r>
      <w:r w:rsidR="00B64624" w:rsidRPr="00546887">
        <w:rPr>
          <w:rFonts w:ascii="Book Antiqua" w:hAnsi="Book Antiqua"/>
        </w:rPr>
        <w:t>було самостійно виявлено технічну помилку в</w:t>
      </w:r>
      <w:r w:rsidR="00E642E6" w:rsidRPr="00546887">
        <w:rPr>
          <w:rFonts w:ascii="Book Antiqua" w:hAnsi="Book Antiqua"/>
        </w:rPr>
        <w:t xml:space="preserve"> Звіті</w:t>
      </w:r>
      <w:r w:rsidR="00B64624" w:rsidRPr="00546887">
        <w:rPr>
          <w:rFonts w:ascii="Book Antiqua" w:hAnsi="Book Antiqua"/>
        </w:rPr>
        <w:t xml:space="preserve"> </w:t>
      </w:r>
      <w:r w:rsidR="0043734A">
        <w:rPr>
          <w:rFonts w:ascii="Book Antiqua" w:hAnsi="Book Antiqua"/>
        </w:rPr>
        <w:t xml:space="preserve">від 19 липня 2023 року </w:t>
      </w:r>
      <w:r w:rsidR="00E642E6" w:rsidRPr="00546887">
        <w:rPr>
          <w:rFonts w:ascii="Book Antiqua" w:hAnsi="Book Antiqua"/>
        </w:rPr>
        <w:t xml:space="preserve">про висновки процедури відбору учасників, які брали участь у конкурсі з відбору суб’єктів аудиторської діяльності, які можуть бути призначені для надання послуг з обов’язкового аудиту фінансової звітності Приватного акціонерного товариства «ДЖЕЙ ТІ ІНТЕРНЕШНЛ КОМПАНІ УКРАЇНА» станом на 31.12.2023р., 31.12.2024р., 31.12.2025р. та </w:t>
      </w:r>
      <w:r w:rsidR="00102D45">
        <w:rPr>
          <w:rFonts w:ascii="Book Antiqua" w:hAnsi="Book Antiqua"/>
        </w:rPr>
        <w:t xml:space="preserve">підготовки </w:t>
      </w:r>
      <w:r w:rsidR="00E642E6" w:rsidRPr="00546887">
        <w:rPr>
          <w:rFonts w:ascii="Book Antiqua" w:hAnsi="Book Antiqua"/>
        </w:rPr>
        <w:t xml:space="preserve">Висновку (звіту) щодо аудиту річної фінансової звітності Приватного акціонерного товариства «ДЖЕЙ ТІ ІНТЕРНЕШНЛ КОМПАНІ УКРАЇНА» станом на 31.12.2023р., 31.12.2024р., 31.12.2025р., який був розміщений на власному веб-сайті за посиланням </w:t>
      </w:r>
      <w:hyperlink r:id="rId6" w:history="1">
        <w:r w:rsidR="00E642E6" w:rsidRPr="00546887">
          <w:rPr>
            <w:rStyle w:val="Hyperlink"/>
            <w:rFonts w:ascii="Book Antiqua" w:hAnsi="Book Antiqua"/>
          </w:rPr>
          <w:t>http://jti.pat.ua/documents/polozhennya?doc=96909</w:t>
        </w:r>
      </w:hyperlink>
      <w:r w:rsidR="00E642E6" w:rsidRPr="00546887">
        <w:rPr>
          <w:rFonts w:ascii="Book Antiqua" w:hAnsi="Book Antiqua"/>
        </w:rPr>
        <w:t xml:space="preserve"> </w:t>
      </w:r>
      <w:r w:rsidR="00102D45" w:rsidRPr="00546887">
        <w:rPr>
          <w:rFonts w:ascii="Book Antiqua" w:hAnsi="Book Antiqua"/>
        </w:rPr>
        <w:t>2</w:t>
      </w:r>
      <w:r w:rsidR="00102D45">
        <w:rPr>
          <w:rFonts w:ascii="Book Antiqua" w:hAnsi="Book Antiqua"/>
        </w:rPr>
        <w:t>1</w:t>
      </w:r>
      <w:r w:rsidR="00102D45" w:rsidRPr="00546887">
        <w:rPr>
          <w:rFonts w:ascii="Book Antiqua" w:hAnsi="Book Antiqua"/>
        </w:rPr>
        <w:t xml:space="preserve"> </w:t>
      </w:r>
      <w:r w:rsidR="00E642E6" w:rsidRPr="00546887">
        <w:rPr>
          <w:rFonts w:ascii="Book Antiqua" w:hAnsi="Book Antiqua"/>
        </w:rPr>
        <w:t>липня 2023 року</w:t>
      </w:r>
      <w:r w:rsidR="005C49C8">
        <w:rPr>
          <w:rFonts w:ascii="Book Antiqua" w:hAnsi="Book Antiqua"/>
        </w:rPr>
        <w:t>.</w:t>
      </w:r>
      <w:r w:rsidR="00E642E6" w:rsidRPr="00546887">
        <w:rPr>
          <w:rFonts w:ascii="Book Antiqua" w:hAnsi="Book Antiqua"/>
        </w:rPr>
        <w:t xml:space="preserve">  </w:t>
      </w:r>
    </w:p>
    <w:p w14:paraId="00172914" w14:textId="07950123" w:rsidR="000962D1" w:rsidRPr="000962D1" w:rsidRDefault="00B64624" w:rsidP="000962D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0962D1">
        <w:rPr>
          <w:rFonts w:ascii="Book Antiqua" w:hAnsi="Book Antiqua"/>
        </w:rPr>
        <w:t>З технічних причин була допущена помилка</w:t>
      </w:r>
      <w:r w:rsidR="000962D1" w:rsidRPr="000962D1">
        <w:rPr>
          <w:rFonts w:ascii="Book Antiqua" w:hAnsi="Book Antiqua"/>
        </w:rPr>
        <w:t>, а саме:</w:t>
      </w:r>
      <w:r w:rsidR="000962D1" w:rsidRPr="000962D1">
        <w:t xml:space="preserve"> </w:t>
      </w:r>
      <w:r w:rsidR="000962D1" w:rsidRPr="000962D1">
        <w:rPr>
          <w:rFonts w:ascii="Book Antiqua" w:hAnsi="Book Antiqua"/>
          <w:b/>
          <w:i/>
        </w:rPr>
        <w:t>"</w:t>
      </w:r>
      <w:r w:rsidR="000962D1" w:rsidRPr="000962D1">
        <w:rPr>
          <w:rFonts w:ascii="Book Antiqua" w:hAnsi="Book Antiqua"/>
        </w:rPr>
        <w:t xml:space="preserve">Визначено, що пропозиції щодо вартості послуг є наступними: </w:t>
      </w:r>
    </w:p>
    <w:p w14:paraId="34F96FC5" w14:textId="0F2C3C7C" w:rsidR="00B64624" w:rsidRPr="000962D1" w:rsidRDefault="000962D1" w:rsidP="000962D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b/>
          <w:i/>
        </w:rPr>
      </w:pPr>
      <w:r w:rsidRPr="000962D1">
        <w:rPr>
          <w:rFonts w:ascii="Book Antiqua" w:hAnsi="Book Antiqua"/>
        </w:rPr>
        <w:t>1. ТОВ «ЕЙЧ ЕЛ БІ ЮКРЕЙН»  (ідентифікаційний код 23731031) – 485 000,00 грн. з врахуванням ПДВ.</w:t>
      </w:r>
      <w:r w:rsidR="00102D45">
        <w:rPr>
          <w:rFonts w:ascii="Book Antiqua" w:hAnsi="Book Antiqua"/>
        </w:rPr>
        <w:t>».</w:t>
      </w:r>
      <w:r w:rsidR="00B64624" w:rsidRPr="000962D1">
        <w:rPr>
          <w:rFonts w:ascii="Book Antiqua" w:hAnsi="Book Antiqua"/>
        </w:rPr>
        <w:t xml:space="preserve"> </w:t>
      </w:r>
      <w:r w:rsidRPr="000962D1">
        <w:rPr>
          <w:rFonts w:ascii="Book Antiqua" w:hAnsi="Book Antiqua"/>
          <w:b/>
          <w:i/>
        </w:rPr>
        <w:t>Замість 330 000, 00 грн.</w:t>
      </w:r>
      <w:r w:rsidR="00B64624" w:rsidRPr="000962D1">
        <w:rPr>
          <w:rFonts w:ascii="Book Antiqua" w:hAnsi="Book Antiqua"/>
          <w:b/>
          <w:i/>
        </w:rPr>
        <w:t xml:space="preserve">, </w:t>
      </w:r>
      <w:r w:rsidR="00FC27DB" w:rsidRPr="000962D1">
        <w:rPr>
          <w:rFonts w:ascii="Book Antiqua" w:hAnsi="Book Antiqua"/>
          <w:b/>
          <w:i/>
        </w:rPr>
        <w:t xml:space="preserve">помилково вказано </w:t>
      </w:r>
      <w:r w:rsidRPr="000962D1">
        <w:rPr>
          <w:rFonts w:ascii="Book Antiqua" w:hAnsi="Book Antiqua"/>
          <w:b/>
          <w:i/>
        </w:rPr>
        <w:t>485 000,00 грн</w:t>
      </w:r>
      <w:r w:rsidR="00B64624" w:rsidRPr="000962D1">
        <w:rPr>
          <w:rFonts w:ascii="Book Antiqua" w:hAnsi="Book Antiqua"/>
          <w:b/>
          <w:i/>
        </w:rPr>
        <w:t>.</w:t>
      </w:r>
    </w:p>
    <w:p w14:paraId="6041B89F" w14:textId="77777777" w:rsidR="00B64624" w:rsidRPr="000962D1" w:rsidRDefault="00B64624" w:rsidP="00B64624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b/>
          <w:i/>
        </w:rPr>
      </w:pPr>
    </w:p>
    <w:p w14:paraId="5454A6B8" w14:textId="744FD8D5" w:rsidR="00E642E6" w:rsidRDefault="00E642E6" w:rsidP="00E642E6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546887">
        <w:rPr>
          <w:rFonts w:ascii="Book Antiqua" w:hAnsi="Book Antiqua"/>
        </w:rPr>
        <w:t xml:space="preserve">Виправлений Звіт </w:t>
      </w:r>
      <w:r w:rsidR="0043734A">
        <w:rPr>
          <w:rFonts w:ascii="Book Antiqua" w:hAnsi="Book Antiqua"/>
        </w:rPr>
        <w:t>від 19 липня 2023 року</w:t>
      </w:r>
      <w:r w:rsidR="00B64624" w:rsidRPr="00546887">
        <w:rPr>
          <w:rFonts w:ascii="Book Antiqua" w:hAnsi="Book Antiqua"/>
        </w:rPr>
        <w:t xml:space="preserve"> </w:t>
      </w:r>
      <w:r w:rsidRPr="00546887">
        <w:rPr>
          <w:rFonts w:ascii="Book Antiqua" w:hAnsi="Book Antiqua"/>
        </w:rPr>
        <w:t xml:space="preserve">про висновки процедури відбору учасників, які брали участь у конкурсі з відбору суб’єктів аудиторської діяльності, які можуть бути призначені для надання послуг з обов’язкового аудиту фінансової звітності Приватного акціонерного товариства «ДЖЕЙ ТІ ІНТЕРНЕШНЛ КОМПАНІ УКРАЇНА» станом на 31.12.2023р., 31.12.2024р., 31.12.2025р. та </w:t>
      </w:r>
      <w:r w:rsidR="00102D45">
        <w:rPr>
          <w:rFonts w:ascii="Book Antiqua" w:hAnsi="Book Antiqua"/>
        </w:rPr>
        <w:t xml:space="preserve">підготовки </w:t>
      </w:r>
      <w:r w:rsidRPr="00546887">
        <w:rPr>
          <w:rFonts w:ascii="Book Antiqua" w:hAnsi="Book Antiqua"/>
        </w:rPr>
        <w:t>Висновку (звіту) щодо аудиту річної фінансової звітності Приватного акціонерного товариства «ДЖЕЙ ТІ ІНТЕРНЕШНЛ КОМПАНІ УКРАЇНА» станом на 31.12.2023р., 31.12.2024р., 31.12.2025р.</w:t>
      </w:r>
      <w:r w:rsidR="00B64624" w:rsidRPr="00546887">
        <w:rPr>
          <w:rFonts w:ascii="Book Antiqua" w:hAnsi="Book Antiqua"/>
        </w:rPr>
        <w:t xml:space="preserve"> розміщен</w:t>
      </w:r>
      <w:r w:rsidRPr="00546887">
        <w:rPr>
          <w:rFonts w:ascii="Book Antiqua" w:hAnsi="Book Antiqua"/>
        </w:rPr>
        <w:t>ий</w:t>
      </w:r>
      <w:r w:rsidR="00B64624" w:rsidRPr="00546887">
        <w:rPr>
          <w:rFonts w:ascii="Book Antiqua" w:hAnsi="Book Antiqua"/>
        </w:rPr>
        <w:t xml:space="preserve"> </w:t>
      </w:r>
      <w:r w:rsidRPr="00546887">
        <w:rPr>
          <w:rFonts w:ascii="Book Antiqua" w:hAnsi="Book Antiqua"/>
        </w:rPr>
        <w:t xml:space="preserve">на власному веб-сайті за посиланням </w:t>
      </w:r>
      <w:hyperlink r:id="rId7" w:history="1">
        <w:r w:rsidR="0092675E" w:rsidRPr="00E2488B">
          <w:rPr>
            <w:rStyle w:val="Hyperlink"/>
            <w:rFonts w:ascii="Book Antiqua" w:hAnsi="Book Antiqua"/>
          </w:rPr>
          <w:t>http://jti.pat.ua/documents/polozhennya</w:t>
        </w:r>
      </w:hyperlink>
      <w:r w:rsidR="0092675E">
        <w:rPr>
          <w:rFonts w:ascii="Book Antiqua" w:hAnsi="Book Antiqua"/>
        </w:rPr>
        <w:t>.</w:t>
      </w:r>
    </w:p>
    <w:p w14:paraId="084CF877" w14:textId="77777777" w:rsidR="0092675E" w:rsidRDefault="0092675E" w:rsidP="002B211C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0BE4A13C" w14:textId="77777777" w:rsidR="0092675E" w:rsidRDefault="0092675E" w:rsidP="00E642E6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</w:p>
    <w:p w14:paraId="3BAD0628" w14:textId="77777777" w:rsidR="005C49C8" w:rsidRPr="003A5C87" w:rsidRDefault="005C49C8" w:rsidP="005C49C8">
      <w:pPr>
        <w:spacing w:line="276" w:lineRule="auto"/>
        <w:rPr>
          <w:rFonts w:ascii="Bookman Old Style" w:hAnsi="Bookman Old Style"/>
          <w:snapToGrid w:val="0"/>
        </w:rPr>
      </w:pPr>
      <w:r w:rsidRPr="003A5C87">
        <w:rPr>
          <w:rFonts w:ascii="Bookman Old Style" w:hAnsi="Bookman Old Style"/>
          <w:snapToGrid w:val="0"/>
        </w:rPr>
        <w:t>Голова Аудиторського Комітету</w:t>
      </w:r>
    </w:p>
    <w:p w14:paraId="77D1F6DB" w14:textId="77777777" w:rsidR="005C49C8" w:rsidRPr="003A5C87" w:rsidRDefault="005C49C8" w:rsidP="005C49C8">
      <w:pPr>
        <w:spacing w:line="276" w:lineRule="auto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ru-RU"/>
        </w:rPr>
        <w:t>Куд</w:t>
      </w:r>
      <w:proofErr w:type="spellStart"/>
      <w:r>
        <w:rPr>
          <w:rFonts w:ascii="Bookman Old Style" w:hAnsi="Bookman Old Style"/>
          <w:snapToGrid w:val="0"/>
        </w:rPr>
        <w:t>іярова</w:t>
      </w:r>
      <w:proofErr w:type="spellEnd"/>
      <w:r w:rsidRPr="003A5C87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Ірина</w:t>
      </w:r>
      <w:r w:rsidRPr="003A5C87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Олександрівна</w:t>
      </w:r>
      <w:r w:rsidRPr="003A5C87">
        <w:rPr>
          <w:rFonts w:ascii="Bookman Old Style" w:hAnsi="Bookman Old Style"/>
          <w:snapToGrid w:val="0"/>
        </w:rPr>
        <w:tab/>
      </w:r>
      <w:r w:rsidRPr="003A5C87">
        <w:rPr>
          <w:rFonts w:ascii="Bookman Old Style" w:hAnsi="Bookman Old Style"/>
          <w:snapToGrid w:val="0"/>
        </w:rPr>
        <w:tab/>
        <w:t>________________________</w:t>
      </w:r>
    </w:p>
    <w:p w14:paraId="4CF836F4" w14:textId="77777777" w:rsidR="005C49C8" w:rsidRPr="00406CE4" w:rsidRDefault="005C49C8" w:rsidP="005C49C8">
      <w:pPr>
        <w:spacing w:line="276" w:lineRule="auto"/>
        <w:rPr>
          <w:rFonts w:ascii="Bookman Old Style" w:hAnsi="Bookman Old Style"/>
          <w:snapToGrid w:val="0"/>
          <w:lang w:val="ru-RU"/>
        </w:rPr>
      </w:pPr>
    </w:p>
    <w:p w14:paraId="6961112B" w14:textId="77777777" w:rsidR="005C49C8" w:rsidRPr="003A5C87" w:rsidRDefault="005C49C8" w:rsidP="005C49C8">
      <w:pPr>
        <w:spacing w:line="276" w:lineRule="auto"/>
        <w:rPr>
          <w:rFonts w:ascii="Bookman Old Style" w:hAnsi="Bookman Old Style"/>
          <w:snapToGrid w:val="0"/>
        </w:rPr>
      </w:pPr>
    </w:p>
    <w:p w14:paraId="4BDC995A" w14:textId="77777777" w:rsidR="005C49C8" w:rsidRPr="003A5C87" w:rsidRDefault="005C49C8" w:rsidP="005C49C8">
      <w:pPr>
        <w:spacing w:line="276" w:lineRule="auto"/>
        <w:rPr>
          <w:rFonts w:ascii="Bookman Old Style" w:hAnsi="Bookman Old Style"/>
          <w:snapToGrid w:val="0"/>
        </w:rPr>
      </w:pPr>
      <w:r w:rsidRPr="003A5C87">
        <w:rPr>
          <w:rFonts w:ascii="Bookman Old Style" w:hAnsi="Bookman Old Style"/>
          <w:snapToGrid w:val="0"/>
        </w:rPr>
        <w:t>Член Аудиторського Комітету</w:t>
      </w:r>
    </w:p>
    <w:p w14:paraId="68F3FFC3" w14:textId="77777777" w:rsidR="005C49C8" w:rsidRPr="003A5C87" w:rsidRDefault="005C49C8" w:rsidP="005C49C8">
      <w:pPr>
        <w:spacing w:line="276" w:lineRule="auto"/>
        <w:rPr>
          <w:rFonts w:ascii="Bookman Old Style" w:hAnsi="Bookman Old Style"/>
          <w:snapToGrid w:val="0"/>
        </w:rPr>
      </w:pPr>
      <w:proofErr w:type="spellStart"/>
      <w:r w:rsidRPr="003A5C87">
        <w:rPr>
          <w:rFonts w:ascii="Bookman Old Style" w:hAnsi="Bookman Old Style"/>
          <w:snapToGrid w:val="0"/>
        </w:rPr>
        <w:t>Богунов</w:t>
      </w:r>
      <w:proofErr w:type="spellEnd"/>
      <w:r w:rsidRPr="003A5C87">
        <w:rPr>
          <w:rFonts w:ascii="Bookman Old Style" w:hAnsi="Bookman Old Style"/>
          <w:snapToGrid w:val="0"/>
        </w:rPr>
        <w:t xml:space="preserve"> Олександр Олександрович</w:t>
      </w:r>
      <w:r w:rsidRPr="003A5C87">
        <w:rPr>
          <w:rFonts w:ascii="Bookman Old Style" w:hAnsi="Bookman Old Style"/>
          <w:snapToGrid w:val="0"/>
        </w:rPr>
        <w:tab/>
        <w:t>________________________</w:t>
      </w:r>
    </w:p>
    <w:p w14:paraId="73A7D585" w14:textId="77777777" w:rsidR="005C49C8" w:rsidRPr="003A5C87" w:rsidRDefault="005C49C8" w:rsidP="005C49C8">
      <w:pPr>
        <w:spacing w:line="276" w:lineRule="auto"/>
        <w:rPr>
          <w:rFonts w:ascii="Bookman Old Style" w:hAnsi="Bookman Old Style"/>
          <w:snapToGrid w:val="0"/>
        </w:rPr>
      </w:pPr>
    </w:p>
    <w:p w14:paraId="08B74EEC" w14:textId="77777777" w:rsidR="005C49C8" w:rsidRPr="003A5C87" w:rsidRDefault="005C49C8" w:rsidP="005C49C8">
      <w:pPr>
        <w:spacing w:line="276" w:lineRule="auto"/>
        <w:rPr>
          <w:rFonts w:ascii="Bookman Old Style" w:hAnsi="Bookman Old Style"/>
          <w:snapToGrid w:val="0"/>
        </w:rPr>
      </w:pPr>
    </w:p>
    <w:p w14:paraId="7B5B7418" w14:textId="77777777" w:rsidR="005C49C8" w:rsidRPr="003A5C87" w:rsidRDefault="005C49C8" w:rsidP="005C49C8">
      <w:pPr>
        <w:spacing w:line="276" w:lineRule="auto"/>
        <w:rPr>
          <w:rFonts w:ascii="Bookman Old Style" w:hAnsi="Bookman Old Style"/>
          <w:snapToGrid w:val="0"/>
        </w:rPr>
      </w:pPr>
      <w:r w:rsidRPr="003A5C87">
        <w:rPr>
          <w:rFonts w:ascii="Bookman Old Style" w:hAnsi="Bookman Old Style"/>
          <w:snapToGrid w:val="0"/>
        </w:rPr>
        <w:t>Член Аудиторського Комітету</w:t>
      </w:r>
    </w:p>
    <w:p w14:paraId="4B878E15" w14:textId="30396C10" w:rsidR="00E642E6" w:rsidRPr="00546887" w:rsidRDefault="005C49C8" w:rsidP="005C49C8">
      <w:pPr>
        <w:spacing w:line="276" w:lineRule="auto"/>
        <w:rPr>
          <w:rFonts w:ascii="Book Antiqua" w:hAnsi="Book Antiqua"/>
        </w:rPr>
      </w:pPr>
      <w:proofErr w:type="spellStart"/>
      <w:r w:rsidRPr="003A5C87">
        <w:rPr>
          <w:rFonts w:ascii="Bookman Old Style" w:hAnsi="Bookman Old Style"/>
          <w:snapToGrid w:val="0"/>
        </w:rPr>
        <w:t>Шолох</w:t>
      </w:r>
      <w:proofErr w:type="spellEnd"/>
      <w:r w:rsidRPr="003A5C87">
        <w:rPr>
          <w:rFonts w:ascii="Bookman Old Style" w:hAnsi="Bookman Old Style"/>
          <w:snapToGrid w:val="0"/>
        </w:rPr>
        <w:t xml:space="preserve"> Неля Володимирівна</w:t>
      </w:r>
      <w:r w:rsidRPr="003A5C87">
        <w:rPr>
          <w:rFonts w:ascii="Bookman Old Style" w:hAnsi="Bookman Old Style"/>
          <w:snapToGrid w:val="0"/>
        </w:rPr>
        <w:tab/>
      </w:r>
      <w:r w:rsidRPr="003A5C87">
        <w:rPr>
          <w:rFonts w:ascii="Bookman Old Style" w:hAnsi="Bookman Old Style"/>
          <w:snapToGrid w:val="0"/>
        </w:rPr>
        <w:tab/>
      </w:r>
      <w:r w:rsidRPr="003A5C87">
        <w:rPr>
          <w:rFonts w:ascii="Bookman Old Style" w:hAnsi="Bookman Old Style"/>
          <w:snapToGrid w:val="0"/>
        </w:rPr>
        <w:tab/>
        <w:t>________________________</w:t>
      </w:r>
    </w:p>
    <w:sectPr w:rsidR="00E642E6" w:rsidRPr="00546887" w:rsidSect="002B211C">
      <w:pgSz w:w="11906" w:h="16838"/>
      <w:pgMar w:top="680" w:right="680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63CB"/>
    <w:multiLevelType w:val="hybridMultilevel"/>
    <w:tmpl w:val="A8C87254"/>
    <w:lvl w:ilvl="0" w:tplc="CB8679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55C0D95"/>
    <w:multiLevelType w:val="hybridMultilevel"/>
    <w:tmpl w:val="B6E4FFCA"/>
    <w:lvl w:ilvl="0" w:tplc="CA2A3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CF1547"/>
    <w:multiLevelType w:val="hybridMultilevel"/>
    <w:tmpl w:val="06A445B8"/>
    <w:lvl w:ilvl="0" w:tplc="F19C6E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9930346">
    <w:abstractNumId w:val="0"/>
  </w:num>
  <w:num w:numId="2" w16cid:durableId="701322101">
    <w:abstractNumId w:val="2"/>
  </w:num>
  <w:num w:numId="3" w16cid:durableId="57213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3D"/>
    <w:rsid w:val="000962D1"/>
    <w:rsid w:val="00102D45"/>
    <w:rsid w:val="0018417E"/>
    <w:rsid w:val="002B211C"/>
    <w:rsid w:val="002D799C"/>
    <w:rsid w:val="0043734A"/>
    <w:rsid w:val="004447FB"/>
    <w:rsid w:val="00546887"/>
    <w:rsid w:val="005C49C8"/>
    <w:rsid w:val="00837940"/>
    <w:rsid w:val="0092675E"/>
    <w:rsid w:val="009D01EC"/>
    <w:rsid w:val="00A14B33"/>
    <w:rsid w:val="00B64624"/>
    <w:rsid w:val="00C87F3D"/>
    <w:rsid w:val="00DB04EB"/>
    <w:rsid w:val="00E642E6"/>
    <w:rsid w:val="00F2459D"/>
    <w:rsid w:val="00FB3F6B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37A"/>
  <w15:chartTrackingRefBased/>
  <w15:docId w15:val="{22A858FF-DF55-477A-A0DD-3ED67D7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01EC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unhideWhenUsed/>
    <w:rsid w:val="00E642E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0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ti.pat.ua/documents/polozhenn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ti.pat.ua/documents/polozhennya?doc=969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A21E-74DA-4CD2-8BE6-FBA601D9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Yaroshenko, Nataliia</cp:lastModifiedBy>
  <cp:revision>3</cp:revision>
  <dcterms:created xsi:type="dcterms:W3CDTF">2023-08-31T09:15:00Z</dcterms:created>
  <dcterms:modified xsi:type="dcterms:W3CDTF">2023-09-04T13:22:00Z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af6b6ce0a7e6e018283d4c6c4cfd9dcd6b385680e44385ec894bc38f96d14963</vt:lpwstr>
  </property>
  <property fmtid="{D5CDD505-2E9C-101B-9397-08002B2CF9AE}" pid="3" name="MSIP_Label_b020b37f-db72-473e-ae54-fb16df408069_Enabled">
    <vt:lpwstr>true</vt:lpwstr>
  </property>
  <property fmtid="{D5CDD505-2E9C-101B-9397-08002B2CF9AE}" pid="4" name="MSIP_Label_b020b37f-db72-473e-ae54-fb16df408069_SetDate">
    <vt:lpwstr>2023-08-31T09:15:10Z</vt:lpwstr>
  </property>
  <property fmtid="{D5CDD505-2E9C-101B-9397-08002B2CF9AE}" pid="5" name="MSIP_Label_b020b37f-db72-473e-ae54-fb16df408069_Method">
    <vt:lpwstr>Standard</vt:lpwstr>
  </property>
  <property fmtid="{D5CDD505-2E9C-101B-9397-08002B2CF9AE}" pid="6" name="MSIP_Label_b020b37f-db72-473e-ae54-fb16df408069_Name">
    <vt:lpwstr>General</vt:lpwstr>
  </property>
  <property fmtid="{D5CDD505-2E9C-101B-9397-08002B2CF9AE}" pid="7" name="MSIP_Label_b020b37f-db72-473e-ae54-fb16df408069_SiteId">
    <vt:lpwstr>705d07a3-2eea-4f3b-ab59-65ca29abeb26</vt:lpwstr>
  </property>
  <property fmtid="{D5CDD505-2E9C-101B-9397-08002B2CF9AE}" pid="8" name="MSIP_Label_b020b37f-db72-473e-ae54-fb16df408069_ActionId">
    <vt:lpwstr>a891eb97-9c46-4a29-9ca5-48a97a6e2a65</vt:lpwstr>
  </property>
  <property fmtid="{D5CDD505-2E9C-101B-9397-08002B2CF9AE}" pid="9" name="MSIP_Label_b020b37f-db72-473e-ae54-fb16df408069_ContentBits">
    <vt:lpwstr>0</vt:lpwstr>
  </property>
</Properties>
</file>