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CC" w:rsidRPr="0054755B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Strong"/>
          <w:sz w:val="22"/>
          <w:szCs w:val="22"/>
          <w:lang w:val="uk-UA"/>
        </w:rPr>
        <w:t>ПРИВАТНЕ АКЦІОНЕРНЕ ТОВАРИСТВО</w:t>
      </w:r>
    </w:p>
    <w:p w:rsidR="000B37CC" w:rsidRPr="0054755B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Strong"/>
          <w:sz w:val="22"/>
          <w:szCs w:val="22"/>
          <w:lang w:val="uk-UA"/>
        </w:rPr>
        <w:t>«ДЖЕЙ ТІ ІНТЕРНЕШНЛ КОМПАНІ УКРАЇНА»</w:t>
      </w:r>
    </w:p>
    <w:p w:rsidR="000B37CC" w:rsidRPr="0054755B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Strong"/>
          <w:sz w:val="22"/>
          <w:szCs w:val="22"/>
          <w:lang w:val="uk-UA"/>
        </w:rPr>
        <w:t>ідентифікаційний код 19345204,</w:t>
      </w:r>
    </w:p>
    <w:p w:rsidR="000B37CC" w:rsidRPr="0054755B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2"/>
          <w:szCs w:val="22"/>
          <w:lang w:val="uk-UA"/>
        </w:rPr>
      </w:pPr>
      <w:r w:rsidRPr="0054755B">
        <w:rPr>
          <w:rStyle w:val="Strong"/>
          <w:sz w:val="22"/>
          <w:szCs w:val="22"/>
          <w:lang w:val="uk-UA"/>
        </w:rPr>
        <w:t>місцезнаходження: Україна, 04070, м. Київ, вул. Спаська, 30-А</w:t>
      </w:r>
    </w:p>
    <w:p w:rsidR="000B37CC" w:rsidRPr="0054755B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rStyle w:val="Strong"/>
          <w:sz w:val="22"/>
          <w:szCs w:val="22"/>
          <w:lang w:val="uk-UA"/>
        </w:rPr>
        <w:t>(далі – Товариство)</w:t>
      </w:r>
    </w:p>
    <w:p w:rsidR="000B37CC" w:rsidRPr="0054755B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54755B">
        <w:rPr>
          <w:sz w:val="22"/>
          <w:szCs w:val="22"/>
          <w:lang w:val="uk-UA"/>
        </w:rPr>
        <w:t> </w:t>
      </w:r>
    </w:p>
    <w:p w:rsidR="000B37CC" w:rsidRPr="0054755B" w:rsidRDefault="000B37CC" w:rsidP="004E2D02">
      <w:pPr>
        <w:jc w:val="center"/>
        <w:rPr>
          <w:b/>
          <w:sz w:val="22"/>
          <w:szCs w:val="22"/>
        </w:rPr>
      </w:pPr>
      <w:r w:rsidRPr="0054755B">
        <w:rPr>
          <w:b/>
          <w:sz w:val="22"/>
          <w:szCs w:val="22"/>
        </w:rPr>
        <w:t>Товариство повідомляє про наступне:</w:t>
      </w:r>
    </w:p>
    <w:p w:rsidR="00DD33F8" w:rsidRPr="0054755B" w:rsidRDefault="00DD33F8" w:rsidP="000B37CC">
      <w:pPr>
        <w:rPr>
          <w:sz w:val="22"/>
          <w:szCs w:val="22"/>
        </w:rPr>
      </w:pPr>
    </w:p>
    <w:p w:rsidR="000B37CC" w:rsidRPr="0054755B" w:rsidRDefault="000B37CC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>Загальна кількість акцій станом на дату складання переліку осіб, яким надсилаєть</w:t>
      </w:r>
      <w:r w:rsidR="004E2D02" w:rsidRPr="0054755B">
        <w:rPr>
          <w:sz w:val="22"/>
          <w:szCs w:val="22"/>
        </w:rPr>
        <w:t>ся повідомлення про проведення З</w:t>
      </w:r>
      <w:r w:rsidRPr="0054755B">
        <w:rPr>
          <w:sz w:val="22"/>
          <w:szCs w:val="22"/>
        </w:rPr>
        <w:t>агальних зборів</w:t>
      </w:r>
      <w:r w:rsidR="004E2D02" w:rsidRPr="0054755B">
        <w:rPr>
          <w:sz w:val="22"/>
          <w:szCs w:val="22"/>
        </w:rPr>
        <w:t>, що відбудуться 16.04.2018р.,</w:t>
      </w:r>
      <w:r w:rsidRPr="0054755B">
        <w:rPr>
          <w:sz w:val="22"/>
          <w:szCs w:val="22"/>
        </w:rPr>
        <w:t xml:space="preserve"> становить </w:t>
      </w:r>
      <w:r w:rsidR="004B1CF3" w:rsidRPr="0054755B">
        <w:rPr>
          <w:sz w:val="22"/>
          <w:szCs w:val="22"/>
        </w:rPr>
        <w:t>994 457 шт.</w:t>
      </w:r>
    </w:p>
    <w:p w:rsidR="000B37CC" w:rsidRPr="0054755B" w:rsidRDefault="000B37CC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Загальна кількість </w:t>
      </w:r>
      <w:r w:rsidR="00157C3D" w:rsidRPr="0054755B">
        <w:rPr>
          <w:sz w:val="22"/>
          <w:szCs w:val="22"/>
        </w:rPr>
        <w:t xml:space="preserve">голосуючих </w:t>
      </w:r>
      <w:r w:rsidRPr="0054755B">
        <w:rPr>
          <w:sz w:val="22"/>
          <w:szCs w:val="22"/>
        </w:rPr>
        <w:t>акцій станом на дату складання переліку осіб, яким надсилаєть</w:t>
      </w:r>
      <w:r w:rsidR="004E2D02" w:rsidRPr="0054755B">
        <w:rPr>
          <w:sz w:val="22"/>
          <w:szCs w:val="22"/>
        </w:rPr>
        <w:t>ся повідомлення про проведення З</w:t>
      </w:r>
      <w:r w:rsidRPr="0054755B">
        <w:rPr>
          <w:sz w:val="22"/>
          <w:szCs w:val="22"/>
        </w:rPr>
        <w:t>агальних зборів</w:t>
      </w:r>
      <w:r w:rsidR="004E2D02" w:rsidRPr="0054755B">
        <w:rPr>
          <w:sz w:val="22"/>
          <w:szCs w:val="22"/>
        </w:rPr>
        <w:t>,</w:t>
      </w:r>
      <w:r w:rsidRPr="0054755B">
        <w:rPr>
          <w:sz w:val="22"/>
          <w:szCs w:val="22"/>
        </w:rPr>
        <w:t xml:space="preserve"> </w:t>
      </w:r>
      <w:r w:rsidR="004E2D02" w:rsidRPr="0054755B">
        <w:rPr>
          <w:sz w:val="22"/>
          <w:szCs w:val="22"/>
        </w:rPr>
        <w:t xml:space="preserve">що відбудуться 16.04.2018р., </w:t>
      </w:r>
      <w:r w:rsidRPr="0054755B">
        <w:rPr>
          <w:sz w:val="22"/>
          <w:szCs w:val="22"/>
        </w:rPr>
        <w:t xml:space="preserve">становить </w:t>
      </w:r>
      <w:r w:rsidR="004B1CF3" w:rsidRPr="0054755B">
        <w:rPr>
          <w:sz w:val="22"/>
          <w:szCs w:val="22"/>
        </w:rPr>
        <w:t>994 457 шт.</w:t>
      </w:r>
    </w:p>
    <w:p w:rsidR="00157C3D" w:rsidRPr="0054755B" w:rsidRDefault="00157C3D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Для </w:t>
      </w:r>
      <w:r w:rsidR="004E2D02" w:rsidRPr="0054755B">
        <w:rPr>
          <w:sz w:val="22"/>
          <w:szCs w:val="22"/>
        </w:rPr>
        <w:t>участі у З</w:t>
      </w:r>
      <w:r w:rsidRPr="0054755B">
        <w:rPr>
          <w:sz w:val="22"/>
          <w:szCs w:val="22"/>
        </w:rPr>
        <w:t>агальних зборах</w:t>
      </w:r>
      <w:r w:rsidR="004E2D02" w:rsidRPr="0054755B">
        <w:rPr>
          <w:sz w:val="22"/>
          <w:szCs w:val="22"/>
        </w:rPr>
        <w:t>,</w:t>
      </w:r>
      <w:r w:rsidRPr="0054755B">
        <w:rPr>
          <w:sz w:val="22"/>
          <w:szCs w:val="22"/>
        </w:rPr>
        <w:t xml:space="preserve"> </w:t>
      </w:r>
      <w:r w:rsidR="004E2D02" w:rsidRPr="0054755B">
        <w:rPr>
          <w:sz w:val="22"/>
          <w:szCs w:val="22"/>
        </w:rPr>
        <w:t xml:space="preserve">що відбудуться 16.04.2018р., </w:t>
      </w:r>
      <w:r w:rsidRPr="0054755B">
        <w:rPr>
          <w:sz w:val="22"/>
          <w:szCs w:val="22"/>
        </w:rPr>
        <w:t xml:space="preserve">акціонер </w:t>
      </w:r>
      <w:r w:rsidR="00DD4054" w:rsidRPr="0054755B">
        <w:rPr>
          <w:sz w:val="22"/>
          <w:szCs w:val="22"/>
        </w:rPr>
        <w:t>має надати</w:t>
      </w:r>
      <w:r w:rsidR="004B1CF3" w:rsidRPr="0054755B">
        <w:rPr>
          <w:sz w:val="22"/>
          <w:szCs w:val="22"/>
        </w:rPr>
        <w:t xml:space="preserve"> документ, що посвідчує </w:t>
      </w:r>
      <w:r w:rsidR="00DD4054" w:rsidRPr="0054755B">
        <w:rPr>
          <w:sz w:val="22"/>
          <w:szCs w:val="22"/>
        </w:rPr>
        <w:t xml:space="preserve">його </w:t>
      </w:r>
      <w:r w:rsidR="004B1CF3" w:rsidRPr="0054755B">
        <w:rPr>
          <w:sz w:val="22"/>
          <w:szCs w:val="22"/>
        </w:rPr>
        <w:t xml:space="preserve">особу (паспорт). </w:t>
      </w:r>
    </w:p>
    <w:p w:rsidR="00157C3D" w:rsidRPr="0054755B" w:rsidRDefault="004E2D02" w:rsidP="0054755B">
      <w:pPr>
        <w:ind w:firstLine="708"/>
        <w:jc w:val="both"/>
        <w:rPr>
          <w:sz w:val="22"/>
          <w:szCs w:val="22"/>
        </w:rPr>
      </w:pPr>
      <w:r w:rsidRPr="0054755B">
        <w:rPr>
          <w:sz w:val="22"/>
          <w:szCs w:val="22"/>
        </w:rPr>
        <w:t>Для участі у З</w:t>
      </w:r>
      <w:r w:rsidR="00157C3D" w:rsidRPr="0054755B">
        <w:rPr>
          <w:sz w:val="22"/>
          <w:szCs w:val="22"/>
        </w:rPr>
        <w:t>агальних зборах</w:t>
      </w:r>
      <w:r w:rsidRPr="0054755B">
        <w:rPr>
          <w:sz w:val="22"/>
          <w:szCs w:val="22"/>
        </w:rPr>
        <w:t>, що відбудуться 16.04.2018р.,</w:t>
      </w:r>
      <w:r w:rsidR="00157C3D" w:rsidRPr="0054755B">
        <w:rPr>
          <w:sz w:val="22"/>
          <w:szCs w:val="22"/>
        </w:rPr>
        <w:t xml:space="preserve"> представник</w:t>
      </w:r>
      <w:r w:rsidR="00DD4054" w:rsidRPr="0054755B">
        <w:rPr>
          <w:sz w:val="22"/>
          <w:szCs w:val="22"/>
        </w:rPr>
        <w:t xml:space="preserve"> (уповноважена особа)</w:t>
      </w:r>
      <w:r w:rsidR="00157C3D" w:rsidRPr="0054755B">
        <w:rPr>
          <w:sz w:val="22"/>
          <w:szCs w:val="22"/>
        </w:rPr>
        <w:t xml:space="preserve"> акціонера має надати </w:t>
      </w:r>
      <w:r w:rsidR="00DD4054" w:rsidRPr="0054755B">
        <w:rPr>
          <w:sz w:val="22"/>
          <w:szCs w:val="22"/>
        </w:rPr>
        <w:t xml:space="preserve">документ, що посвідчує його особу, та документ, що посвідчує його право на участь та голосування на </w:t>
      </w:r>
      <w:r w:rsidR="001E5BF4" w:rsidRPr="0054755B">
        <w:rPr>
          <w:sz w:val="22"/>
          <w:szCs w:val="22"/>
        </w:rPr>
        <w:t>Загальних з</w:t>
      </w:r>
      <w:r w:rsidR="00DD4054" w:rsidRPr="0054755B">
        <w:rPr>
          <w:sz w:val="22"/>
          <w:szCs w:val="22"/>
        </w:rPr>
        <w:t xml:space="preserve">борах акціонерів АТ «Джей Ті Інтернешнл </w:t>
      </w:r>
      <w:proofErr w:type="spellStart"/>
      <w:r w:rsidR="00DD4054" w:rsidRPr="0054755B">
        <w:rPr>
          <w:sz w:val="22"/>
          <w:szCs w:val="22"/>
        </w:rPr>
        <w:t>Компані</w:t>
      </w:r>
      <w:proofErr w:type="spellEnd"/>
      <w:r w:rsidR="00DD4054" w:rsidRPr="0054755B">
        <w:rPr>
          <w:sz w:val="22"/>
          <w:szCs w:val="22"/>
        </w:rPr>
        <w:t xml:space="preserve"> Україна»,</w:t>
      </w:r>
      <w:r w:rsidR="001E5BF4" w:rsidRPr="0054755B">
        <w:rPr>
          <w:sz w:val="22"/>
          <w:szCs w:val="22"/>
        </w:rPr>
        <w:t xml:space="preserve"> що відбудуться 16.04.2018р.,</w:t>
      </w:r>
      <w:r w:rsidR="00DD4054" w:rsidRPr="0054755B">
        <w:rPr>
          <w:sz w:val="22"/>
          <w:szCs w:val="22"/>
        </w:rPr>
        <w:t xml:space="preserve"> оформлений згідно з вимогами чинного законодавства (довіреність).</w:t>
      </w:r>
    </w:p>
    <w:p w:rsidR="0054755B" w:rsidRDefault="0054755B" w:rsidP="0054755B">
      <w:pPr>
        <w:ind w:firstLine="708"/>
        <w:jc w:val="center"/>
        <w:rPr>
          <w:b/>
          <w:sz w:val="22"/>
          <w:szCs w:val="22"/>
        </w:rPr>
      </w:pPr>
    </w:p>
    <w:p w:rsidR="004B1CF3" w:rsidRPr="0054755B" w:rsidRDefault="004B1CF3" w:rsidP="0054755B">
      <w:pPr>
        <w:ind w:firstLine="708"/>
        <w:jc w:val="center"/>
        <w:rPr>
          <w:b/>
          <w:sz w:val="22"/>
          <w:szCs w:val="22"/>
        </w:rPr>
      </w:pPr>
      <w:r w:rsidRPr="0054755B">
        <w:rPr>
          <w:b/>
          <w:sz w:val="22"/>
          <w:szCs w:val="22"/>
        </w:rPr>
        <w:t xml:space="preserve">Акціонерам </w:t>
      </w:r>
      <w:r w:rsidR="00157C3D" w:rsidRPr="0054755B">
        <w:rPr>
          <w:b/>
          <w:sz w:val="22"/>
          <w:szCs w:val="22"/>
        </w:rPr>
        <w:t xml:space="preserve">відповідно до статей 36 та 38 цього </w:t>
      </w:r>
      <w:r w:rsidRPr="0054755B">
        <w:rPr>
          <w:b/>
          <w:sz w:val="22"/>
          <w:szCs w:val="22"/>
        </w:rPr>
        <w:t>Закону України «Про акціонерні товариства» надані наступні права</w:t>
      </w:r>
      <w:r w:rsidR="001E5BF4" w:rsidRPr="0054755B">
        <w:rPr>
          <w:b/>
          <w:sz w:val="22"/>
          <w:szCs w:val="22"/>
        </w:rPr>
        <w:t>,</w:t>
      </w:r>
      <w:r w:rsidR="001E5BF4" w:rsidRPr="0054755B">
        <w:rPr>
          <w:sz w:val="22"/>
          <w:szCs w:val="22"/>
        </w:rPr>
        <w:t xml:space="preserve"> </w:t>
      </w:r>
      <w:r w:rsidR="001E5BF4" w:rsidRPr="0054755B">
        <w:rPr>
          <w:b/>
          <w:sz w:val="22"/>
          <w:szCs w:val="22"/>
        </w:rPr>
        <w:t>якими вони можуть користуватися після отримання повідомлення про проведення Загальних зборів, що відбудуться 16.04.2018р.</w:t>
      </w:r>
      <w:r w:rsidRPr="0054755B">
        <w:rPr>
          <w:b/>
          <w:sz w:val="22"/>
          <w:szCs w:val="22"/>
        </w:rPr>
        <w:t>:</w:t>
      </w:r>
    </w:p>
    <w:p w:rsidR="00DD4054" w:rsidRPr="0054755B" w:rsidRDefault="00D96D05" w:rsidP="0054755B">
      <w:pPr>
        <w:pStyle w:val="ListParagraph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4755B">
        <w:rPr>
          <w:sz w:val="22"/>
          <w:szCs w:val="22"/>
        </w:rPr>
        <w:t>Д</w:t>
      </w:r>
      <w:r w:rsidR="00DD4054" w:rsidRPr="0054755B">
        <w:rPr>
          <w:sz w:val="22"/>
          <w:szCs w:val="22"/>
        </w:rPr>
        <w:t xml:space="preserve">о дня проведення </w:t>
      </w:r>
      <w:r w:rsidR="001E5BF4" w:rsidRPr="0054755B">
        <w:rPr>
          <w:sz w:val="22"/>
          <w:szCs w:val="22"/>
        </w:rPr>
        <w:t>Загальних зборів, що відбудуться 16.04.2018р.,</w:t>
      </w:r>
      <w:r w:rsidR="00DD4054" w:rsidRPr="0054755B">
        <w:rPr>
          <w:sz w:val="22"/>
          <w:szCs w:val="22"/>
        </w:rPr>
        <w:t xml:space="preserve"> та в день проведення </w:t>
      </w:r>
      <w:r w:rsidR="001E5BF4" w:rsidRPr="0054755B">
        <w:rPr>
          <w:sz w:val="22"/>
          <w:szCs w:val="22"/>
        </w:rPr>
        <w:t>Загальних зборів</w:t>
      </w:r>
      <w:r w:rsidR="00DD4054" w:rsidRPr="0054755B">
        <w:rPr>
          <w:sz w:val="22"/>
          <w:szCs w:val="22"/>
        </w:rPr>
        <w:t xml:space="preserve"> акціонери мо</w:t>
      </w:r>
      <w:r w:rsidR="00DD4054" w:rsidRPr="0054755B">
        <w:rPr>
          <w:sz w:val="22"/>
          <w:szCs w:val="22"/>
        </w:rPr>
        <w:lastRenderedPageBreak/>
        <w:t>жуть ознайомитись з документами, необхідними для прийняття рішень з питань порядку денного З</w:t>
      </w:r>
      <w:r w:rsidR="009A7881">
        <w:rPr>
          <w:sz w:val="22"/>
          <w:szCs w:val="22"/>
        </w:rPr>
        <w:t>агальних з</w:t>
      </w:r>
      <w:r w:rsidR="00DD4054" w:rsidRPr="0054755B">
        <w:rPr>
          <w:sz w:val="22"/>
          <w:szCs w:val="22"/>
        </w:rPr>
        <w:t xml:space="preserve">борів акціонерів АТ «Джей Ті Інтернешнл </w:t>
      </w:r>
      <w:proofErr w:type="spellStart"/>
      <w:r w:rsidR="00DD4054" w:rsidRPr="0054755B">
        <w:rPr>
          <w:sz w:val="22"/>
          <w:szCs w:val="22"/>
        </w:rPr>
        <w:t>Компані</w:t>
      </w:r>
      <w:proofErr w:type="spellEnd"/>
      <w:r w:rsidR="00DD4054" w:rsidRPr="0054755B">
        <w:rPr>
          <w:sz w:val="22"/>
          <w:szCs w:val="22"/>
        </w:rPr>
        <w:t xml:space="preserve"> Україна» у робочі дні в робочий час за місцезнаходженням Товариства: м. Київ, вул. Спаська 30-А, 4-й поверх, кімната №1. Відповідальний за порядок ознайомлення з документами – Генеральний директор </w:t>
      </w:r>
      <w:proofErr w:type="spellStart"/>
      <w:r w:rsidR="00DD4054" w:rsidRPr="0054755B">
        <w:rPr>
          <w:sz w:val="22"/>
          <w:szCs w:val="22"/>
        </w:rPr>
        <w:t>Холловей</w:t>
      </w:r>
      <w:proofErr w:type="spellEnd"/>
      <w:r w:rsidR="00DD4054" w:rsidRPr="0054755B">
        <w:rPr>
          <w:sz w:val="22"/>
          <w:szCs w:val="22"/>
        </w:rPr>
        <w:t xml:space="preserve"> Пол Мартін </w:t>
      </w:r>
      <w:proofErr w:type="spellStart"/>
      <w:r w:rsidR="00DD4054" w:rsidRPr="0054755B">
        <w:rPr>
          <w:sz w:val="22"/>
          <w:szCs w:val="22"/>
        </w:rPr>
        <w:t>Ессекс</w:t>
      </w:r>
      <w:proofErr w:type="spellEnd"/>
      <w:r w:rsidRPr="0054755B">
        <w:rPr>
          <w:sz w:val="22"/>
          <w:szCs w:val="22"/>
        </w:rPr>
        <w:t>;</w:t>
      </w:r>
    </w:p>
    <w:p w:rsidR="00DD4054" w:rsidRPr="0054755B" w:rsidRDefault="00D96D05" w:rsidP="0054755B">
      <w:pPr>
        <w:pStyle w:val="ListParagraph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4755B">
        <w:rPr>
          <w:sz w:val="22"/>
          <w:szCs w:val="22"/>
        </w:rPr>
        <w:t>Отримати письмові відповіді на письмові запитання щодо питань, включе</w:t>
      </w:r>
      <w:r w:rsidR="001E5BF4" w:rsidRPr="0054755B">
        <w:rPr>
          <w:sz w:val="22"/>
          <w:szCs w:val="22"/>
        </w:rPr>
        <w:t>них до проекту порядку денного З</w:t>
      </w:r>
      <w:r w:rsidRPr="0054755B">
        <w:rPr>
          <w:sz w:val="22"/>
          <w:szCs w:val="22"/>
        </w:rPr>
        <w:t>агал</w:t>
      </w:r>
      <w:r w:rsidR="001E5BF4" w:rsidRPr="0054755B">
        <w:rPr>
          <w:sz w:val="22"/>
          <w:szCs w:val="22"/>
        </w:rPr>
        <w:t>ьних зборів та порядку денного З</w:t>
      </w:r>
      <w:r w:rsidRPr="0054755B">
        <w:rPr>
          <w:sz w:val="22"/>
          <w:szCs w:val="22"/>
        </w:rPr>
        <w:t xml:space="preserve">агальних зборів до дати проведення </w:t>
      </w:r>
      <w:r w:rsidR="001E5BF4" w:rsidRPr="0054755B">
        <w:rPr>
          <w:sz w:val="22"/>
          <w:szCs w:val="22"/>
        </w:rPr>
        <w:t>З</w:t>
      </w:r>
      <w:r w:rsidRPr="0054755B">
        <w:rPr>
          <w:sz w:val="22"/>
          <w:szCs w:val="22"/>
        </w:rPr>
        <w:t>агальних зборів;</w:t>
      </w:r>
    </w:p>
    <w:p w:rsidR="00D96D05" w:rsidRDefault="00D96D05" w:rsidP="0054755B">
      <w:pPr>
        <w:pStyle w:val="ListParagraph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54755B">
        <w:rPr>
          <w:sz w:val="22"/>
          <w:szCs w:val="22"/>
        </w:rPr>
        <w:t xml:space="preserve">Внести пропозиції </w:t>
      </w:r>
      <w:r w:rsidR="00025590" w:rsidRPr="0054755B">
        <w:rPr>
          <w:sz w:val="22"/>
          <w:szCs w:val="22"/>
        </w:rPr>
        <w:t xml:space="preserve">з проектами рішень </w:t>
      </w:r>
      <w:r w:rsidRPr="0054755B">
        <w:rPr>
          <w:sz w:val="22"/>
          <w:szCs w:val="22"/>
        </w:rPr>
        <w:t>щодо питань, включе</w:t>
      </w:r>
      <w:r w:rsidR="00723722" w:rsidRPr="0054755B">
        <w:rPr>
          <w:sz w:val="22"/>
          <w:szCs w:val="22"/>
        </w:rPr>
        <w:t>них до проекту порядку денного З</w:t>
      </w:r>
      <w:r w:rsidRPr="0054755B">
        <w:rPr>
          <w:sz w:val="22"/>
          <w:szCs w:val="22"/>
        </w:rPr>
        <w:t>агальних зборів Товариства</w:t>
      </w:r>
      <w:r w:rsidR="00723722" w:rsidRPr="0054755B">
        <w:rPr>
          <w:sz w:val="22"/>
          <w:szCs w:val="22"/>
        </w:rPr>
        <w:t xml:space="preserve"> та пропозиції щодо включення нових питань до порядку денного Загальних зборів</w:t>
      </w:r>
      <w:r w:rsidR="0054755B" w:rsidRPr="0054755B">
        <w:rPr>
          <w:sz w:val="22"/>
          <w:szCs w:val="22"/>
        </w:rPr>
        <w:t xml:space="preserve"> з проектами рішень щодо таких питань</w:t>
      </w:r>
      <w:r w:rsidR="00025590" w:rsidRPr="0054755B">
        <w:rPr>
          <w:sz w:val="22"/>
          <w:szCs w:val="22"/>
        </w:rPr>
        <w:t xml:space="preserve">. </w:t>
      </w:r>
      <w:r w:rsidR="0054755B" w:rsidRPr="0054755B">
        <w:rPr>
          <w:sz w:val="22"/>
          <w:szCs w:val="22"/>
        </w:rPr>
        <w:t>Пропозиції щодо порядку денного Загальних зборів акціонерів Товариства, акціонери або їх представники можуть подавати в письмовому вигляді не пізніше, ніж за 20 днів до дати проведення Загальних зборів, а щодо кандидатів до складу органів товариства – не пізніше ніж за 7 днів до дати проведення Загальних зборів</w:t>
      </w:r>
      <w:r w:rsidR="00723722" w:rsidRPr="0054755B">
        <w:rPr>
          <w:sz w:val="22"/>
          <w:szCs w:val="22"/>
        </w:rPr>
        <w:t>.</w:t>
      </w:r>
    </w:p>
    <w:p w:rsidR="005E2B33" w:rsidRDefault="005E2B33" w:rsidP="005E2B3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E2B33" w:rsidRPr="00DC0718" w:rsidRDefault="005E2B33" w:rsidP="005E2B3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C0718">
        <w:rPr>
          <w:sz w:val="22"/>
          <w:szCs w:val="22"/>
          <w:lang w:val="uk-UA"/>
        </w:rPr>
        <w:t xml:space="preserve">Відповідальна </w:t>
      </w:r>
      <w:bookmarkStart w:id="0" w:name="_GoBack"/>
      <w:r w:rsidRPr="00DC0718">
        <w:rPr>
          <w:sz w:val="22"/>
          <w:szCs w:val="22"/>
          <w:lang w:val="uk-UA"/>
        </w:rPr>
        <w:t xml:space="preserve">(контактна) особа: </w:t>
      </w:r>
      <w:r w:rsidRPr="002326D3">
        <w:rPr>
          <w:sz w:val="22"/>
          <w:szCs w:val="22"/>
          <w:lang w:val="uk-UA"/>
        </w:rPr>
        <w:t xml:space="preserve">Волколуп </w:t>
      </w:r>
      <w:bookmarkEnd w:id="0"/>
      <w:r w:rsidRPr="002326D3">
        <w:rPr>
          <w:sz w:val="22"/>
          <w:szCs w:val="22"/>
          <w:lang w:val="uk-UA"/>
        </w:rPr>
        <w:t>Марія Миколаївна</w:t>
      </w:r>
      <w:r>
        <w:rPr>
          <w:sz w:val="22"/>
          <w:szCs w:val="22"/>
          <w:lang w:val="uk-UA"/>
        </w:rPr>
        <w:t xml:space="preserve">. </w:t>
      </w:r>
      <w:r w:rsidRPr="002326D3">
        <w:rPr>
          <w:sz w:val="22"/>
          <w:szCs w:val="22"/>
          <w:lang w:val="uk-UA"/>
        </w:rPr>
        <w:t>Довідки за тел.: +38 (044) 490 78 00</w:t>
      </w:r>
    </w:p>
    <w:p w:rsidR="005E2B33" w:rsidRPr="005E2B33" w:rsidRDefault="005E2B33" w:rsidP="005E2B33">
      <w:pPr>
        <w:jc w:val="both"/>
        <w:rPr>
          <w:sz w:val="22"/>
          <w:szCs w:val="22"/>
        </w:rPr>
      </w:pPr>
    </w:p>
    <w:p w:rsidR="0054755B" w:rsidRPr="0054755B" w:rsidRDefault="0054755B" w:rsidP="0054755B">
      <w:pPr>
        <w:jc w:val="both"/>
        <w:rPr>
          <w:sz w:val="22"/>
          <w:szCs w:val="22"/>
        </w:rPr>
      </w:pPr>
    </w:p>
    <w:p w:rsidR="0054755B" w:rsidRPr="0054755B" w:rsidRDefault="0054755B" w:rsidP="0054755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54755B">
        <w:rPr>
          <w:b/>
          <w:sz w:val="22"/>
          <w:szCs w:val="22"/>
          <w:lang w:val="uk-UA"/>
        </w:rPr>
        <w:t xml:space="preserve">Генеральний директор </w:t>
      </w:r>
    </w:p>
    <w:p w:rsidR="0054755B" w:rsidRPr="0054755B" w:rsidRDefault="0054755B" w:rsidP="0054755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54755B">
        <w:rPr>
          <w:b/>
          <w:sz w:val="22"/>
          <w:szCs w:val="22"/>
          <w:lang w:val="uk-UA"/>
        </w:rPr>
        <w:t>АТ «ДЖЕЙ ТІ ІНТЕРНЕШНЛ КОМПАНІ УКРАЇНА»</w:t>
      </w:r>
    </w:p>
    <w:p w:rsidR="004B1CF3" w:rsidRPr="0054755B" w:rsidRDefault="0054755B" w:rsidP="0054755B">
      <w:pPr>
        <w:jc w:val="right"/>
        <w:rPr>
          <w:sz w:val="22"/>
          <w:szCs w:val="22"/>
        </w:rPr>
      </w:pPr>
      <w:proofErr w:type="spellStart"/>
      <w:r w:rsidRPr="0054755B">
        <w:rPr>
          <w:b/>
          <w:sz w:val="22"/>
          <w:szCs w:val="22"/>
        </w:rPr>
        <w:t>Холловей</w:t>
      </w:r>
      <w:proofErr w:type="spellEnd"/>
      <w:r w:rsidRPr="0054755B">
        <w:rPr>
          <w:b/>
          <w:sz w:val="22"/>
          <w:szCs w:val="22"/>
        </w:rPr>
        <w:t xml:space="preserve"> Пол Мартін </w:t>
      </w:r>
      <w:proofErr w:type="spellStart"/>
      <w:r w:rsidRPr="0054755B">
        <w:rPr>
          <w:b/>
          <w:sz w:val="22"/>
          <w:szCs w:val="22"/>
        </w:rPr>
        <w:t>Ессекс</w:t>
      </w:r>
      <w:proofErr w:type="spellEnd"/>
    </w:p>
    <w:p w:rsidR="004B1CF3" w:rsidRPr="0054755B" w:rsidRDefault="004B1CF3" w:rsidP="000B37CC">
      <w:pPr>
        <w:rPr>
          <w:sz w:val="22"/>
          <w:szCs w:val="22"/>
        </w:rPr>
      </w:pPr>
    </w:p>
    <w:p w:rsidR="004B1CF3" w:rsidRPr="0054755B" w:rsidRDefault="004B1CF3" w:rsidP="000B37CC">
      <w:pPr>
        <w:rPr>
          <w:sz w:val="22"/>
          <w:szCs w:val="22"/>
        </w:rPr>
      </w:pPr>
    </w:p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C"/>
    <w:rsid w:val="00025590"/>
    <w:rsid w:val="000B37CC"/>
    <w:rsid w:val="00157C3D"/>
    <w:rsid w:val="001E5BF4"/>
    <w:rsid w:val="004B1CF3"/>
    <w:rsid w:val="004E2D02"/>
    <w:rsid w:val="0054755B"/>
    <w:rsid w:val="005E2B33"/>
    <w:rsid w:val="00723722"/>
    <w:rsid w:val="009A7881"/>
    <w:rsid w:val="00D96D05"/>
    <w:rsid w:val="00DD33F8"/>
    <w:rsid w:val="00DD4054"/>
    <w:rsid w:val="00E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C693"/>
  <w15:docId w15:val="{7816C983-793C-4863-8884-DC5BCA8A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Strong">
    <w:name w:val="Strong"/>
    <w:uiPriority w:val="22"/>
    <w:qFormat/>
    <w:rsid w:val="000B37CC"/>
    <w:rPr>
      <w:b/>
      <w:bCs/>
    </w:rPr>
  </w:style>
  <w:style w:type="paragraph" w:styleId="ListParagraph">
    <w:name w:val="List Paragraph"/>
    <w:basedOn w:val="Normal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Volkolup, Mariia</cp:lastModifiedBy>
  <cp:revision>2</cp:revision>
  <dcterms:created xsi:type="dcterms:W3CDTF">2018-03-21T08:30:00Z</dcterms:created>
  <dcterms:modified xsi:type="dcterms:W3CDTF">2018-03-21T08:30:00Z</dcterms:modified>
</cp:coreProperties>
</file>