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C4" w:rsidRPr="005D3083" w:rsidRDefault="00B551C4" w:rsidP="00B551C4">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rPr>
      </w:pPr>
      <w:r w:rsidRPr="005D3083">
        <w:rPr>
          <w:rFonts w:ascii="Times New Roman" w:eastAsia="Times New Roman" w:hAnsi="Times New Roman" w:cs="Times New Roman"/>
          <w:color w:val="000000"/>
          <w:sz w:val="18"/>
          <w:szCs w:val="18"/>
          <w:lang w:eastAsia="uk-UA"/>
        </w:rPr>
        <w:t>Додаток 10</w:t>
      </w:r>
      <w:r w:rsidRPr="005D3083">
        <w:rPr>
          <w:rFonts w:ascii="Times New Roman" w:eastAsia="Times New Roman" w:hAnsi="Times New Roman" w:cs="Times New Roman"/>
          <w:color w:val="000000"/>
          <w:sz w:val="18"/>
          <w:szCs w:val="18"/>
          <w:lang w:eastAsia="uk-UA"/>
        </w:rPr>
        <w:br/>
        <w:t>до Положення про розкриття інформації емітентами цінних паперів, а також особами, які надають забезпечення за такими цінними паперами (пункт 58)</w:t>
      </w:r>
    </w:p>
    <w:p w:rsidR="00B551C4" w:rsidRPr="005D3083" w:rsidRDefault="00B551C4" w:rsidP="00B551C4">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p>
    <w:p w:rsidR="00B551C4" w:rsidRPr="005D3083" w:rsidRDefault="00B551C4" w:rsidP="00B551C4">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r w:rsidRPr="005D3083">
        <w:rPr>
          <w:rFonts w:ascii="Times New Roman" w:eastAsia="Times New Roman" w:hAnsi="Times New Roman" w:cs="Times New Roman"/>
          <w:b/>
          <w:bCs/>
          <w:color w:val="000000"/>
          <w:sz w:val="28"/>
          <w:szCs w:val="28"/>
          <w:lang w:eastAsia="uk-UA"/>
        </w:rPr>
        <w:t>Титульний аркуш</w:t>
      </w:r>
    </w:p>
    <w:tbl>
      <w:tblPr>
        <w:tblW w:w="5000" w:type="pct"/>
        <w:tblLook w:val="0000" w:firstRow="0" w:lastRow="0" w:firstColumn="0" w:lastColumn="0" w:noHBand="0" w:noVBand="0"/>
      </w:tblPr>
      <w:tblGrid>
        <w:gridCol w:w="4093"/>
        <w:gridCol w:w="5828"/>
      </w:tblGrid>
      <w:tr w:rsidR="00B551C4" w:rsidRPr="005D3083" w:rsidTr="005830EF">
        <w:trPr>
          <w:trHeight w:val="60"/>
        </w:trPr>
        <w:tc>
          <w:tcPr>
            <w:tcW w:w="2063" w:type="pct"/>
            <w:shd w:val="clear" w:color="auto" w:fill="auto"/>
          </w:tcPr>
          <w:p w:rsidR="00B551C4" w:rsidRPr="005D3083" w:rsidRDefault="000E68F4" w:rsidP="00B551C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u w:val="single"/>
                <w:lang w:eastAsia="uk-UA"/>
              </w:rPr>
              <w:t>14.04.2025</w:t>
            </w:r>
            <w:r w:rsidR="00B551C4" w:rsidRPr="005D3083">
              <w:rPr>
                <w:rFonts w:ascii="Times New Roman" w:eastAsia="Times New Roman" w:hAnsi="Times New Roman" w:cs="Times New Roman"/>
                <w:color w:val="000000"/>
                <w:sz w:val="24"/>
                <w:szCs w:val="24"/>
                <w:u w:val="single"/>
                <w:lang w:eastAsia="uk-UA"/>
              </w:rPr>
              <w:t xml:space="preserve"> </w:t>
            </w:r>
          </w:p>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(дата реєстрації особою</w:t>
            </w:r>
            <w:r w:rsidRPr="005D3083">
              <w:rPr>
                <w:rFonts w:ascii="Times New Roman" w:eastAsia="Times New Roman" w:hAnsi="Times New Roman" w:cs="Times New Roman"/>
                <w:color w:val="000000"/>
                <w:sz w:val="20"/>
                <w:szCs w:val="20"/>
                <w:lang w:eastAsia="uk-UA"/>
              </w:rPr>
              <w:br/>
              <w:t>електронного документа)</w:t>
            </w:r>
          </w:p>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 xml:space="preserve">№ </w:t>
            </w:r>
            <w:r w:rsidRPr="005D3083">
              <w:rPr>
                <w:rFonts w:ascii="Times New Roman" w:eastAsia="Times New Roman" w:hAnsi="Times New Roman" w:cs="Times New Roman"/>
                <w:color w:val="000000"/>
                <w:sz w:val="24"/>
                <w:szCs w:val="24"/>
                <w:u w:val="single"/>
                <w:lang w:eastAsia="uk-UA"/>
              </w:rPr>
              <w:t xml:space="preserve"> </w:t>
            </w:r>
            <w:r w:rsidR="000E68F4">
              <w:rPr>
                <w:rFonts w:ascii="Times New Roman" w:eastAsia="Times New Roman" w:hAnsi="Times New Roman" w:cs="Times New Roman"/>
                <w:color w:val="000000"/>
                <w:sz w:val="24"/>
                <w:szCs w:val="24"/>
                <w:u w:val="single"/>
                <w:lang w:eastAsia="uk-UA"/>
              </w:rPr>
              <w:t>223/04-25</w:t>
            </w:r>
          </w:p>
          <w:p w:rsidR="00B551C4" w:rsidRPr="005D3083" w:rsidRDefault="00B551C4" w:rsidP="00B551C4">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(вихідний реєстраційний номер електронного документа)</w:t>
            </w:r>
          </w:p>
        </w:tc>
        <w:tc>
          <w:tcPr>
            <w:tcW w:w="2937" w:type="pct"/>
            <w:shd w:val="clear" w:color="auto" w:fill="auto"/>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p>
        </w:tc>
      </w:tr>
    </w:tbl>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2993"/>
        <w:gridCol w:w="3936"/>
        <w:gridCol w:w="2992"/>
      </w:tblGrid>
      <w:tr w:rsidR="00B551C4" w:rsidRPr="005D3083" w:rsidTr="005830EF">
        <w:trPr>
          <w:trHeight w:val="60"/>
        </w:trPr>
        <w:tc>
          <w:tcPr>
            <w:tcW w:w="1667" w:type="pct"/>
            <w:shd w:val="clear" w:color="auto" w:fill="auto"/>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rPr>
            </w:pPr>
            <w:r w:rsidRPr="005D3083">
              <w:rPr>
                <w:rFonts w:ascii="Times New Roman" w:eastAsia="Times New Roman" w:hAnsi="Times New Roman" w:cs="Times New Roman"/>
                <w:color w:val="000000"/>
                <w:spacing w:val="-2"/>
                <w:sz w:val="24"/>
                <w:szCs w:val="24"/>
                <w:u w:val="single"/>
                <w:lang w:eastAsia="uk-UA"/>
              </w:rPr>
              <w:t>Корпоративний секретар</w:t>
            </w:r>
            <w:r w:rsidRPr="005D3083">
              <w:rPr>
                <w:rFonts w:ascii="Times New Roman" w:eastAsia="Times New Roman" w:hAnsi="Times New Roman" w:cs="Times New Roman"/>
                <w:color w:val="000000"/>
                <w:spacing w:val="-2"/>
                <w:sz w:val="24"/>
                <w:szCs w:val="24"/>
                <w:lang w:eastAsia="uk-UA"/>
              </w:rPr>
              <w:t xml:space="preserve"> </w:t>
            </w:r>
          </w:p>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rPr>
            </w:pPr>
            <w:r w:rsidRPr="005D3083">
              <w:rPr>
                <w:rFonts w:ascii="Times New Roman" w:eastAsia="Times New Roman" w:hAnsi="Times New Roman" w:cs="Times New Roman"/>
                <w:color w:val="000000"/>
                <w:spacing w:val="-2"/>
                <w:sz w:val="18"/>
                <w:szCs w:val="20"/>
                <w:lang w:eastAsia="uk-UA"/>
              </w:rPr>
              <w:t>(посада)</w:t>
            </w:r>
          </w:p>
        </w:tc>
        <w:tc>
          <w:tcPr>
            <w:tcW w:w="1667" w:type="pct"/>
            <w:shd w:val="clear" w:color="auto" w:fill="auto"/>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_______________________________</w:t>
            </w:r>
          </w:p>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rPr>
            </w:pPr>
            <w:r w:rsidRPr="005D3083">
              <w:rPr>
                <w:rFonts w:ascii="Times New Roman" w:eastAsia="Times New Roman" w:hAnsi="Times New Roman" w:cs="Times New Roman"/>
                <w:color w:val="000000"/>
                <w:sz w:val="18"/>
                <w:szCs w:val="18"/>
                <w:lang w:eastAsia="uk-UA"/>
              </w:rPr>
              <w:t xml:space="preserve">(місце для накладання електронного підпису </w:t>
            </w:r>
            <w:r w:rsidRPr="005D3083">
              <w:rPr>
                <w:rFonts w:ascii="Times New Roman" w:eastAsia="Times New Roman" w:hAnsi="Times New Roman" w:cs="Times New Roman"/>
                <w:color w:val="000000"/>
                <w:sz w:val="18"/>
                <w:szCs w:val="18"/>
                <w:lang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5D3083">
              <w:rPr>
                <w:rFonts w:ascii="Times New Roman" w:eastAsia="Times New Roman" w:hAnsi="Times New Roman" w:cs="Times New Roman"/>
                <w:color w:val="000000"/>
                <w:sz w:val="24"/>
                <w:szCs w:val="24"/>
                <w:u w:val="single"/>
                <w:lang w:eastAsia="uk-UA"/>
              </w:rPr>
              <w:t xml:space="preserve">Ярошенко Наталія Юріївна </w:t>
            </w:r>
          </w:p>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18"/>
                <w:szCs w:val="20"/>
                <w:lang w:eastAsia="uk-UA"/>
              </w:rPr>
              <w:t xml:space="preserve">(прізвище та ініціали керівника </w:t>
            </w:r>
            <w:r w:rsidRPr="005D3083">
              <w:rPr>
                <w:rFonts w:ascii="Times New Roman" w:eastAsia="Times New Roman" w:hAnsi="Times New Roman" w:cs="Times New Roman"/>
                <w:color w:val="000000"/>
                <w:sz w:val="18"/>
                <w:szCs w:val="20"/>
                <w:lang w:eastAsia="uk-UA"/>
              </w:rPr>
              <w:br/>
              <w:t>або уповноваженої особи)</w:t>
            </w:r>
          </w:p>
        </w:tc>
      </w:tr>
    </w:tbl>
    <w:p w:rsidR="00B551C4" w:rsidRPr="005D3083" w:rsidRDefault="00B551C4" w:rsidP="00B551C4">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B551C4" w:rsidRPr="005D3083" w:rsidRDefault="00B551C4" w:rsidP="00B551C4">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r w:rsidRPr="005D3083">
        <w:rPr>
          <w:rFonts w:ascii="Times New Roman" w:eastAsia="Times New Roman" w:hAnsi="Times New Roman" w:cs="Times New Roman"/>
          <w:b/>
          <w:bCs/>
          <w:color w:val="000000"/>
          <w:sz w:val="24"/>
          <w:szCs w:val="24"/>
          <w:lang w:eastAsia="uk-UA"/>
        </w:rPr>
        <w:t>Проміжний звіт</w:t>
      </w:r>
      <w:r w:rsidRPr="005D3083">
        <w:rPr>
          <w:rFonts w:ascii="Times New Roman" w:eastAsia="Times New Roman" w:hAnsi="Times New Roman" w:cs="Times New Roman"/>
          <w:b/>
          <w:bCs/>
          <w:color w:val="000000"/>
          <w:w w:val="90"/>
          <w:sz w:val="20"/>
          <w:szCs w:val="20"/>
          <w:lang w:eastAsia="uk-UA"/>
        </w:rPr>
        <w:t xml:space="preserve"> </w:t>
      </w:r>
      <w:r w:rsidRPr="005D3083">
        <w:rPr>
          <w:rFonts w:ascii="Times New Roman" w:eastAsia="Times New Roman" w:hAnsi="Times New Roman" w:cs="Times New Roman"/>
          <w:b/>
          <w:bCs/>
          <w:color w:val="000000"/>
          <w:sz w:val="24"/>
          <w:szCs w:val="24"/>
          <w:lang w:eastAsia="uk-UA"/>
        </w:rPr>
        <w:t>Приватне акцiонерне товариство "Джей Тi Iнтернешнл Компанi Україна" ( ідентифікаційний код : 19345204 ) за </w:t>
      </w:r>
      <w:r w:rsidRPr="005D3083">
        <w:rPr>
          <w:rFonts w:ascii="Times New Roman" w:eastAsia="Times New Roman" w:hAnsi="Times New Roman" w:cs="Times New Roman"/>
          <w:b/>
          <w:color w:val="000000"/>
          <w:sz w:val="24"/>
          <w:szCs w:val="24"/>
          <w:lang w:eastAsia="uk-UA"/>
        </w:rPr>
        <w:t>1 квaртал 2024</w:t>
      </w:r>
      <w:r w:rsidRPr="005D3083">
        <w:rPr>
          <w:rFonts w:ascii="Times New Roman" w:eastAsia="Times New Roman" w:hAnsi="Times New Roman" w:cs="Times New Roman"/>
          <w:b/>
          <w:bCs/>
          <w:color w:val="000000"/>
          <w:sz w:val="24"/>
          <w:szCs w:val="24"/>
          <w:lang w:eastAsia="uk-UA"/>
        </w:rPr>
        <w:t xml:space="preserve"> року</w:t>
      </w:r>
    </w:p>
    <w:p w:rsidR="00B551C4" w:rsidRPr="005D3083" w:rsidRDefault="00B551C4" w:rsidP="00B551C4">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Рішення про затвердження проміжного звіту:</w:t>
      </w:r>
      <w:r w:rsidRPr="005D3083">
        <w:rPr>
          <w:rFonts w:ascii="Times New Roman" w:eastAsia="Times New Roman" w:hAnsi="Times New Roman" w:cs="Times New Roman"/>
          <w:color w:val="000000"/>
          <w:w w:val="90"/>
          <w:sz w:val="20"/>
          <w:szCs w:val="20"/>
          <w:lang w:eastAsia="uk-UA"/>
        </w:rPr>
        <w:t xml:space="preserve"> </w:t>
      </w:r>
      <w:r w:rsidRPr="005D3083">
        <w:rPr>
          <w:rFonts w:ascii="Times New Roman" w:eastAsia="Times New Roman" w:hAnsi="Times New Roman" w:cs="Times New Roman"/>
          <w:color w:val="000000"/>
          <w:sz w:val="24"/>
          <w:szCs w:val="24"/>
          <w:lang w:eastAsia="uk-UA"/>
        </w:rPr>
        <w:t xml:space="preserve"> </w:t>
      </w:r>
    </w:p>
    <w:p w:rsidR="00B551C4" w:rsidRPr="005D3083" w:rsidRDefault="00B551C4" w:rsidP="00B551C4">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 xml:space="preserve">Особа, яка здійснює діяльність з оприлюднення регульованої інформації: </w:t>
      </w:r>
      <w:r w:rsidRPr="005D3083">
        <w:rPr>
          <w:rFonts w:ascii="Times New Roman" w:eastAsia="Times New Roman" w:hAnsi="Times New Roman" w:cs="Times New Roman"/>
          <w:color w:val="000000"/>
          <w:sz w:val="24"/>
          <w:szCs w:val="24"/>
          <w:lang w:eastAsia="uk-UA"/>
        </w:rPr>
        <w:tab/>
      </w:r>
    </w:p>
    <w:p w:rsidR="00B551C4" w:rsidRPr="005D3083" w:rsidRDefault="00B551C4" w:rsidP="00B551C4">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Державна установа "Агентство з розвитку iнфраструктури фондового ринку України" 21676262 Україна DR/00001/APA</w:t>
      </w:r>
    </w:p>
    <w:p w:rsidR="00B551C4" w:rsidRPr="005D3083" w:rsidRDefault="00B551C4" w:rsidP="00B551C4">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 xml:space="preserve">Особа, яка здійснює подання звітності та/або звітних даних до Національної комісії з цінних паперів та фондового ринку: </w:t>
      </w:r>
    </w:p>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Державна установа "Агентство з розвитку iнфраструктури фондового ринку України" 21676262 Україна DR/00002/ARM</w:t>
      </w:r>
    </w:p>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Дані про дату та місце оприлюднення проміжної інформації:</w:t>
      </w:r>
    </w:p>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3444"/>
        <w:gridCol w:w="4282"/>
        <w:gridCol w:w="2195"/>
      </w:tblGrid>
      <w:tr w:rsidR="00B551C4" w:rsidRPr="005D3083" w:rsidTr="005830EF">
        <w:trPr>
          <w:trHeight w:val="60"/>
        </w:trPr>
        <w:tc>
          <w:tcPr>
            <w:tcW w:w="1736" w:type="pct"/>
            <w:shd w:val="clear" w:color="auto" w:fill="auto"/>
          </w:tcPr>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color w:val="000000"/>
                <w:sz w:val="24"/>
                <w:szCs w:val="24"/>
                <w:lang w:eastAsia="uk-UA"/>
              </w:rPr>
              <w:t>Проміжну інформацію розміщено на власному вебсайті емітента</w:t>
            </w:r>
          </w:p>
        </w:tc>
        <w:tc>
          <w:tcPr>
            <w:tcW w:w="2158" w:type="pct"/>
            <w:shd w:val="clear" w:color="auto" w:fill="auto"/>
          </w:tcPr>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5D3083">
              <w:rPr>
                <w:rFonts w:ascii="Times New Roman" w:eastAsia="Times New Roman" w:hAnsi="Times New Roman" w:cs="Times New Roman"/>
                <w:color w:val="000000"/>
                <w:sz w:val="24"/>
                <w:szCs w:val="24"/>
                <w:u w:val="single"/>
                <w:lang w:eastAsia="uk-UA"/>
              </w:rPr>
              <w:t xml:space="preserve">http://jti.pat.ua </w:t>
            </w:r>
          </w:p>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(URL-адреса вебсайту)</w:t>
            </w:r>
          </w:p>
        </w:tc>
        <w:tc>
          <w:tcPr>
            <w:tcW w:w="1106" w:type="pct"/>
            <w:shd w:val="clear" w:color="auto" w:fill="auto"/>
          </w:tcPr>
          <w:p w:rsidR="00B551C4" w:rsidRPr="005D3083" w:rsidRDefault="000E68F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u w:val="single"/>
                <w:lang w:eastAsia="uk-UA"/>
              </w:rPr>
              <w:t>14.04.2025</w:t>
            </w:r>
            <w:bookmarkStart w:id="0" w:name="_GoBack"/>
            <w:bookmarkEnd w:id="0"/>
            <w:r w:rsidR="00B551C4" w:rsidRPr="005D3083">
              <w:rPr>
                <w:rFonts w:ascii="Times New Roman" w:eastAsia="Times New Roman" w:hAnsi="Times New Roman" w:cs="Times New Roman"/>
                <w:color w:val="000000"/>
                <w:sz w:val="24"/>
                <w:szCs w:val="24"/>
                <w:u w:val="single"/>
                <w:lang w:eastAsia="uk-UA"/>
              </w:rPr>
              <w:t xml:space="preserve">  </w:t>
            </w:r>
          </w:p>
          <w:p w:rsidR="00B551C4" w:rsidRPr="005D3083" w:rsidRDefault="00B551C4" w:rsidP="00B551C4">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(дата)</w:t>
            </w:r>
          </w:p>
        </w:tc>
      </w:tr>
    </w:tbl>
    <w:p w:rsidR="00B551C4" w:rsidRPr="005D3083" w:rsidRDefault="00B551C4" w:rsidP="00B551C4">
      <w:pPr>
        <w:rPr>
          <w:rFonts w:ascii="Times New Roman" w:eastAsia="Times New Roman" w:hAnsi="Times New Roman" w:cs="Times New Roman"/>
          <w:lang w:eastAsia="uk-UA"/>
        </w:rPr>
        <w:sectPr w:rsidR="00B551C4" w:rsidRPr="005D3083"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B551C4" w:rsidRPr="005D3083" w:rsidRDefault="00B551C4" w:rsidP="00B551C4">
      <w:pPr>
        <w:rPr>
          <w:rFonts w:ascii="Times New Roman" w:eastAsia="Times New Roman" w:hAnsi="Times New Roman" w:cs="Times New Roman"/>
          <w:lang w:eastAsia="uk-UA"/>
        </w:rPr>
      </w:pPr>
    </w:p>
    <w:p w:rsidR="00B551C4" w:rsidRPr="005D3083" w:rsidRDefault="00B551C4" w:rsidP="00B551C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rPr>
      </w:pPr>
      <w:r w:rsidRPr="005D3083">
        <w:rPr>
          <w:rFonts w:ascii="Times New Roman" w:eastAsia="Times New Roman" w:hAnsi="Times New Roman" w:cs="Times New Roman"/>
          <w:b/>
          <w:bCs/>
          <w:color w:val="000000"/>
          <w:sz w:val="24"/>
          <w:szCs w:val="24"/>
          <w:lang w:eastAsia="uk-UA"/>
        </w:rPr>
        <w:t>Пояснення щодо розкриття інформації</w:t>
      </w: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проміжного звіту через те, що проміжний звіт подає емітент.</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проміжного звіту через те, що проміжний звіт подає емітент.</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судовi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штрафнi санкцiї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обсяги виробництва та реалiзацiї основних видiв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собiвартiсть реалiзованої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"Вiдомостi про участь в iнших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вiдокремленi пiдроздiл" не розкрита особою у складі проміжного звіту через те, що на кінець звітного періоду особа не мала відокремилених підрозділів.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щодо наявностi обмежень за акцiями" не розкрита особою у складі проміжного звіту через те, що на кінець звітного періоду особа не мала обмежень за акцiями.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облiгацiї" не розкрита особою у складі проміжного звіту через те, що на кінець звітного періоду особа не мала зареєстрованих випусків облігацій.</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деривативнi цiннi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забезпечення випуску боргових цiнних паперiв"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придбання власних акцiй протягом звiтного перiоду" не розкрита особою у складі проміжного звіту через те, що протягом звітний період особа не мала випадків придбання власних акцiй.</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наявнiсть у власностi працiвникiв особи цiнних паперiв (крiм акцiй) такої особи"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наявнiсть у власностi працiвникiв особи цiнних паперiв (крiм акцiй) такої особи: Усього"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lastRenderedPageBreak/>
        <w:t>Складова змісту проміжної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проміжного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розкрита особою у складі проміжного звіту через те, що на кінець звітного періоду особа не мала загальної кiлькості голосуючих акцiй та кiлькості голосуючих акцiй, права голосу за якими обмежено, а також кiлькості голосуючих акцiй, права голосу за якими за результатами обмеження таких прав передано iншiй особi.</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фiнансової звiтностi за звiтний період.</w:t>
      </w:r>
    </w:p>
    <w:p w:rsidR="003445B5"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Складова змісту проміжної інформації "Вiдомостi про прийняття рiшення про попереднє надання згоди на вчинення значних правочинiв" </w:t>
      </w:r>
      <w:r w:rsidR="003445B5" w:rsidRPr="005D3083">
        <w:rPr>
          <w:rFonts w:ascii="Times New Roman" w:eastAsia="Times New Roman" w:hAnsi="Times New Roman" w:cs="Times New Roman"/>
          <w:sz w:val="20"/>
          <w:szCs w:val="20"/>
          <w:lang w:eastAsia="uk-UA"/>
        </w:rPr>
        <w:t xml:space="preserve">не розкрита особою у складі проміжного звіту в зв'язку із відсутністю даних правочинів у звітному періоді. </w:t>
      </w:r>
    </w:p>
    <w:p w:rsidR="003445B5"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Складова змісту проміжної інформації "Вiдомостi про вчинення значних правочинiв" </w:t>
      </w:r>
      <w:r w:rsidR="003445B5" w:rsidRPr="005D3083">
        <w:rPr>
          <w:rFonts w:ascii="Times New Roman" w:eastAsia="Times New Roman" w:hAnsi="Times New Roman" w:cs="Times New Roman"/>
          <w:sz w:val="20"/>
          <w:szCs w:val="20"/>
          <w:lang w:eastAsia="uk-UA"/>
        </w:rPr>
        <w:t xml:space="preserve">не розкрита особою у складі проміжного звіту в зв'язку із відсутністю даних правочинів у звітному періоді. </w:t>
      </w:r>
    </w:p>
    <w:p w:rsidR="003445B5"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Складова змісту проміжної інформації "Вiдомостi про вчинення правочинiв, щодо вчинення яких є заiнтересованiсть" </w:t>
      </w:r>
      <w:r w:rsidR="003445B5" w:rsidRPr="005D3083">
        <w:rPr>
          <w:rFonts w:ascii="Times New Roman" w:eastAsia="Times New Roman" w:hAnsi="Times New Roman" w:cs="Times New Roman"/>
          <w:sz w:val="20"/>
          <w:szCs w:val="20"/>
          <w:lang w:eastAsia="uk-UA"/>
        </w:rPr>
        <w:t xml:space="preserve">не розкрита особою у складі проміжного звіту в зв'язку із відсутністю даних правочинів у звітному періоді.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Складова змісту проміжної інформації "Проміжна фiнансова звiтнiсть поручителя (страховика/гаранта), що здiйснює забезпечення випуску боргових цiнних паперiв" не розкрита особою у складі проміжного звіту через те, що на кінець звітного періоду особа не є поручителем (страховиком/гарантом).</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5D3083">
        <w:rPr>
          <w:rFonts w:ascii="Times New Roman" w:eastAsia="Times New Roman" w:hAnsi="Times New Roman" w:cs="Times New Roman"/>
          <w:b/>
          <w:color w:val="000000"/>
          <w:sz w:val="24"/>
          <w:szCs w:val="24"/>
          <w:lang w:eastAsia="uk-UA"/>
        </w:rPr>
        <w:t>Зміст</w:t>
      </w:r>
      <w:r w:rsidRPr="005D3083">
        <w:rPr>
          <w:rFonts w:ascii="Times New Roman" w:eastAsia="Times New Roman" w:hAnsi="Times New Roman" w:cs="Times New Roman"/>
          <w:b/>
          <w:color w:val="000000"/>
          <w:sz w:val="24"/>
          <w:szCs w:val="24"/>
          <w:vertAlign w:val="superscript"/>
          <w:lang w:eastAsia="uk-UA"/>
        </w:rPr>
        <w:t xml:space="preserve"> </w:t>
      </w:r>
      <w:r w:rsidRPr="005D3083">
        <w:rPr>
          <w:rFonts w:ascii="Times New Roman" w:eastAsia="Times New Roman" w:hAnsi="Times New Roman" w:cs="Times New Roman"/>
          <w:b/>
          <w:color w:val="000000"/>
          <w:sz w:val="24"/>
          <w:szCs w:val="24"/>
          <w:lang w:eastAsia="uk-UA"/>
        </w:rPr>
        <w:t>до проміжного звіту</w:t>
      </w: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B551C4" w:rsidRPr="005D3083" w:rsidRDefault="00B551C4">
      <w:pPr>
        <w:pStyle w:val="12"/>
        <w:tabs>
          <w:tab w:val="right" w:leader="dot" w:pos="9912"/>
        </w:tabs>
        <w:rPr>
          <w:rFonts w:ascii="Times New Roman" w:hAnsi="Times New Roman" w:cs="Times New Roman"/>
          <w:noProof/>
        </w:rPr>
      </w:pPr>
      <w:r w:rsidRPr="005D3083">
        <w:rPr>
          <w:rFonts w:ascii="Times New Roman" w:eastAsia="Times New Roman" w:hAnsi="Times New Roman" w:cs="Times New Roman"/>
          <w:sz w:val="20"/>
          <w:szCs w:val="20"/>
          <w:lang w:eastAsia="uk-UA"/>
        </w:rPr>
        <w:fldChar w:fldCharType="begin"/>
      </w:r>
      <w:r w:rsidRPr="005D3083">
        <w:rPr>
          <w:rFonts w:ascii="Times New Roman" w:eastAsia="Times New Roman" w:hAnsi="Times New Roman" w:cs="Times New Roman"/>
          <w:sz w:val="20"/>
          <w:szCs w:val="20"/>
          <w:lang w:eastAsia="uk-UA"/>
        </w:rPr>
        <w:instrText xml:space="preserve"> TOC \o "1-9" \h \z \u </w:instrText>
      </w:r>
      <w:r w:rsidRPr="005D3083">
        <w:rPr>
          <w:rFonts w:ascii="Times New Roman" w:eastAsia="Times New Roman" w:hAnsi="Times New Roman" w:cs="Times New Roman"/>
          <w:sz w:val="20"/>
          <w:szCs w:val="20"/>
          <w:lang w:eastAsia="uk-UA"/>
        </w:rPr>
        <w:fldChar w:fldCharType="separate"/>
      </w:r>
      <w:hyperlink w:anchor="_Toc190283567" w:history="1">
        <w:r w:rsidRPr="005D3083">
          <w:rPr>
            <w:rStyle w:val="a9"/>
            <w:rFonts w:ascii="Times New Roman" w:eastAsia="Times New Roman" w:hAnsi="Times New Roman" w:cs="Times New Roman"/>
            <w:b/>
            <w:bCs/>
            <w:noProof/>
            <w:kern w:val="28"/>
            <w:lang w:eastAsia="uk-UA"/>
          </w:rPr>
          <w:t>I. Загальна інформація</w:t>
        </w:r>
        <w:r w:rsidRPr="005D3083">
          <w:rPr>
            <w:rFonts w:ascii="Times New Roman" w:hAnsi="Times New Roman" w:cs="Times New Roman"/>
            <w:noProof/>
            <w:webHidden/>
          </w:rPr>
          <w:tab/>
        </w:r>
        <w:r w:rsidRPr="005D3083">
          <w:rPr>
            <w:rFonts w:ascii="Times New Roman" w:hAnsi="Times New Roman" w:cs="Times New Roman"/>
            <w:noProof/>
            <w:webHidden/>
          </w:rPr>
          <w:fldChar w:fldCharType="begin"/>
        </w:r>
        <w:r w:rsidRPr="005D3083">
          <w:rPr>
            <w:rFonts w:ascii="Times New Roman" w:hAnsi="Times New Roman" w:cs="Times New Roman"/>
            <w:noProof/>
            <w:webHidden/>
          </w:rPr>
          <w:instrText xml:space="preserve"> PAGEREF _Toc190283567 \h </w:instrText>
        </w:r>
        <w:r w:rsidRPr="005D3083">
          <w:rPr>
            <w:rFonts w:ascii="Times New Roman" w:hAnsi="Times New Roman" w:cs="Times New Roman"/>
            <w:noProof/>
            <w:webHidden/>
          </w:rPr>
        </w:r>
        <w:r w:rsidRPr="005D3083">
          <w:rPr>
            <w:rFonts w:ascii="Times New Roman" w:hAnsi="Times New Roman" w:cs="Times New Roman"/>
            <w:noProof/>
            <w:webHidden/>
          </w:rPr>
          <w:fldChar w:fldCharType="separate"/>
        </w:r>
        <w:r w:rsidRPr="005D3083">
          <w:rPr>
            <w:rFonts w:ascii="Times New Roman" w:hAnsi="Times New Roman" w:cs="Times New Roman"/>
            <w:noProof/>
            <w:webHidden/>
          </w:rPr>
          <w:t>3</w:t>
        </w:r>
        <w:r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68" w:history="1">
        <w:r w:rsidR="00B551C4" w:rsidRPr="005D3083">
          <w:rPr>
            <w:rStyle w:val="a9"/>
            <w:rFonts w:ascii="Times New Roman" w:eastAsia="Times New Roman" w:hAnsi="Times New Roman" w:cs="Times New Roman"/>
            <w:b/>
            <w:bCs/>
            <w:noProof/>
            <w:kern w:val="28"/>
            <w:lang w:eastAsia="uk-UA"/>
          </w:rPr>
          <w:t>1. Ідентифікаційні дані та загальна інформація</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_Toc190283568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4</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69" w:history="1">
        <w:r w:rsidR="00B551C4" w:rsidRPr="005D3083">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_Toc190283569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6</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0" w:history="1">
        <w:r w:rsidR="00B551C4" w:rsidRPr="005D3083">
          <w:rPr>
            <w:rStyle w:val="a9"/>
            <w:rFonts w:ascii="Times New Roman" w:eastAsia="Times New Roman" w:hAnsi="Times New Roman" w:cs="Times New Roman"/>
            <w:b/>
            <w:bCs/>
            <w:noProof/>
            <w:kern w:val="28"/>
            <w:lang w:eastAsia="uk-UA"/>
          </w:rPr>
          <w:t>3. Структура власності</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_Toc190283570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9</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1" w:history="1">
        <w:r w:rsidR="00B551C4" w:rsidRPr="005D3083">
          <w:rPr>
            <w:rStyle w:val="a9"/>
            <w:rFonts w:ascii="Times New Roman" w:eastAsia="Times New Roman" w:hAnsi="Times New Roman" w:cs="Times New Roman"/>
            <w:b/>
            <w:bCs/>
            <w:noProof/>
            <w:kern w:val="28"/>
            <w:lang w:eastAsia="uk-UA"/>
          </w:rPr>
          <w:t>4. Опис господарської та фінансової діяльності</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_Toc190283571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9</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2" w:history="1">
        <w:r w:rsidR="00B551C4" w:rsidRPr="005D3083">
          <w:rPr>
            <w:rStyle w:val="a9"/>
            <w:rFonts w:ascii="Times New Roman" w:eastAsia="Times New Roman" w:hAnsi="Times New Roman" w:cs="Times New Roman"/>
            <w:b/>
            <w:bCs/>
            <w:noProof/>
            <w:kern w:val="28"/>
            <w:lang w:eastAsia="uk-UA"/>
          </w:rPr>
          <w:t>II. Інформація щодо капіталу та цінних паперів</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_Toc190283572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18</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3" w:history="1">
        <w:r w:rsidR="00B551C4" w:rsidRPr="005D3083">
          <w:rPr>
            <w:rStyle w:val="a9"/>
            <w:rFonts w:ascii="Times New Roman" w:eastAsia="Times New Roman" w:hAnsi="Times New Roman" w:cs="Times New Roman"/>
            <w:b/>
            <w:bCs/>
            <w:noProof/>
            <w:kern w:val="28"/>
            <w:lang w:eastAsia="uk-UA"/>
          </w:rPr>
          <w:t>1. Цінні папери</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_Toc190283573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18</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4" w:history="1">
        <w:r w:rsidR="00B551C4" w:rsidRPr="005D3083">
          <w:rPr>
            <w:rStyle w:val="a9"/>
            <w:rFonts w:ascii="Times New Roman" w:eastAsia="Times New Roman" w:hAnsi="Times New Roman" w:cs="Times New Roman"/>
            <w:b/>
            <w:bCs/>
            <w:noProof/>
            <w:kern w:val="28"/>
            <w:lang w:eastAsia="uk-UA"/>
          </w:rPr>
          <w:t>III. Фінансова інформація</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_Toc190283574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19</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5" w:history="1">
        <w:r w:rsidR="00B551C4" w:rsidRPr="005D3083">
          <w:rPr>
            <w:rStyle w:val="a9"/>
            <w:rFonts w:ascii="Times New Roman" w:eastAsia="Times New Roman" w:hAnsi="Times New Roman" w:cs="Times New Roman"/>
            <w:b/>
            <w:bCs/>
            <w:noProof/>
            <w:kern w:val="28"/>
            <w:lang w:eastAsia="uk-UA"/>
          </w:rPr>
          <w:t>1. Проміжна фінансова звітність</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_Toc190283575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19</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6" w:history="1">
        <w:r w:rsidR="00B551C4" w:rsidRPr="005D3083">
          <w:rPr>
            <w:rStyle w:val="a9"/>
            <w:rFonts w:ascii="Times New Roman" w:eastAsia="Times New Roman" w:hAnsi="Times New Roman" w:cs="Times New Roman"/>
            <w:b/>
            <w:bCs/>
            <w:noProof/>
            <w:kern w:val="28"/>
            <w:lang w:eastAsia="uk-UA"/>
          </w:rPr>
          <w:t>3. Твердження щодо проміжної інформації</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_Toc190283576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19</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7" w:history="1">
        <w:r w:rsidR="00B551C4" w:rsidRPr="005D3083">
          <w:rPr>
            <w:rStyle w:val="a9"/>
            <w:rFonts w:ascii="Times New Roman" w:eastAsia="Times New Roman" w:hAnsi="Times New Roman" w:cs="Times New Roman"/>
            <w:b/>
            <w:bCs/>
            <w:noProof/>
            <w:kern w:val="28"/>
            <w:lang w:eastAsia="uk-UA"/>
          </w:rPr>
          <w:t>IV. Нефінансова інформація</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_Toc190283577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19</w:t>
        </w:r>
        <w:r w:rsidR="00B551C4" w:rsidRPr="005D3083">
          <w:rPr>
            <w:rFonts w:ascii="Times New Roman" w:hAnsi="Times New Roman" w:cs="Times New Roman"/>
            <w:noProof/>
            <w:webHidden/>
          </w:rPr>
          <w:fldChar w:fldCharType="end"/>
        </w:r>
      </w:hyperlink>
    </w:p>
    <w:p w:rsidR="00B551C4" w:rsidRPr="005D3083" w:rsidRDefault="00E96DE1">
      <w:pPr>
        <w:pStyle w:val="12"/>
        <w:tabs>
          <w:tab w:val="right" w:leader="dot" w:pos="9912"/>
        </w:tabs>
        <w:rPr>
          <w:rFonts w:ascii="Times New Roman" w:hAnsi="Times New Roman" w:cs="Times New Roman"/>
          <w:noProof/>
        </w:rPr>
      </w:pPr>
      <w:hyperlink w:anchor="_Toc190283578" w:history="1">
        <w:r w:rsidR="00B551C4" w:rsidRPr="005D3083">
          <w:rPr>
            <w:rStyle w:val="a9"/>
            <w:rFonts w:ascii="Times New Roman" w:eastAsia="Times New Roman" w:hAnsi="Times New Roman" w:cs="Times New Roman"/>
            <w:b/>
            <w:bCs/>
            <w:noProof/>
            <w:kern w:val="28"/>
            <w:lang w:eastAsia="uk-UA"/>
          </w:rPr>
          <w:t>1. Звіт керівництва (звіт про управління)</w:t>
        </w:r>
        <w:r w:rsidR="00B551C4" w:rsidRPr="005D3083">
          <w:rPr>
            <w:rFonts w:ascii="Times New Roman" w:hAnsi="Times New Roman" w:cs="Times New Roman"/>
            <w:noProof/>
            <w:webHidden/>
          </w:rPr>
          <w:tab/>
        </w:r>
        <w:r w:rsidR="00B551C4" w:rsidRPr="005D3083">
          <w:rPr>
            <w:rFonts w:ascii="Times New Roman" w:hAnsi="Times New Roman" w:cs="Times New Roman"/>
            <w:noProof/>
            <w:webHidden/>
          </w:rPr>
          <w:fldChar w:fldCharType="begin"/>
        </w:r>
        <w:r w:rsidR="00B551C4" w:rsidRPr="005D3083">
          <w:rPr>
            <w:rFonts w:ascii="Times New Roman" w:hAnsi="Times New Roman" w:cs="Times New Roman"/>
            <w:noProof/>
            <w:webHidden/>
          </w:rPr>
          <w:instrText xml:space="preserve"> PAGEREF _Toc190283578 \h </w:instrText>
        </w:r>
        <w:r w:rsidR="00B551C4" w:rsidRPr="005D3083">
          <w:rPr>
            <w:rFonts w:ascii="Times New Roman" w:hAnsi="Times New Roman" w:cs="Times New Roman"/>
            <w:noProof/>
            <w:webHidden/>
          </w:rPr>
        </w:r>
        <w:r w:rsidR="00B551C4" w:rsidRPr="005D3083">
          <w:rPr>
            <w:rFonts w:ascii="Times New Roman" w:hAnsi="Times New Roman" w:cs="Times New Roman"/>
            <w:noProof/>
            <w:webHidden/>
          </w:rPr>
          <w:fldChar w:fldCharType="separate"/>
        </w:r>
        <w:r w:rsidR="00B551C4" w:rsidRPr="005D3083">
          <w:rPr>
            <w:rFonts w:ascii="Times New Roman" w:hAnsi="Times New Roman" w:cs="Times New Roman"/>
            <w:noProof/>
            <w:webHidden/>
          </w:rPr>
          <w:t>19</w:t>
        </w:r>
        <w:r w:rsidR="00B551C4" w:rsidRPr="005D3083">
          <w:rPr>
            <w:rFonts w:ascii="Times New Roman" w:hAnsi="Times New Roman" w:cs="Times New Roman"/>
            <w:noProof/>
            <w:webHidden/>
          </w:rPr>
          <w:fldChar w:fldCharType="end"/>
        </w:r>
      </w:hyperlink>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fldChar w:fldCharType="end"/>
      </w:r>
    </w:p>
    <w:p w:rsidR="00B551C4" w:rsidRPr="005D3083" w:rsidRDefault="00B551C4" w:rsidP="00B551C4">
      <w:pPr>
        <w:spacing w:before="240" w:after="60" w:line="240" w:lineRule="auto"/>
        <w:jc w:val="center"/>
        <w:outlineLvl w:val="0"/>
        <w:rPr>
          <w:rFonts w:ascii="Times New Roman" w:eastAsia="Times New Roman" w:hAnsi="Times New Roman" w:cs="Times New Roman"/>
          <w:b/>
          <w:bCs/>
          <w:kern w:val="28"/>
          <w:sz w:val="28"/>
          <w:szCs w:val="28"/>
          <w:lang w:eastAsia="uk-UA"/>
        </w:rPr>
      </w:pPr>
      <w:bookmarkStart w:id="1" w:name="_Toc190283567"/>
      <w:r w:rsidRPr="005D3083">
        <w:rPr>
          <w:rFonts w:ascii="Times New Roman" w:eastAsia="Times New Roman" w:hAnsi="Times New Roman" w:cs="Times New Roman"/>
          <w:b/>
          <w:bCs/>
          <w:kern w:val="28"/>
          <w:sz w:val="28"/>
          <w:szCs w:val="28"/>
          <w:lang w:eastAsia="uk-UA"/>
        </w:rPr>
        <w:t>I. Загальна інформація</w:t>
      </w:r>
      <w:bookmarkEnd w:id="1"/>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6"/>
          <w:szCs w:val="26"/>
          <w:lang w:eastAsia="uk-UA"/>
        </w:rPr>
      </w:pPr>
      <w:bookmarkStart w:id="2" w:name="_Toc190283568"/>
      <w:r w:rsidRPr="005D3083">
        <w:rPr>
          <w:rFonts w:ascii="Times New Roman" w:eastAsia="Times New Roman" w:hAnsi="Times New Roman" w:cs="Times New Roman"/>
          <w:b/>
          <w:bCs/>
          <w:kern w:val="28"/>
          <w:sz w:val="26"/>
          <w:szCs w:val="26"/>
          <w:lang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B551C4" w:rsidRPr="005D3083" w:rsidTr="005830EF">
        <w:trPr>
          <w:trHeight w:val="397"/>
        </w:trPr>
        <w:tc>
          <w:tcPr>
            <w:tcW w:w="533" w:type="dxa"/>
            <w:tcBorders>
              <w:top w:val="single" w:sz="6" w:space="0" w:color="auto"/>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1</w:t>
            </w:r>
          </w:p>
        </w:tc>
        <w:tc>
          <w:tcPr>
            <w:tcW w:w="4384" w:type="dxa"/>
            <w:tcBorders>
              <w:top w:val="single" w:sz="6" w:space="0" w:color="auto"/>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Повне найменування</w:t>
            </w:r>
          </w:p>
        </w:tc>
        <w:tc>
          <w:tcPr>
            <w:tcW w:w="5017" w:type="dxa"/>
            <w:gridSpan w:val="3"/>
            <w:tcBorders>
              <w:top w:val="single" w:sz="6" w:space="0" w:color="auto"/>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 Приватне акцiонерне товариство "Джей Тi Iнтернешнл Компанi Україна"</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2</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 АТ  "ДЖЕЙ ТI IНТЕРНЕШНЛ КОМПАНI УКРАЇНА"</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3</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Ідентифікаційний код юридичної особи</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19345204</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lastRenderedPageBreak/>
              <w:t>4</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Дата державної реєстрації</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 14.03.1995</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5</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Місцезнаходження</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04070 УКРАЇНА  UA80000000000719633                                                                                  Мiсто Київ                                                                                           вул. Спаська, 30а</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6</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Адреса для листування</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УКРАЇНА, 04070, UA80000000000719633, Мiсто Київ, вул. Спаська, 30а</w:t>
            </w:r>
          </w:p>
        </w:tc>
      </w:tr>
      <w:tr w:rsidR="00B551C4" w:rsidRPr="005D3083" w:rsidTr="005830EF">
        <w:trPr>
          <w:gridAfter w:val="1"/>
          <w:wAfter w:w="10" w:type="dxa"/>
          <w:trHeight w:val="195"/>
        </w:trPr>
        <w:tc>
          <w:tcPr>
            <w:tcW w:w="533" w:type="dxa"/>
            <w:vMerge w:val="restart"/>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7</w:t>
            </w:r>
          </w:p>
        </w:tc>
        <w:tc>
          <w:tcPr>
            <w:tcW w:w="4384" w:type="dxa"/>
            <w:vMerge w:val="restart"/>
            <w:tcBorders>
              <w:right w:val="single" w:sz="6" w:space="0" w:color="auto"/>
            </w:tcBorders>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X</w:t>
            </w:r>
          </w:p>
        </w:tc>
        <w:tc>
          <w:tcPr>
            <w:tcW w:w="4538" w:type="dxa"/>
            <w:tcBorders>
              <w:left w:val="nil"/>
              <w:bottom w:val="nil"/>
              <w:right w:val="single" w:sz="6" w:space="0" w:color="auto"/>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Емітент</w:t>
            </w:r>
          </w:p>
        </w:tc>
      </w:tr>
      <w:tr w:rsidR="00B551C4" w:rsidRPr="005D3083" w:rsidTr="005830EF">
        <w:trPr>
          <w:gridAfter w:val="1"/>
          <w:wAfter w:w="10" w:type="dxa"/>
          <w:trHeight w:val="195"/>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tcBorders>
              <w:right w:val="single" w:sz="6" w:space="0" w:color="auto"/>
            </w:tcBorders>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left w:val="single" w:sz="6" w:space="0" w:color="auto"/>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38" w:type="dxa"/>
            <w:tcBorders>
              <w:top w:val="nil"/>
              <w:left w:val="nil"/>
              <w:right w:val="single" w:sz="6" w:space="0" w:color="auto"/>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Особа, яка надає забезпечення</w:t>
            </w:r>
          </w:p>
        </w:tc>
      </w:tr>
      <w:tr w:rsidR="00B551C4" w:rsidRPr="005D3083" w:rsidTr="005830EF">
        <w:trPr>
          <w:trHeight w:val="240"/>
        </w:trPr>
        <w:tc>
          <w:tcPr>
            <w:tcW w:w="533" w:type="dxa"/>
            <w:vMerge w:val="restart"/>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8</w:t>
            </w:r>
          </w:p>
        </w:tc>
        <w:tc>
          <w:tcPr>
            <w:tcW w:w="4384" w:type="dxa"/>
            <w:vMerge w:val="restart"/>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X</w:t>
            </w:r>
          </w:p>
        </w:tc>
        <w:tc>
          <w:tcPr>
            <w:tcW w:w="4548" w:type="dxa"/>
            <w:gridSpan w:val="2"/>
            <w:tcBorders>
              <w:left w:val="nil"/>
              <w:bottom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Так</w:t>
            </w:r>
          </w:p>
        </w:tc>
      </w:tr>
      <w:tr w:rsidR="00B551C4" w:rsidRPr="005D3083" w:rsidTr="005830EF">
        <w:trPr>
          <w:trHeight w:val="240"/>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single" w:sz="6" w:space="0" w:color="auto"/>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48" w:type="dxa"/>
            <w:gridSpan w:val="2"/>
            <w:tcBorders>
              <w:top w:val="nil"/>
              <w:lef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Ні</w:t>
            </w:r>
          </w:p>
        </w:tc>
      </w:tr>
      <w:tr w:rsidR="00B551C4" w:rsidRPr="005D3083" w:rsidTr="005830EF">
        <w:trPr>
          <w:trHeight w:val="99"/>
        </w:trPr>
        <w:tc>
          <w:tcPr>
            <w:tcW w:w="533" w:type="dxa"/>
            <w:vMerge w:val="restart"/>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9</w:t>
            </w:r>
          </w:p>
        </w:tc>
        <w:tc>
          <w:tcPr>
            <w:tcW w:w="4384" w:type="dxa"/>
            <w:vMerge w:val="restart"/>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 xml:space="preserve">Категорія підприємства </w:t>
            </w:r>
          </w:p>
        </w:tc>
        <w:tc>
          <w:tcPr>
            <w:tcW w:w="469" w:type="dxa"/>
            <w:tcBorders>
              <w:bottom w:val="nil"/>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X</w:t>
            </w:r>
          </w:p>
        </w:tc>
        <w:tc>
          <w:tcPr>
            <w:tcW w:w="4548" w:type="dxa"/>
            <w:gridSpan w:val="2"/>
            <w:tcBorders>
              <w:left w:val="nil"/>
              <w:bottom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Велике</w:t>
            </w:r>
          </w:p>
        </w:tc>
      </w:tr>
      <w:tr w:rsidR="00B551C4" w:rsidRPr="005D3083" w:rsidTr="005830EF">
        <w:trPr>
          <w:trHeight w:val="97"/>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48" w:type="dxa"/>
            <w:gridSpan w:val="2"/>
            <w:tcBorders>
              <w:top w:val="nil"/>
              <w:left w:val="nil"/>
              <w:bottom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Середнє</w:t>
            </w:r>
          </w:p>
        </w:tc>
      </w:tr>
      <w:tr w:rsidR="00B551C4" w:rsidRPr="005D3083" w:rsidTr="005830EF">
        <w:trPr>
          <w:trHeight w:val="97"/>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48" w:type="dxa"/>
            <w:gridSpan w:val="2"/>
            <w:tcBorders>
              <w:top w:val="nil"/>
              <w:left w:val="nil"/>
              <w:bottom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Мале</w:t>
            </w:r>
          </w:p>
        </w:tc>
      </w:tr>
      <w:tr w:rsidR="00B551C4" w:rsidRPr="005D3083" w:rsidTr="005830EF">
        <w:trPr>
          <w:trHeight w:val="97"/>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48" w:type="dxa"/>
            <w:gridSpan w:val="2"/>
            <w:tcBorders>
              <w:top w:val="nil"/>
              <w:left w:val="nil"/>
            </w:tcBorders>
            <w:shd w:val="clear" w:color="auto" w:fill="auto"/>
            <w:vAlign w:val="center"/>
          </w:tcPr>
          <w:p w:rsidR="00B551C4" w:rsidRPr="005D3083" w:rsidRDefault="00B551C4" w:rsidP="00B551C4">
            <w:pPr>
              <w:spacing w:after="0" w:line="240" w:lineRule="auto"/>
              <w:ind w:left="-140" w:firstLine="140"/>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Мікро</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10</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Адреса електронної пошти для офіційного каналу зв’язку</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reception.kyiv@jti.com</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11</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Адреса вебсайту</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http://jti.pat.ua</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12</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 xml:space="preserve">Номер телефону </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044-490-78-00</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13</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Статутний капітал (грн.)</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 10610856.19</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14</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Відсоток акцій у статутному капіталі, що належать державі</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15</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97"/>
        </w:trPr>
        <w:tc>
          <w:tcPr>
            <w:tcW w:w="533" w:type="dxa"/>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16</w:t>
            </w:r>
          </w:p>
        </w:tc>
        <w:tc>
          <w:tcPr>
            <w:tcW w:w="4384"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Середня кількість працівників (осіб)</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347</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17</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89385</w:t>
            </w:r>
          </w:p>
        </w:tc>
      </w:tr>
      <w:tr w:rsidR="00B551C4" w:rsidRPr="005D3083" w:rsidTr="005830EF">
        <w:trPr>
          <w:trHeight w:val="397"/>
        </w:trPr>
        <w:tc>
          <w:tcPr>
            <w:tcW w:w="533" w:type="dxa"/>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18</w:t>
            </w:r>
          </w:p>
        </w:tc>
        <w:tc>
          <w:tcPr>
            <w:tcW w:w="4384" w:type="dxa"/>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46.35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ОПТОВА ТОРГIВЛЯ ТЮТЮНОВИМИ ВИРОБАМИ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46.17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ДIЯЛЬНIСТЬ ПОСЕРЕДНИКIВ У ТОРГIВЛI ПРОДУКТАМИ ХАРЧУВАННЯ, НАПОЯМИ ТА ТЮТЮНОВИМИ ВИРОБАМИ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46.39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НЕСПЕЦIАЛIЗОВАНА ОПТОВА ТОРГIВЛЯ ПРОДУКТАМИ ХАРЧУВАННЯ, НАПОЯМИ ТА ТЮТЮНОВИМИ ВИРОБАМИ</w:t>
            </w:r>
          </w:p>
        </w:tc>
      </w:tr>
      <w:tr w:rsidR="00B551C4" w:rsidRPr="005D3083" w:rsidTr="005830EF">
        <w:trPr>
          <w:trHeight w:val="130"/>
        </w:trPr>
        <w:tc>
          <w:tcPr>
            <w:tcW w:w="533" w:type="dxa"/>
            <w:vMerge w:val="restart"/>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19</w:t>
            </w:r>
          </w:p>
        </w:tc>
        <w:tc>
          <w:tcPr>
            <w:tcW w:w="4384" w:type="dxa"/>
            <w:vMerge w:val="restart"/>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Структура управління особою</w:t>
            </w:r>
          </w:p>
        </w:tc>
        <w:tc>
          <w:tcPr>
            <w:tcW w:w="469" w:type="dxa"/>
            <w:tcBorders>
              <w:bottom w:val="nil"/>
              <w:right w:val="nil"/>
            </w:tcBorders>
            <w:shd w:val="clear" w:color="auto" w:fill="auto"/>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X</w:t>
            </w:r>
          </w:p>
        </w:tc>
        <w:tc>
          <w:tcPr>
            <w:tcW w:w="4546" w:type="dxa"/>
            <w:gridSpan w:val="2"/>
            <w:tcBorders>
              <w:left w:val="nil"/>
              <w:bottom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Однорівнева</w:t>
            </w:r>
          </w:p>
        </w:tc>
      </w:tr>
      <w:tr w:rsidR="00B551C4" w:rsidRPr="005D3083" w:rsidTr="005830EF">
        <w:trPr>
          <w:trHeight w:val="130"/>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46" w:type="dxa"/>
            <w:gridSpan w:val="2"/>
            <w:tcBorders>
              <w:top w:val="nil"/>
              <w:left w:val="nil"/>
              <w:bottom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Дворівнева</w:t>
            </w:r>
          </w:p>
        </w:tc>
      </w:tr>
      <w:tr w:rsidR="00B551C4" w:rsidRPr="005D3083" w:rsidTr="005830EF">
        <w:trPr>
          <w:trHeight w:val="130"/>
        </w:trPr>
        <w:tc>
          <w:tcPr>
            <w:tcW w:w="533" w:type="dxa"/>
            <w:vMerge/>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 </w:t>
            </w:r>
          </w:p>
        </w:tc>
        <w:tc>
          <w:tcPr>
            <w:tcW w:w="4546" w:type="dxa"/>
            <w:gridSpan w:val="2"/>
            <w:tcBorders>
              <w:top w:val="nil"/>
              <w:left w:val="nil"/>
            </w:tcBorders>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Інше:  </w:t>
            </w:r>
          </w:p>
        </w:tc>
      </w:tr>
    </w:tbl>
    <w:p w:rsidR="00B551C4" w:rsidRPr="005D3083" w:rsidRDefault="00B551C4" w:rsidP="00B551C4">
      <w:pPr>
        <w:spacing w:after="0" w:line="240" w:lineRule="auto"/>
        <w:rPr>
          <w:rFonts w:ascii="Times New Roman" w:eastAsia="Times New Roman" w:hAnsi="Times New Roman" w:cs="Times New Roman"/>
          <w:vanish/>
          <w:sz w:val="24"/>
          <w:szCs w:val="24"/>
          <w:lang w:eastAsia="uk-UA"/>
        </w:rPr>
      </w:pPr>
    </w:p>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rPr>
      </w:pPr>
      <w:r w:rsidRPr="005D3083">
        <w:rPr>
          <w:rFonts w:ascii="Times New Roman" w:eastAsia="Times New Roman" w:hAnsi="Times New Roman" w:cs="Times New Roman"/>
          <w:b/>
          <w:color w:val="000000"/>
          <w:sz w:val="24"/>
          <w:szCs w:val="24"/>
          <w:lang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B551C4" w:rsidRPr="005D3083" w:rsidTr="005830E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АКЦIОНЕРНЕ ТОВАРИСТВО "СIТIБАНК"</w:t>
            </w:r>
          </w:p>
        </w:tc>
      </w:tr>
      <w:tr w:rsidR="00B551C4" w:rsidRPr="005D3083" w:rsidTr="005830E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21685485</w:t>
            </w:r>
          </w:p>
        </w:tc>
      </w:tr>
      <w:tr w:rsidR="00B551C4" w:rsidRPr="005D3083" w:rsidTr="005830E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UA903005840000026001200167007</w:t>
            </w:r>
          </w:p>
        </w:tc>
      </w:tr>
      <w:tr w:rsidR="00B551C4" w:rsidRPr="005D3083" w:rsidTr="005830E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551C4" w:rsidRPr="005D3083" w:rsidRDefault="00B551C4" w:rsidP="00B551C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гривня</w:t>
            </w:r>
          </w:p>
        </w:tc>
      </w:tr>
    </w:tbl>
    <w:p w:rsidR="00B551C4" w:rsidRPr="005D3083" w:rsidRDefault="00B551C4" w:rsidP="00B551C4">
      <w:pPr>
        <w:ind w:left="-426"/>
        <w:rPr>
          <w:rFonts w:ascii="Times New Roman" w:eastAsia="Times New Roman" w:hAnsi="Times New Roman" w:cs="Times New Roman"/>
          <w:lang w:eastAsia="uk-UA"/>
        </w:rPr>
      </w:pPr>
    </w:p>
    <w:p w:rsidR="00B551C4" w:rsidRPr="005D3083" w:rsidRDefault="00B551C4">
      <w:pPr>
        <w:rPr>
          <w:rFonts w:ascii="Times New Roman" w:hAnsi="Times New Roman" w:cs="Times New Roman"/>
        </w:rPr>
        <w:sectPr w:rsidR="00B551C4" w:rsidRPr="005D3083" w:rsidSect="00B551C4">
          <w:pgSz w:w="11906" w:h="16838"/>
          <w:pgMar w:top="363" w:right="567" w:bottom="363" w:left="1417" w:header="709" w:footer="709" w:gutter="0"/>
          <w:cols w:space="708"/>
          <w:docGrid w:linePitch="360"/>
        </w:sectPr>
      </w:pP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6"/>
          <w:szCs w:val="26"/>
          <w:lang w:eastAsia="uk-UA"/>
        </w:rPr>
      </w:pPr>
      <w:bookmarkStart w:id="3" w:name="10086"/>
      <w:bookmarkStart w:id="4" w:name="_Toc190283569"/>
      <w:bookmarkEnd w:id="3"/>
      <w:r w:rsidRPr="005D3083">
        <w:rPr>
          <w:rFonts w:ascii="Times New Roman" w:eastAsia="Times New Roman" w:hAnsi="Times New Roman" w:cs="Times New Roman"/>
          <w:b/>
          <w:bCs/>
          <w:kern w:val="28"/>
          <w:sz w:val="26"/>
          <w:szCs w:val="26"/>
          <w:lang w:eastAsia="uk-UA"/>
        </w:rPr>
        <w:lastRenderedPageBreak/>
        <w:t>2. Органи управління та посадові особи. Організаційна структура</w:t>
      </w:r>
      <w:bookmarkEnd w:id="4"/>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r w:rsidRPr="005D3083">
        <w:rPr>
          <w:rFonts w:ascii="Times New Roman" w:eastAsia="Times New Roman" w:hAnsi="Times New Roman" w:cs="Times New Roman"/>
          <w:b/>
          <w:color w:val="000000"/>
          <w:sz w:val="24"/>
          <w:szCs w:val="24"/>
          <w:lang w:eastAsia="uk-UA"/>
        </w:rPr>
        <w:t>Органи управління</w:t>
      </w: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vanish/>
          <w:color w:val="000000"/>
          <w:w w:val="90"/>
          <w:sz w:val="8"/>
          <w:szCs w:val="8"/>
          <w:lang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B551C4" w:rsidRPr="005D3083" w:rsidTr="005830EF">
        <w:tc>
          <w:tcPr>
            <w:tcW w:w="70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Персональний склад органу управління (контролю)</w:t>
            </w:r>
          </w:p>
        </w:tc>
      </w:tr>
      <w:tr w:rsidR="00B551C4" w:rsidRPr="005D3083" w:rsidTr="005830EF">
        <w:tc>
          <w:tcPr>
            <w:tcW w:w="70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5D3083">
              <w:rPr>
                <w:rFonts w:ascii="Times New Roman" w:eastAsia="Times New Roman" w:hAnsi="Times New Roman" w:cs="Times New Roman"/>
                <w:b/>
                <w:color w:val="000000"/>
                <w:sz w:val="20"/>
                <w:szCs w:val="20"/>
                <w:lang w:eastAsia="uk-UA"/>
              </w:rPr>
              <w:t>4</w:t>
            </w:r>
          </w:p>
        </w:tc>
      </w:tr>
      <w:tr w:rsidR="00B551C4" w:rsidRPr="005D3083" w:rsidTr="005830EF">
        <w:tc>
          <w:tcPr>
            <w:tcW w:w="70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5D3083">
              <w:rPr>
                <w:rFonts w:ascii="Times New Roman" w:eastAsia="Times New Roman" w:hAnsi="Times New Roman" w:cs="Times New Roman"/>
                <w:color w:val="000000"/>
                <w:sz w:val="20"/>
                <w:szCs w:val="20"/>
                <w:lang w:eastAsia="uk-UA"/>
              </w:rPr>
              <w:t>ШАРАМОК СВIТЛАНА ВIКТОРIВНА</w:t>
            </w:r>
          </w:p>
        </w:tc>
      </w:tr>
    </w:tbl>
    <w:p w:rsidR="00B551C4" w:rsidRPr="005D3083" w:rsidRDefault="00B551C4" w:rsidP="00B551C4">
      <w:pPr>
        <w:spacing w:after="0" w:line="240" w:lineRule="auto"/>
        <w:ind w:right="173"/>
        <w:rPr>
          <w:rFonts w:ascii="Times New Roman" w:eastAsia="Times New Roman" w:hAnsi="Times New Roman" w:cs="Times New Roman"/>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rPr>
      </w:pPr>
      <w:r w:rsidRPr="005D3083">
        <w:rPr>
          <w:rFonts w:ascii="Times New Roman" w:eastAsia="Times New Roman" w:hAnsi="Times New Roman" w:cs="Times New Roman"/>
          <w:b/>
          <w:bCs/>
          <w:color w:val="000000"/>
          <w:sz w:val="24"/>
          <w:szCs w:val="24"/>
          <w:lang w:eastAsia="uk-UA"/>
        </w:rPr>
        <w:t>Інформація щодо посадових осіб</w:t>
      </w:r>
    </w:p>
    <w:p w:rsidR="00B551C4" w:rsidRPr="005D3083" w:rsidRDefault="00B551C4" w:rsidP="00B551C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5D3083">
        <w:rPr>
          <w:rFonts w:ascii="Times New Roman" w:eastAsia="Times New Roman" w:hAnsi="Times New Roman" w:cs="Times New Roman"/>
          <w:b/>
          <w:bCs/>
          <w:color w:val="000000"/>
          <w:lang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551C4" w:rsidRPr="005D3083" w:rsidTr="005830E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tabs>
                <w:tab w:val="left" w:pos="214"/>
              </w:tabs>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Повне найменування, ідентифікаційний код юридичної особи </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ind w:left="-15"/>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ind w:left="-15"/>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5D3083">
              <w:rPr>
                <w:rFonts w:ascii="Times New Roman" w:eastAsia="Times New Roman" w:hAnsi="Times New Roman" w:cs="Times New Roman"/>
                <w:b/>
                <w:sz w:val="20"/>
                <w:szCs w:val="20"/>
                <w:lang w:eastAsia="uk-UA"/>
              </w:rPr>
              <w:br/>
              <w:t>(Так/Ні)</w:t>
            </w:r>
          </w:p>
        </w:tc>
      </w:tr>
      <w:tr w:rsidR="00B551C4" w:rsidRPr="005D3083" w:rsidTr="005830E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11</w:t>
            </w:r>
          </w:p>
        </w:tc>
      </w:tr>
    </w:tbl>
    <w:p w:rsidR="00B551C4" w:rsidRPr="005D3083" w:rsidRDefault="00B551C4" w:rsidP="00B551C4">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5D3083">
        <w:rPr>
          <w:rFonts w:ascii="Times New Roman" w:eastAsia="Times New Roman" w:hAnsi="Times New Roman" w:cs="Times New Roman"/>
          <w:b/>
          <w:bCs/>
          <w:color w:val="000000"/>
          <w:lang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551C4" w:rsidRPr="005D3083" w:rsidTr="005830E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tabs>
                <w:tab w:val="left" w:pos="214"/>
              </w:tabs>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Повне найменування, ідентифікаційний код юридичної особи </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ind w:left="-15"/>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ind w:left="-15"/>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5D3083">
              <w:rPr>
                <w:rFonts w:ascii="Times New Roman" w:eastAsia="Times New Roman" w:hAnsi="Times New Roman" w:cs="Times New Roman"/>
                <w:b/>
                <w:sz w:val="20"/>
                <w:szCs w:val="20"/>
                <w:lang w:eastAsia="uk-UA"/>
              </w:rPr>
              <w:br/>
              <w:t>(Так/Ні)</w:t>
            </w:r>
          </w:p>
        </w:tc>
      </w:tr>
      <w:tr w:rsidR="00B551C4" w:rsidRPr="005D3083" w:rsidTr="005830E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11</w:t>
            </w:r>
          </w:p>
        </w:tc>
      </w:tr>
      <w:tr w:rsidR="00B551C4" w:rsidRPr="005D3083" w:rsidTr="005830E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АТ "Джей Тi Iнтернешнл Компанi Україна "</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19345204</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Ні</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r w:rsidRPr="005D3083">
        <w:rPr>
          <w:rFonts w:ascii="Times New Roman" w:eastAsia="Times New Roman" w:hAnsi="Times New Roman" w:cs="Times New Roman"/>
          <w:b/>
          <w:color w:val="000000"/>
          <w:lang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551C4" w:rsidRPr="005D3083" w:rsidTr="005830E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lastRenderedPageBreak/>
              <w:t>№</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tabs>
                <w:tab w:val="left" w:pos="214"/>
              </w:tabs>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Повне найменування, ідентифікаційний код юридичної особи </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ind w:left="-15"/>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rsidR="00B551C4" w:rsidRPr="005D3083" w:rsidRDefault="00B551C4" w:rsidP="00B551C4">
            <w:pPr>
              <w:spacing w:after="0" w:line="240" w:lineRule="auto"/>
              <w:ind w:left="-15"/>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5D3083">
              <w:rPr>
                <w:rFonts w:ascii="Times New Roman" w:eastAsia="Times New Roman" w:hAnsi="Times New Roman" w:cs="Times New Roman"/>
                <w:b/>
                <w:sz w:val="20"/>
                <w:szCs w:val="20"/>
                <w:lang w:eastAsia="uk-UA"/>
              </w:rPr>
              <w:br/>
              <w:t>(Так/Ні)</w:t>
            </w:r>
          </w:p>
        </w:tc>
      </w:tr>
      <w:tr w:rsidR="00B551C4" w:rsidRPr="005D3083" w:rsidTr="005830E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11</w:t>
            </w:r>
          </w:p>
        </w:tc>
      </w:tr>
      <w:tr w:rsidR="00B551C4" w:rsidRPr="005D3083" w:rsidTr="005830E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АТ "Джей Тi Iнтернешнл Компанi Україна"</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19345204</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Заступник головного бухгалтера, вiддiл фiнансiв</w:t>
            </w:r>
          </w:p>
        </w:tc>
        <w:tc>
          <w:tcPr>
            <w:tcW w:w="12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Ні</w:t>
            </w:r>
          </w:p>
        </w:tc>
      </w:tr>
      <w:tr w:rsidR="00B551C4" w:rsidRPr="005D3083" w:rsidTr="005830E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АТ "Джей Тi Iнтернешнл Компанi Україна"</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19345204</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14.08.2023 20 липня 2024 року</w:t>
            </w:r>
          </w:p>
        </w:tc>
        <w:tc>
          <w:tcPr>
            <w:tcW w:w="113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Ні</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vanish/>
          <w:color w:val="000000"/>
          <w:w w:val="90"/>
          <w:sz w:val="18"/>
          <w:szCs w:val="18"/>
          <w:lang w:eastAsia="uk-UA"/>
        </w:rPr>
      </w:pPr>
      <w:r w:rsidRPr="005D3083">
        <w:rPr>
          <w:rFonts w:ascii="Times New Roman" w:eastAsia="Times New Roman" w:hAnsi="Times New Roman" w:cs="Times New Roman"/>
          <w:b/>
          <w:color w:val="000000"/>
          <w:sz w:val="24"/>
          <w:szCs w:val="24"/>
          <w:lang w:eastAsia="uk-UA"/>
        </w:rPr>
        <w:t>Інформація щодо корпоративного секретаря</w:t>
      </w:r>
      <w:r w:rsidRPr="005D3083">
        <w:rPr>
          <w:rFonts w:ascii="Times New Roman" w:eastAsia="Times New Roman" w:hAnsi="Times New Roman" w:cs="Times New Roman"/>
          <w:b/>
          <w:color w:val="000000"/>
          <w:sz w:val="24"/>
          <w:szCs w:val="24"/>
          <w:lang w:eastAsia="uk-UA"/>
        </w:rPr>
        <w:tab/>
      </w:r>
    </w:p>
    <w:p w:rsidR="00B551C4" w:rsidRPr="005D3083" w:rsidRDefault="00B551C4" w:rsidP="00B551C4">
      <w:pPr>
        <w:spacing w:after="0" w:line="240" w:lineRule="auto"/>
        <w:rPr>
          <w:rFonts w:ascii="Times New Roman" w:eastAsia="Times New Roman" w:hAnsi="Times New Roman" w:cs="Times New Roman"/>
          <w:vanish/>
          <w:color w:val="000000"/>
          <w:sz w:val="24"/>
          <w:szCs w:val="24"/>
          <w:lang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Повне найменування, ідентифікаційний код </w:t>
            </w:r>
            <w:r w:rsidRPr="005D3083">
              <w:rPr>
                <w:rFonts w:ascii="Times New Roman" w:eastAsia="Times New Roman" w:hAnsi="Times New Roman" w:cs="Times New Roman"/>
                <w:b/>
                <w:sz w:val="20"/>
                <w:szCs w:val="20"/>
                <w:lang w:eastAsia="uk-UA"/>
              </w:rPr>
              <w:br/>
              <w:t xml:space="preserve">юридичної особи та посада, </w:t>
            </w:r>
            <w:r w:rsidRPr="005D3083">
              <w:rPr>
                <w:rFonts w:ascii="Times New Roman" w:eastAsia="Times New Roman" w:hAnsi="Times New Roman" w:cs="Times New Roman"/>
                <w:b/>
                <w:sz w:val="20"/>
                <w:szCs w:val="20"/>
                <w:lang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5D3083">
              <w:rPr>
                <w:rFonts w:ascii="Times New Roman" w:eastAsia="Times New Roman" w:hAnsi="Times New Roman" w:cs="Times New Roman"/>
                <w:b/>
                <w:sz w:val="20"/>
                <w:szCs w:val="20"/>
                <w:lang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xml:space="preserve">Контактні дані </w:t>
            </w:r>
            <w:r w:rsidRPr="005D3083">
              <w:rPr>
                <w:rFonts w:ascii="Times New Roman" w:eastAsia="Times New Roman" w:hAnsi="Times New Roman" w:cs="Times New Roman"/>
                <w:b/>
                <w:sz w:val="20"/>
                <w:szCs w:val="20"/>
                <w:lang w:eastAsia="uk-UA"/>
              </w:rPr>
              <w:br/>
              <w:t>(номер телефону та адреса електронної пошти корпоративного секретаря)</w:t>
            </w:r>
          </w:p>
        </w:tc>
      </w:tr>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851" w:type="dxa"/>
            <w:tcBorders>
              <w:top w:val="single" w:sz="6" w:space="0" w:color="000000"/>
              <w:left w:val="single" w:sz="6" w:space="0" w:color="000000"/>
              <w:bottom w:val="single" w:sz="6" w:space="0" w:color="000000"/>
              <w:right w:val="single" w:sz="6" w:space="0" w:color="000000"/>
            </w:tcBorders>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8</w:t>
            </w:r>
          </w:p>
        </w:tc>
      </w:tr>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12</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B551C4" w:rsidRPr="005D3083" w:rsidRDefault="00B551C4" w:rsidP="00B551C4">
            <w:pPr>
              <w:spacing w:after="0" w:line="240" w:lineRule="auto"/>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АТ "ДЖЕЙ ТI IНТЕРНЕШНЛ КОМПАНI УКРАЇНА",</w:t>
            </w:r>
          </w:p>
          <w:p w:rsidR="00B551C4" w:rsidRPr="005D3083" w:rsidRDefault="00B551C4" w:rsidP="00B551C4">
            <w:pPr>
              <w:spacing w:after="0" w:line="240" w:lineRule="auto"/>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 19345204   </w:t>
            </w:r>
          </w:p>
          <w:p w:rsidR="00B551C4" w:rsidRPr="005D3083" w:rsidRDefault="00B551C4" w:rsidP="00B551C4">
            <w:pPr>
              <w:spacing w:after="0" w:line="240" w:lineRule="auto"/>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0509539352</w:t>
            </w:r>
          </w:p>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nataliia.yaroshenko@jti.com</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5D3083">
        <w:rPr>
          <w:rFonts w:ascii="Times New Roman" w:eastAsia="Times New Roman" w:hAnsi="Times New Roman" w:cs="Times New Roman"/>
          <w:b/>
          <w:color w:val="000000"/>
          <w:sz w:val="24"/>
          <w:szCs w:val="24"/>
          <w:lang w:eastAsia="uk-UA"/>
        </w:rPr>
        <w:t>Інформація щодо володіння посадовими особами акціями особи</w:t>
      </w:r>
    </w:p>
    <w:p w:rsidR="00B551C4" w:rsidRPr="005D3083" w:rsidRDefault="00B551C4" w:rsidP="00B551C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B551C4" w:rsidRPr="005D3083" w:rsidTr="005830EF">
        <w:trPr>
          <w:trHeight w:val="20"/>
        </w:trPr>
        <w:tc>
          <w:tcPr>
            <w:tcW w:w="498" w:type="dxa"/>
            <w:vMerge w:val="restart"/>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lastRenderedPageBreak/>
              <w:t>№ з/п</w:t>
            </w:r>
          </w:p>
        </w:tc>
        <w:tc>
          <w:tcPr>
            <w:tcW w:w="2778" w:type="dxa"/>
            <w:vMerge w:val="restart"/>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Посада</w:t>
            </w:r>
          </w:p>
        </w:tc>
        <w:tc>
          <w:tcPr>
            <w:tcW w:w="3543" w:type="dxa"/>
            <w:vMerge w:val="restart"/>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Ім’я</w:t>
            </w:r>
            <w:bookmarkStart w:id="5" w:name="10109"/>
            <w:bookmarkEnd w:id="5"/>
          </w:p>
        </w:tc>
        <w:tc>
          <w:tcPr>
            <w:tcW w:w="1275" w:type="dxa"/>
            <w:vMerge w:val="restart"/>
            <w:vAlign w:val="center"/>
          </w:tcPr>
          <w:p w:rsidR="00B551C4" w:rsidRPr="005D3083" w:rsidRDefault="00B551C4" w:rsidP="00B551C4">
            <w:pPr>
              <w:spacing w:after="0" w:line="240" w:lineRule="auto"/>
              <w:ind w:left="13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РНОКПП</w:t>
            </w:r>
          </w:p>
        </w:tc>
        <w:tc>
          <w:tcPr>
            <w:tcW w:w="1702" w:type="dxa"/>
            <w:vMerge w:val="restart"/>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УНЗР</w:t>
            </w:r>
          </w:p>
        </w:tc>
        <w:tc>
          <w:tcPr>
            <w:tcW w:w="1559" w:type="dxa"/>
            <w:vMerge w:val="restart"/>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Кількість акцій (штук)</w:t>
            </w:r>
          </w:p>
        </w:tc>
        <w:tc>
          <w:tcPr>
            <w:tcW w:w="1600" w:type="dxa"/>
            <w:vMerge w:val="restart"/>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Кількість за видами акцій</w:t>
            </w:r>
          </w:p>
        </w:tc>
      </w:tr>
      <w:tr w:rsidR="00B551C4" w:rsidRPr="005D3083" w:rsidTr="005830EF">
        <w:tc>
          <w:tcPr>
            <w:tcW w:w="498" w:type="dxa"/>
            <w:vMerge/>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2778" w:type="dxa"/>
            <w:vMerge/>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3543" w:type="dxa"/>
            <w:vMerge/>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1275" w:type="dxa"/>
            <w:vMerge/>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1702" w:type="dxa"/>
            <w:vMerge/>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1559" w:type="dxa"/>
            <w:vMerge/>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1600" w:type="dxa"/>
            <w:vMerge/>
            <w:vAlign w:val="cente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p>
        </w:tc>
        <w:tc>
          <w:tcPr>
            <w:tcW w:w="1532"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прості іменні</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p>
        </w:tc>
        <w:tc>
          <w:tcPr>
            <w:tcW w:w="1749" w:type="dxa"/>
            <w:tcMar>
              <w:top w:w="60" w:type="dxa"/>
              <w:left w:w="60" w:type="dxa"/>
              <w:bottom w:w="60" w:type="dxa"/>
              <w:right w:w="60" w:type="dxa"/>
            </w:tcMar>
            <w:vAlign w:val="center"/>
          </w:tcPr>
          <w:p w:rsidR="00B551C4" w:rsidRPr="005D3083" w:rsidRDefault="00B551C4" w:rsidP="00B551C4">
            <w:pPr>
              <w:spacing w:after="0" w:line="240" w:lineRule="auto"/>
              <w:ind w:left="-243"/>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 xml:space="preserve">  Привілейовані</w:t>
            </w:r>
          </w:p>
          <w:p w:rsidR="00B551C4" w:rsidRPr="005D3083" w:rsidRDefault="00B551C4" w:rsidP="00B551C4">
            <w:pPr>
              <w:spacing w:after="0" w:line="240" w:lineRule="auto"/>
              <w:ind w:left="-243"/>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іменні</w:t>
            </w:r>
          </w:p>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p>
        </w:tc>
      </w:tr>
      <w:tr w:rsidR="00B551C4" w:rsidRPr="005D3083" w:rsidTr="005830EF">
        <w:tc>
          <w:tcPr>
            <w:tcW w:w="498" w:type="dxa"/>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2778"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3543"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275" w:type="dxa"/>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702" w:type="dxa"/>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155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1600"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c>
          <w:tcPr>
            <w:tcW w:w="1532"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8</w:t>
            </w:r>
          </w:p>
        </w:tc>
        <w:tc>
          <w:tcPr>
            <w:tcW w:w="174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9</w:t>
            </w:r>
          </w:p>
        </w:tc>
      </w:tr>
      <w:tr w:rsidR="00B551C4" w:rsidRPr="005D3083" w:rsidTr="005830EF">
        <w:tc>
          <w:tcPr>
            <w:tcW w:w="498" w:type="dxa"/>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w:t>
            </w:r>
          </w:p>
        </w:tc>
        <w:tc>
          <w:tcPr>
            <w:tcW w:w="2778"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Генеральний директор</w:t>
            </w:r>
          </w:p>
        </w:tc>
        <w:tc>
          <w:tcPr>
            <w:tcW w:w="3543"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Шарамок Свiтлана Вiкторiвна</w:t>
            </w:r>
          </w:p>
        </w:tc>
        <w:tc>
          <w:tcPr>
            <w:tcW w:w="1275" w:type="dxa"/>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2829015821</w:t>
            </w:r>
          </w:p>
        </w:tc>
        <w:tc>
          <w:tcPr>
            <w:tcW w:w="1702" w:type="dxa"/>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19770615-01784</w:t>
            </w:r>
          </w:p>
        </w:tc>
        <w:tc>
          <w:tcPr>
            <w:tcW w:w="155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600"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532"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74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r>
      <w:tr w:rsidR="00B551C4" w:rsidRPr="005D3083" w:rsidTr="005830EF">
        <w:tc>
          <w:tcPr>
            <w:tcW w:w="498" w:type="dxa"/>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w:t>
            </w:r>
          </w:p>
        </w:tc>
        <w:tc>
          <w:tcPr>
            <w:tcW w:w="2778"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Головний бухгалтер</w:t>
            </w:r>
          </w:p>
        </w:tc>
        <w:tc>
          <w:tcPr>
            <w:tcW w:w="3543"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Шкiтельова Наталiя Анатолiївна</w:t>
            </w:r>
          </w:p>
        </w:tc>
        <w:tc>
          <w:tcPr>
            <w:tcW w:w="1275" w:type="dxa"/>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2986917269</w:t>
            </w:r>
          </w:p>
        </w:tc>
        <w:tc>
          <w:tcPr>
            <w:tcW w:w="1702" w:type="dxa"/>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p>
        </w:tc>
        <w:tc>
          <w:tcPr>
            <w:tcW w:w="155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600"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532"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74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r>
      <w:tr w:rsidR="00B551C4" w:rsidRPr="005D3083" w:rsidTr="005830EF">
        <w:tc>
          <w:tcPr>
            <w:tcW w:w="498" w:type="dxa"/>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w:t>
            </w:r>
          </w:p>
        </w:tc>
        <w:tc>
          <w:tcPr>
            <w:tcW w:w="2778"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Корпоративний секретар</w:t>
            </w:r>
          </w:p>
        </w:tc>
        <w:tc>
          <w:tcPr>
            <w:tcW w:w="3543"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Ярошенко Наталiя Юрiївна</w:t>
            </w:r>
          </w:p>
        </w:tc>
        <w:tc>
          <w:tcPr>
            <w:tcW w:w="1275" w:type="dxa"/>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3306102188</w:t>
            </w:r>
          </w:p>
        </w:tc>
        <w:tc>
          <w:tcPr>
            <w:tcW w:w="1702" w:type="dxa"/>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p>
        </w:tc>
        <w:tc>
          <w:tcPr>
            <w:tcW w:w="155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600"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532"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c>
          <w:tcPr>
            <w:tcW w:w="1749" w:type="dxa"/>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w:t>
            </w:r>
          </w:p>
        </w:tc>
      </w:tr>
    </w:tbl>
    <w:p w:rsidR="00B551C4" w:rsidRPr="005D3083" w:rsidRDefault="00B551C4" w:rsidP="00B551C4">
      <w:pPr>
        <w:spacing w:after="0" w:line="240" w:lineRule="auto"/>
        <w:ind w:left="-709"/>
        <w:rPr>
          <w:rFonts w:ascii="Times New Roman" w:eastAsia="Times New Roman" w:hAnsi="Times New Roman" w:cs="Times New Roman"/>
          <w:sz w:val="24"/>
          <w:szCs w:val="24"/>
          <w:lang w:eastAsia="uk-UA"/>
        </w:rPr>
      </w:pPr>
    </w:p>
    <w:p w:rsidR="00B551C4" w:rsidRPr="005D3083" w:rsidRDefault="00B551C4">
      <w:pPr>
        <w:rPr>
          <w:rFonts w:ascii="Times New Roman" w:hAnsi="Times New Roman" w:cs="Times New Roman"/>
        </w:rPr>
        <w:sectPr w:rsidR="00B551C4" w:rsidRPr="005D3083" w:rsidSect="00B551C4">
          <w:pgSz w:w="16838" w:h="11906" w:orient="landscape"/>
          <w:pgMar w:top="567" w:right="363" w:bottom="567" w:left="363" w:header="709" w:footer="709" w:gutter="0"/>
          <w:cols w:space="708"/>
          <w:docGrid w:linePitch="360"/>
        </w:sectPr>
      </w:pP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r w:rsidRPr="005D3083">
        <w:rPr>
          <w:rFonts w:ascii="Times New Roman" w:eastAsia="Times New Roman" w:hAnsi="Times New Roman" w:cs="Times New Roman"/>
          <w:b/>
          <w:bCs/>
          <w:color w:val="000000"/>
          <w:sz w:val="24"/>
          <w:szCs w:val="24"/>
          <w:lang w:eastAsia="uk-UA"/>
        </w:rPr>
        <w:lastRenderedPageBreak/>
        <w:t>Організаційна структура:</w:t>
      </w: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5D3083">
        <w:rPr>
          <w:rFonts w:ascii="Times New Roman" w:eastAsia="Times New Roman" w:hAnsi="Times New Roman" w:cs="Times New Roman"/>
          <w:color w:val="000000"/>
          <w:sz w:val="20"/>
          <w:szCs w:val="20"/>
          <w:lang w:eastAsia="uk-UA"/>
        </w:rPr>
        <w:t>URL-адреса вебсайту особи, за якою розміщено організаційну структуру особи у вигляді схематичного зображення:</w:t>
      </w:r>
    </w:p>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http://jti.pat.ua/</w:t>
      </w: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6"/>
          <w:szCs w:val="26"/>
          <w:lang w:eastAsia="uk-UA"/>
        </w:rPr>
      </w:pPr>
      <w:bookmarkStart w:id="6" w:name="_Toc190283570"/>
      <w:r w:rsidRPr="005D3083">
        <w:rPr>
          <w:rFonts w:ascii="Times New Roman" w:eastAsia="Times New Roman" w:hAnsi="Times New Roman" w:cs="Times New Roman"/>
          <w:b/>
          <w:bCs/>
          <w:kern w:val="28"/>
          <w:sz w:val="26"/>
          <w:szCs w:val="26"/>
          <w:lang w:eastAsia="uk-UA"/>
        </w:rPr>
        <w:t>3. Структура власності</w:t>
      </w:r>
      <w:bookmarkEnd w:id="6"/>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URL-адреса вебсайту особи, за якою розміщена структура власності особи у схематичному зображенні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http://jti.pat.ua/</w:t>
      </w: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6"/>
          <w:szCs w:val="26"/>
          <w:lang w:eastAsia="uk-UA"/>
        </w:rPr>
      </w:pPr>
      <w:bookmarkStart w:id="7" w:name="_Toc190283571"/>
      <w:r w:rsidRPr="005D3083">
        <w:rPr>
          <w:rFonts w:ascii="Times New Roman" w:eastAsia="Times New Roman" w:hAnsi="Times New Roman" w:cs="Times New Roman"/>
          <w:b/>
          <w:bCs/>
          <w:kern w:val="28"/>
          <w:sz w:val="26"/>
          <w:szCs w:val="26"/>
          <w:lang w:eastAsia="uk-UA"/>
        </w:rPr>
        <w:t>4. Опис господарської та фінансової діяльності</w:t>
      </w:r>
      <w:bookmarkEnd w:id="7"/>
    </w:p>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АТ "ДЖЕЙ ТI IНТЕРНЕШНЛ КОМПАНI УКРАЇНА" не входить до складу будь-яких об"єднань, корпорацiй, холдингiв i т.п.</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 Емiтент не проводить спiльну дiяльнiсть з iншими органiзацiями, пiдприємствами, установами.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Фiнансова звiтнiсть, що додається, складена в усiх суттєвих аспектах вiдповiдно до Мiжнародних стандартiв фiнансової звiтностi - складена в усiх суттєвих аспектах вiдповiдно до МСФЗ вiдповiдає вимогам Закону України "Про бухгалтерський облiк та фiнансову звiтнiсть в Українi" вiд 16.07.1999 р. № 996-XIV (далi - ЗУ № 996-XIV) щодо складання фiнансової звiтностi.</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Товариство має достатній рівень власного робочого капіталу для фінансування поточних потреб та не вдається до залучення зовнiшнiх iнвестицiй, а нерозподiлений прибуток, у разі необхідності, спрямовується на розвиток Товариства i фiнансування його дiяльностi.</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5. Опис політики щодо досліджень та розробок, сума витрат на дослідження та розробку за звітний рік.</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JTI в Українi не веде дiяльностi у сферi дослiджень та розробок, натомiсть цю роботу виконує глобальна функцiя R&amp;D (research and development). Групу Global R&amp;D очолює Старший Вiце-Президент, що працює у штаб-квартирi JTI в Женевi (Швейцарiя) та вiдповiдає за планування та контролює роботу над усiма R&amp;D проектам з розробки продукцiї та упаковки всiх брендiв, продаж яких здiйснюється у всiх регiонах. До функцiй, що виконуються Global R&amp;D, належать: o Стратегiчне планування: R&amp;D планування та ведення технологiчних розробок, наприклад, технологiї бездимного курiння (Smokeless tobacco), технологiї зниженого запаху тютюнового диму (Low smell smoke) та iн. o Розвиток продукцiї: створення i управлiння технiчними рiшеннями в цiлому для R&amp;D (концепцiї, специфiкацiї сигарет та iншої тютюнової продукцiї, якi плануються до запуску чи перезапуску), стандартизацiя, гармонiзацiя i полiпшення якостi продукцiї, наприклад, виробництво прототипiв на тестовiй виробничiй лiнiї, аналiз смакових характеристик продукту, розробка специфiкацiй сигарет i т.д., створення i управлiння глобальними специфiкацiями продукту (рецепти сумiшей, рецепти соусiв та ароматизаторiв та iн.) o Розвиток упаковки: технiчна служба з питань друку, графiчна студiя o Забезпечення якостi: лабораторiї, Регiональнi вiддiли забезпечен</w:t>
      </w:r>
      <w:r w:rsidR="008B5037" w:rsidRPr="005D3083">
        <w:rPr>
          <w:rFonts w:ascii="Times New Roman" w:eastAsia="Times New Roman" w:hAnsi="Times New Roman" w:cs="Times New Roman"/>
          <w:sz w:val="20"/>
          <w:szCs w:val="20"/>
          <w:lang w:eastAsia="uk-UA"/>
        </w:rPr>
        <w:t xml:space="preserve">ня якостi. </w:t>
      </w:r>
      <w:r w:rsidRPr="005D3083">
        <w:rPr>
          <w:rFonts w:ascii="Times New Roman" w:eastAsia="Times New Roman" w:hAnsi="Times New Roman" w:cs="Times New Roman"/>
          <w:sz w:val="20"/>
          <w:szCs w:val="20"/>
          <w:lang w:eastAsia="uk-UA"/>
        </w:rPr>
        <w:t xml:space="preserve">Науковий аналiз: можливостi використання нових елементiв, включаючи хiмiчнi та фiзичнi випробування, тестування токсичностi, тестування складових компонентiв диму тощо. Також в структурi функцiї дослiджень та розробок є функцiя з пошуку та розвитку на рiвнi регiону (Regional R&amp;D). Завданнями команди Regional R&amp;D, що знаходиться в штаб-квартирi, є планування, спiвпраця та координацiя з вiдповiдальними особами питань стосовно розвитку продукцiї та упаковки для регiону Західна  Європа. На практицi, команда Regional R&amp;D трансформує потреби ринку у реальнiсть та надає допомоги й консультує ринки з рiзних аспектiв дизайну продукцiї (у тому числi з питань витрат). Окрiм загального управлiння проектами, команда Regional R&amp;D тiсно спiвпрацює з лабораторiєю з забезпечення якостi в Трiрi задля аналiзу доцiльностi реалiзацiї проектiв, а також рiзних технiчних питань, що виникають в процесi їх виконання. Зрештою, команда Regional R&amp;D опiкується питаннями якостi продукцiї на вiдповiдних виробництвах та пiдтримує ефективний зв'язок мiж регiональним керiвництвом, ринком, групами C&amp;TM та групою Глобальної мережi постачань. Вся R&amp;D дiяльнiсть здiйснюється Global та Regional R&amp;D командами. Таким чином, головна задача українських компанiй полягає у забезпеченнi вiдповiдностi сигарет та iншої тютюнової продукцiї стандартам якостi вiдповiдно до глобальних полiтик, спiльних </w:t>
      </w:r>
      <w:r w:rsidRPr="005D3083">
        <w:rPr>
          <w:rFonts w:ascii="Times New Roman" w:eastAsia="Times New Roman" w:hAnsi="Times New Roman" w:cs="Times New Roman"/>
          <w:sz w:val="20"/>
          <w:szCs w:val="20"/>
          <w:lang w:eastAsia="uk-UA"/>
        </w:rPr>
        <w:lastRenderedPageBreak/>
        <w:t>для всiх компанiй Групи, та вимогам мiсцевого законодавства, не зважаючи на те, якi б змiни не вносилися до продукцiї чи упаковки.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6. Iнформацiя щодо продуктiв (товарiв або послуг) особи.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Товариство реалізує наступні тютюнові бренди: Camel, Camel RYO, LD, Monte Carlo, Sobranie, Winchester, Winston.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Основними клієнтами є ТОВ "Тедiс Україна", ТОВ "Галичина-Табак", ТОВ "АТБ-Маркет", ТОВ "Волиньтабак",  ТОВ "ДЛ Солюшн", ТОВ "ТД "Мiрана"</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Загальна сума виручки - 5 938 034 тис.грн. (чистий дохiд вiд реалiзацiї продукцiї за  1 кв. 2024 року), без ПДВ.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Вся продукція реалізується компанією виключно на території України.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1. ПАТ "Джей Тi Iнтернешнл Україна" тютюновi вироби, Україна,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 "JT International SA" тютюновi вироби, послуги iз надання доступу до SAP та послуги сервiсної пiдтримки; забезпечення використання ТМЕ; IТ управлiння, Швейцарiя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 "JTI GBS Poland Sp. z o.o" консультацiйнi послуги, Польща.</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7. Опис ризиків, як притаманні діяльності особи, підходи до управління ризиками, заходи особи щодо зменшення впливу ризиків.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Управлiнський персонал Товариства постiйно аналiзує ризики, їх вплив на дiяльнiсть пiдприємства та фiнансовий стан, оцiнює необхiднiсть внесення змiн у полiтику щодо управлiння ризиками та iншi полiтики та процедури з метою зниження ризикiв та їх наслiдкiв. Основнi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ризикам: o ринковий ризик: змiни на ринку можуть iстотно вплинути на активи/зобов'язання. Ринковий ризик складається з цiнового ризику та ризику пов'язаного з попитом на продукцiю Товариства; o ризик втрати лiквiдностi: Товариство може не виконати своїх зобов'язань з причини недостатностi (дефiциту) обiгових коштiв; o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також схильнi до ринкового ризику - ризику того, що майбутнi ринковi умови можуть знецiнити iнструмент. Товариство пiддається валютному ризику, тому що у звiтному роцi здiйснювало /валютнi операцiї, та має заборгованiсть у валютi.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у зв'язку з наявнiстю договору фiнансування с АТ "РАЙФФАЙЗЕН БАНК АВАЛЬ" у сумi 25 000 000,00 (двадцять п'ять мiльйонiв) євро.Товариство здiйснює контроль лiквiдностi шляхом планування поточної лiквiдностi, планування та прогнозування грошових потокiв.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Кредитний ризик - ризик того, що контрагент не зможе виконати свої фiнансовi зобов'язання за контрактом i це буде причиною виникнення збитку Товариства. Кредитний ризик стосується переважно торгiвельної дебiторської заборгованостi. Управлiння кредитним ризиком, пов'язаним з платоспроможнiстю торгiвельних контрагентiв, здiйснюється Товариством у вiдповiдностi до полiтик i процедур, встановлених пiдприємством для управлiння кредитним ризиком, пов'язаним з контрагентами. Кредитоспроможнiсть контрагента оцiнюється на основi детальної форми оцiнки кредитного рейтингу (фiнансова стiйкiсть, платоспроможнiсть, платiжна дисциплiна). Крiм того, здiйснюється регулярний монiторинг непогашеної торгiвельної дебiторської заборгованостi, вiдвантаження продукцiї основним дистриб'юторам, що не є пов'язаними особами, забезпечується банкiвською гарантiєю. Крiм зазначених вище, суттєвий вплив на дiяльнiсть Товариства можуть мати такi зовнiшнi ризики, як: o ризики пов'язанi з продовженням вiйськових дiй на територiї України; o нестабiльнiсть, суперечливiсть законодавства; o непередбаченi дiї державних органiв; o нестабiльнiсть економiчної (фiнансової, податкової, зовнiшньоекономiчної i iн.) полiтики; o непередбачена змiна кон'юнктури внутрiшнього i зовнiшнього ринку; o непередбаченi дiї конкурентiв. У Товариства iснує система внутрiшнього контролю, управлiння ризиками здiйснюється згiдно внутрiшнiх полiтик та процедур щодо управлiння ризиками та iншi полiтики та процедури з метою зниження ризикiв та їх наслiдкiв. При здiйсненнi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4) iншi системи контролю (JSOX). Всi перерахованi вище методи становлять єдину систему i використовуються в цiлях управлiння пiдприємством. Товариство переважно розмiщує свої грошовi кошти та їх еквiваленти у великих банках з надiйною репутацiєю, якi знаходяться в Українi. Керiвництво здiйснює постiйний монiторинг фiнансового стану установ, де </w:t>
      </w:r>
      <w:r w:rsidRPr="005D3083">
        <w:rPr>
          <w:rFonts w:ascii="Times New Roman" w:eastAsia="Times New Roman" w:hAnsi="Times New Roman" w:cs="Times New Roman"/>
          <w:sz w:val="20"/>
          <w:szCs w:val="20"/>
          <w:lang w:eastAsia="uk-UA"/>
        </w:rPr>
        <w:lastRenderedPageBreak/>
        <w:t>розмiщенi грошовi кошти та їх еквiваленти. Товариство здiйснює торговi операцiї тiльки з перевiреними i кредитоспроможними клiєнтами. 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пiдлягає формальному затвердженню.</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Здiйснювати господарську дiяльнiсть у сферi iмпорту та оптової торгiвлi тютюновими виробами.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Придбання та вiдчуження активiв за останнi п'ять рокiв здiйснювалось  тiльки у межах провадження господарської дiяльностi. Значні інвестиції та придбання не плануються.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Товариство здiйснює облiк основних засобiв у вiдповiдностi до МСБО 16 "Основнi засоби". Основнi засоби вiдображенi за iсторичною вартiстю за вирахуванням накопиченої амортизацiї та резерву пiд знецiнення (в разi наявностi). Амортизацiя об'єкта основних засобiв починається з моменту, коли актив повнiстю готовий до використання. Величина, яка амортизується визначається як фактична вартiсть активу або iнша сума, що замiнює фактичну вартiсть, за вирахуванням його лiквiдацiйної вартостi. Лiквiдацiйна вартiсть активу являє собою оцiночну суму, яку Товариство отримало б зараз в разi продажу активу, за вирахуванням оцiночних витрат на вибуття, якби стан i вiк даного активу вiдповiдали вiку i стану, якi даний актив матиме наприкiнцi строку корисного використання. Вартiсть, яка амортизується, пiдлягає розподiлу на систематичнiй основi протягом строку корисного використання цього активу. Нарахування амортизацiї основних засобiв здiйснюється iз застосуванням прямолiнiйного методу. Мiсячна сума амортизацiї для застосовуваного прямолiнiйного методу визначається дiленням рiчної суми амортизацiї на 12. Результатом застосування прямолiнiйного методу амортизацiї є постiйнi вiдрахування протягом строку корисної експлуатацiї, якщо лiквiдацiйна вартiсть та/або строк корисної експлуатацiї активу не змiнюється. Сума активу, що амортизується, розподiляється на систематичнiй основi протягом строку його корисної експлуатацiї. Суму активу, що амортизується, визначають пiсля вирахування його лiквiдацiйної вартостi. Лiквiдацiйна вартiсть об'єктiв основних засобiв прийнята на рiвнi: -для автомобiлiв 20% (двадцять вiдсоткiв) вiд первiсної вартостi; -для iнших основних засобiв - 0% (нуль вiдсоткiв). Строк корисної експлуатацiї активу визначається, виходячи з очiкуваної корисностi активу для Товариства. Строк корисного використання активу встановлюється, в кожному конкретному випадку при введенi в експлуатацiю об'єкта основних засобiв, актом вводу в експлуатацiю, з урахуванням мiнiмально допустимих 2020 р. c SMA 19345204 строкiв амортизацiї передбачених Податковим Кодексом України вiд 02.12.2010 р. № 2755-VI (надалi - "ПКУ"). Товариство постiйно проводить аналiз необхiдностi змiни строкiв корисного використання об'єктiв основних засобiв, але щонайменше раз на рiк. Для визначення зменшення корисностi об'єкта основних засобiв, Товариство застосовує МСБО 36 "Зменшення корисностi активiв". 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Отже, станом на 31.03.2024  Товариство вважає, що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активiв.Дiяльнiсть емiтента не залежить вiд сезонних змiн. Обмеження та обтяження, щодо використання майна вiдсутнi. Екологiчнi питання, що можуть позначитися на використаннi активiв вiдсутнi. Планiв на капiтальне будiвництво, розширення та удосконалення основних засобiв у товариства немає.</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11. Проблеми, якi впливають на дiяльнiсть особи, в тому числi ступiнь залежностi вiд законодавчих або економiчних обмежень.</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Укладених але не виконаних договорiв немає.</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Середньооблiкова чисельнiсть штатних працiвникiв облiкового складу (осiб): 347, середня чисельнiсть позаштатних працiвникiв та осiб, якi працюють за сумiсництвом (осiб): 4 (зовнiш.сумiсники), чисельнiсть працiвникiв, якi працюють на умовах неповного робочого часу (дня, тижня) (осiб): 15 (в т.ч. 4 зовнiш. сумiсники). Фонд оплати працi  89 385 тис. грн. Порiвняно з аналогічним періодом попереднього року фонд оплати працi збільшився  на  2 731 тис. грн.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14. Будь-якi пропозицiї щодо реорганiзацiї з боку третiх осiб, що мали мiсце протягом звiтного перiоду, умови та результати цих пропозицiй.</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Будь-яких пропозицiй щодо реорганiзацiї з боку третiх осiб, що мали мiсце протягом звiтного перiоду не надходило.</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15. Iнша iнформацiя, яка може бути iстотною для оцiнки стейкхолдерами фiнансового стану та результатiв дiяльностi особи.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Iнша iнформацiя, яка може бути iстотною для оцiнки стейкхолдерами фiнансового стану та результатiв дiяльностi особи відсутня.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pPr>
        <w:rPr>
          <w:rFonts w:ascii="Times New Roman" w:hAnsi="Times New Roman" w:cs="Times New Roman"/>
        </w:rPr>
        <w:sectPr w:rsidR="00B551C4" w:rsidRPr="005D3083" w:rsidSect="00B551C4">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551C4" w:rsidRPr="005D3083" w:rsidTr="005830EF">
        <w:tc>
          <w:tcPr>
            <w:tcW w:w="15480" w:type="dxa"/>
            <w:tcMar>
              <w:top w:w="60" w:type="dxa"/>
              <w:left w:w="60" w:type="dxa"/>
              <w:bottom w:w="60" w:type="dxa"/>
              <w:right w:w="60" w:type="dxa"/>
            </w:tcMar>
            <w:vAlign w:val="center"/>
          </w:tcPr>
          <w:p w:rsidR="00B551C4" w:rsidRPr="005D3083" w:rsidRDefault="00B551C4" w:rsidP="00B551C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w w:val="90"/>
                <w:sz w:val="28"/>
                <w:szCs w:val="28"/>
                <w:lang w:eastAsia="uk-UA"/>
              </w:rPr>
            </w:pPr>
            <w:r w:rsidRPr="005D3083">
              <w:rPr>
                <w:rFonts w:ascii="Times New Roman" w:eastAsia="Times New Roman" w:hAnsi="Times New Roman" w:cs="Times New Roman"/>
                <w:b/>
                <w:color w:val="000000"/>
                <w:sz w:val="24"/>
                <w:szCs w:val="24"/>
                <w:lang w:eastAsia="uk-UA"/>
              </w:rPr>
              <w:lastRenderedPageBreak/>
              <w:t>Інформація щодо отриманих особою ліцензій</w:t>
            </w:r>
          </w:p>
        </w:tc>
      </w:tr>
    </w:tbl>
    <w:p w:rsidR="00B551C4" w:rsidRPr="005D3083" w:rsidRDefault="00B551C4" w:rsidP="00B551C4">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B551C4" w:rsidRPr="005D3083" w:rsidTr="005830E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 xml:space="preserve">Номер ліцензії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Дата закінчення дії ліцензії  (за наявності )</w:t>
            </w:r>
          </w:p>
        </w:tc>
      </w:tr>
      <w:tr w:rsidR="00B551C4" w:rsidRPr="005D3083" w:rsidTr="005830E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r>
      <w:tr w:rsidR="00B551C4" w:rsidRPr="005D3083" w:rsidTr="005830E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13.08.2026</w:t>
            </w:r>
          </w:p>
        </w:tc>
      </w:tr>
    </w:tbl>
    <w:p w:rsidR="00B551C4" w:rsidRPr="005D3083" w:rsidRDefault="00B551C4" w:rsidP="00B551C4">
      <w:pPr>
        <w:spacing w:after="0" w:line="240" w:lineRule="auto"/>
        <w:rPr>
          <w:rFonts w:ascii="Times New Roman" w:eastAsia="Times New Roman" w:hAnsi="Times New Roman" w:cs="Times New Roman"/>
          <w:vanish/>
          <w:color w:val="000000"/>
          <w:sz w:val="24"/>
          <w:szCs w:val="24"/>
          <w:lang w:eastAsia="uk-UA"/>
        </w:rPr>
      </w:pPr>
    </w:p>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pPr>
        <w:rPr>
          <w:rFonts w:ascii="Times New Roman" w:hAnsi="Times New Roman" w:cs="Times New Roman"/>
        </w:rPr>
        <w:sectPr w:rsidR="00B551C4" w:rsidRPr="005D3083" w:rsidSect="00B551C4">
          <w:pgSz w:w="16838" w:h="11906" w:orient="landscape"/>
          <w:pgMar w:top="567" w:right="363" w:bottom="567" w:left="363" w:header="709" w:footer="709" w:gutter="0"/>
          <w:cols w:space="708"/>
          <w:docGrid w:linePitch="360"/>
        </w:sectPr>
      </w:pPr>
    </w:p>
    <w:p w:rsidR="00B551C4" w:rsidRPr="005D3083" w:rsidRDefault="00B551C4" w:rsidP="00B551C4">
      <w:pPr>
        <w:spacing w:after="0" w:line="240" w:lineRule="auto"/>
        <w:rPr>
          <w:rFonts w:ascii="Times New Roman" w:eastAsia="Times New Roman" w:hAnsi="Times New Roman" w:cs="Times New Roman"/>
          <w:vanish/>
          <w:sz w:val="24"/>
          <w:szCs w:val="24"/>
          <w:lang w:eastAsia="uk-UA"/>
        </w:rPr>
      </w:pPr>
    </w:p>
    <w:p w:rsidR="00B551C4" w:rsidRPr="005D3083" w:rsidRDefault="00B551C4" w:rsidP="00B551C4">
      <w:pPr>
        <w:spacing w:after="0" w:line="240" w:lineRule="auto"/>
        <w:jc w:val="center"/>
        <w:rPr>
          <w:rFonts w:ascii="Times New Roman" w:eastAsia="Times New Roman" w:hAnsi="Times New Roman" w:cs="Times New Roman"/>
          <w:vanish/>
          <w:sz w:val="24"/>
          <w:szCs w:val="24"/>
          <w:lang w:eastAsia="uk-UA"/>
        </w:rPr>
      </w:pPr>
      <w:r w:rsidRPr="005D3083">
        <w:rPr>
          <w:rFonts w:ascii="Times New Roman" w:eastAsia="Times New Roman" w:hAnsi="Times New Roman" w:cs="Times New Roman"/>
          <w:b/>
          <w:bCs/>
          <w:color w:val="000000"/>
          <w:sz w:val="24"/>
          <w:szCs w:val="24"/>
          <w:lang w:eastAsia="uk-UA"/>
        </w:rPr>
        <w:t>Інформація про основні засоби емітента ( за залишковою вартістю )</w:t>
      </w:r>
    </w:p>
    <w:p w:rsidR="00B551C4" w:rsidRPr="005D3083" w:rsidRDefault="00B551C4" w:rsidP="00B551C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551C4" w:rsidRPr="005D3083" w:rsidTr="005830EF">
        <w:trPr>
          <w:trHeight w:val="461"/>
        </w:trPr>
        <w:tc>
          <w:tcPr>
            <w:tcW w:w="3090" w:type="dxa"/>
            <w:vMerge w:val="restart"/>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Основні засоби , всього (тис.грн.)</w:t>
            </w:r>
          </w:p>
        </w:tc>
      </w:tr>
      <w:tr w:rsidR="00B551C4" w:rsidRPr="005D3083" w:rsidTr="005830EF">
        <w:trPr>
          <w:trHeight w:val="147"/>
        </w:trPr>
        <w:tc>
          <w:tcPr>
            <w:tcW w:w="3090" w:type="dxa"/>
            <w:vMerge/>
            <w:shd w:val="clear" w:color="auto" w:fill="auto"/>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На кінець періоду</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128009.000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157283.000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34750.000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31369.000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162759.000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188652.000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34750.000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31369.000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34750.000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31369.000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78108.000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107305.000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78108.000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107305.000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49287.000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47581.000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49287.000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47581.000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614.000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2397.000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614.000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2397.000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48057.000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41075.000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48057.000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41075.000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48057.000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41075.000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48057.000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41075.000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інестиційна нерухомість</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0.000</w:t>
            </w:r>
          </w:p>
        </w:tc>
      </w:tr>
      <w:tr w:rsidR="00B551C4" w:rsidRPr="005D3083" w:rsidTr="005830EF">
        <w:trPr>
          <w:trHeight w:val="346"/>
        </w:trPr>
        <w:tc>
          <w:tcPr>
            <w:tcW w:w="3090" w:type="dxa"/>
            <w:shd w:val="clear" w:color="auto" w:fill="auto"/>
            <w:vAlign w:val="center"/>
          </w:tcPr>
          <w:p w:rsidR="00B551C4" w:rsidRPr="005D3083" w:rsidRDefault="00B551C4" w:rsidP="00B551C4">
            <w:pPr>
              <w:spacing w:after="0" w:line="240" w:lineRule="auto"/>
              <w:rPr>
                <w:rFonts w:ascii="Times New Roman" w:eastAsia="Times New Roman" w:hAnsi="Times New Roman" w:cs="Times New Roman"/>
                <w:b/>
                <w:sz w:val="20"/>
                <w:szCs w:val="20"/>
                <w:lang w:eastAsia="uk-UA"/>
              </w:rPr>
            </w:pPr>
            <w:r w:rsidRPr="005D308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176066.000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198358.000</w:t>
            </w:r>
          </w:p>
        </w:tc>
        <w:tc>
          <w:tcPr>
            <w:tcW w:w="1161"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34750.000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31369.000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210816.000</w:t>
            </w:r>
          </w:p>
        </w:tc>
        <w:tc>
          <w:tcPr>
            <w:tcW w:w="1162" w:type="dxa"/>
            <w:shd w:val="clear" w:color="auto" w:fill="auto"/>
            <w:vAlign w:val="center"/>
          </w:tcPr>
          <w:p w:rsidR="00B551C4" w:rsidRPr="005D3083" w:rsidRDefault="00B551C4" w:rsidP="00B551C4">
            <w:pPr>
              <w:spacing w:after="0" w:line="240" w:lineRule="auto"/>
              <w:jc w:val="center"/>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229727.000</w:t>
            </w:r>
          </w:p>
        </w:tc>
      </w:tr>
    </w:tbl>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b/>
          <w:sz w:val="20"/>
          <w:szCs w:val="20"/>
          <w:lang w:eastAsia="uk-UA"/>
        </w:rPr>
        <w:t xml:space="preserve">Пояснення :  </w:t>
      </w:r>
      <w:r w:rsidRPr="005D3083">
        <w:rPr>
          <w:rFonts w:ascii="Times New Roman" w:eastAsia="Times New Roman" w:hAnsi="Times New Roman" w:cs="Times New Roman"/>
          <w:sz w:val="20"/>
          <w:szCs w:val="20"/>
          <w:lang w:eastAsia="uk-UA"/>
        </w:rPr>
        <w:t>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31.03.2024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Станом на 31.03.2024 рiк ступiнь зносу основних засобiв складає 64,21  %. Первiсна вартiсть основних засобiв на 31.03.2024р. становить 554160 тис. грн. Сума нарахованого зносу на 31.03.2024р. 355802 тис.грн</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jc w:val="center"/>
        <w:rPr>
          <w:rFonts w:ascii="Times New Roman" w:eastAsia="Times New Roman" w:hAnsi="Times New Roman" w:cs="Times New Roman"/>
          <w:b/>
          <w:sz w:val="24"/>
          <w:szCs w:val="24"/>
          <w:lang w:eastAsia="uk-UA"/>
        </w:rPr>
      </w:pPr>
      <w:r w:rsidRPr="005D3083">
        <w:rPr>
          <w:rFonts w:ascii="Times New Roman" w:eastAsia="Times New Roman" w:hAnsi="Times New Roman" w:cs="Times New Roman"/>
          <w:b/>
          <w:sz w:val="24"/>
          <w:szCs w:val="24"/>
          <w:lang w:eastAsia="uk-UA"/>
        </w:rPr>
        <w:t>Інформація про зобов'язання та забезпечення емітента</w:t>
      </w:r>
    </w:p>
    <w:p w:rsidR="00B551C4" w:rsidRPr="005D3083" w:rsidRDefault="00B551C4" w:rsidP="00B551C4">
      <w:pPr>
        <w:spacing w:after="0" w:line="240" w:lineRule="auto"/>
        <w:rPr>
          <w:rFonts w:ascii="Times New Roman" w:eastAsia="Times New Roman" w:hAnsi="Times New Roman" w:cs="Times New Roman"/>
          <w:vanish/>
          <w:color w:val="000000"/>
          <w:sz w:val="24"/>
          <w:szCs w:val="24"/>
          <w:lang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Види зобов’язань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Дата погашення</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lastRenderedPageBreak/>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6508.00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01.01.2024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6508.00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31.03.2024</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2944244.00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01.01.2024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2944244.00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31.03.2024</w:t>
            </w:r>
          </w:p>
        </w:tc>
      </w:tr>
      <w:tr w:rsidR="00B551C4" w:rsidRPr="005D3083" w:rsidTr="005830EF">
        <w:tc>
          <w:tcPr>
            <w:tcW w:w="4494"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ind w:left="180" w:hanging="180"/>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2950752.00</w:t>
            </w:r>
          </w:p>
        </w:tc>
        <w:tc>
          <w:tcPr>
            <w:tcW w:w="1652"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Х</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551C4" w:rsidRPr="005D3083" w:rsidTr="005830EF">
        <w:tc>
          <w:tcPr>
            <w:tcW w:w="9720" w:type="dxa"/>
            <w:tcMar>
              <w:top w:w="60" w:type="dxa"/>
              <w:left w:w="60" w:type="dxa"/>
              <w:bottom w:w="60" w:type="dxa"/>
              <w:right w:w="60" w:type="dxa"/>
            </w:tcMar>
            <w:vAlign w:val="center"/>
          </w:tcPr>
          <w:p w:rsidR="00B551C4" w:rsidRPr="005D3083" w:rsidRDefault="00B551C4" w:rsidP="00B551C4">
            <w:pPr>
              <w:spacing w:after="0" w:line="240" w:lineRule="auto"/>
              <w:ind w:left="-210"/>
              <w:jc w:val="center"/>
              <w:rPr>
                <w:rFonts w:ascii="Times New Roman" w:eastAsia="Times New Roman" w:hAnsi="Times New Roman" w:cs="Times New Roman"/>
                <w:b/>
                <w:bCs/>
                <w:sz w:val="24"/>
                <w:szCs w:val="24"/>
                <w:lang w:eastAsia="uk-UA"/>
              </w:rPr>
            </w:pPr>
            <w:r w:rsidRPr="005D3083">
              <w:rPr>
                <w:rFonts w:ascii="Times New Roman" w:eastAsia="Times New Roman" w:hAnsi="Times New Roman" w:cs="Times New Roman"/>
                <w:b/>
                <w:color w:val="000000"/>
                <w:sz w:val="24"/>
                <w:szCs w:val="24"/>
                <w:lang w:eastAsia="uk-UA"/>
              </w:rPr>
              <w:t>Інформація про осіб, послугами яких користується емітент</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1"/>
        <w:gridCol w:w="6581"/>
      </w:tblGrid>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 xml:space="preserve">Повне найменування або ім'я </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Товариство з обмеженою відповідальністю "ЕЙЧ ЕЛ БІ ЮКРЕЙН"</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РНОКПП</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УНЗР</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Організаційно-правова форма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Товариство з обмеженою вiдповiдальнiстю</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Ідентифікаційний код юридичної особи</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23731031</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Місцезнаходження</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01011 УКРАЇНА  Печерський місто Київ вул. Гусовського, 11/11</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Номер ліцензії або іншого документа на цей 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0283</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Назва державного органу, що видав ліцензію або інший документ</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Аудиторська палата України</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Дата видачі ліцензії або іншого документа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29.09.2011</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Міжміський код та телефон</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044-291-30-12</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69.20   ДІЯЛЬНІСТЬ У СФЕРІ БУХГАЛТЕРСЬКОГО ОБЛІКУ Й АУДИТУ; КОНСУЛЬТУВАННЯ З ПИТАНЬ ОПОДАТКУВАННЯ</w:t>
            </w:r>
          </w:p>
          <w:p w:rsidR="00B551C4" w:rsidRPr="005D3083" w:rsidRDefault="00B551C4" w:rsidP="00B551C4">
            <w:pPr>
              <w:rPr>
                <w:szCs w:val="24"/>
                <w:lang w:eastAsia="uk-UA"/>
              </w:rPr>
            </w:pPr>
            <w:r w:rsidRPr="005D3083">
              <w:rPr>
                <w:szCs w:val="24"/>
                <w:lang w:eastAsia="uk-UA"/>
              </w:rPr>
              <w:t>70.22   КОНСУЛЬТУВАННЯ З ПИТАНЬ КОМЕРЦІЙНОЇ ДІЯЛЬНОСТІ Й КЕРУВАННЯ</w:t>
            </w:r>
          </w:p>
          <w:p w:rsidR="00B551C4" w:rsidRPr="005D3083" w:rsidRDefault="00B551C4" w:rsidP="00B551C4">
            <w:pPr>
              <w:rPr>
                <w:szCs w:val="24"/>
                <w:lang w:eastAsia="uk-UA"/>
              </w:rPr>
            </w:pPr>
            <w:r w:rsidRPr="005D3083">
              <w:rPr>
                <w:szCs w:val="24"/>
                <w:lang w:eastAsia="uk-UA"/>
              </w:rPr>
              <w:t>69.10   ДІЯЛЬНІСТЬ У СФЕРІ ПРАВА</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Аудиторська діяльність</w:t>
            </w:r>
          </w:p>
        </w:tc>
      </w:tr>
    </w:tbl>
    <w:p w:rsidR="00B551C4" w:rsidRPr="005D3083" w:rsidRDefault="00B551C4" w:rsidP="00B551C4">
      <w:pPr>
        <w:spacing w:after="0" w:line="240" w:lineRule="auto"/>
        <w:rPr>
          <w:rFonts w:ascii="Times New Roman" w:eastAsia="Times New Roman" w:hAnsi="Times New Roman" w:cs="Times New Roman"/>
          <w:sz w:val="20"/>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 xml:space="preserve">Повне найменування або ім'я </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Публічне акціонерне товариство "Національний депозитарій України"</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РНОКПП</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УНЗР</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Організаційно-правова форма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Публiчне акцiонерне товариство</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Ідентифікаційний код юридичної особи</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30370711</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Місцезнаходження</w:t>
            </w:r>
          </w:p>
        </w:tc>
        <w:tc>
          <w:tcPr>
            <w:tcW w:w="6803" w:type="dxa"/>
            <w:shd w:val="clear" w:color="auto" w:fill="auto"/>
            <w:vAlign w:val="center"/>
          </w:tcPr>
          <w:p w:rsidR="00B551C4" w:rsidRPr="005D3083" w:rsidRDefault="00B551C4" w:rsidP="008B5037">
            <w:pPr>
              <w:rPr>
                <w:szCs w:val="24"/>
                <w:lang w:eastAsia="uk-UA"/>
              </w:rPr>
            </w:pPr>
            <w:r w:rsidRPr="005D3083">
              <w:rPr>
                <w:szCs w:val="24"/>
                <w:lang w:eastAsia="uk-UA"/>
              </w:rPr>
              <w:t>04107 УКРАЇНА   м.Київ вул.</w:t>
            </w:r>
            <w:r w:rsidR="008B5037" w:rsidRPr="005D3083">
              <w:rPr>
                <w:szCs w:val="24"/>
                <w:lang w:eastAsia="uk-UA"/>
              </w:rPr>
              <w:t>Якубенівська</w:t>
            </w:r>
            <w:r w:rsidRPr="005D3083">
              <w:rPr>
                <w:szCs w:val="24"/>
                <w:lang w:eastAsia="uk-UA"/>
              </w:rPr>
              <w:t>, 7-г</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Номер ліцензії або іншого документа на цей 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Рішення № 2092</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Назва державного органу, що видав ліцензію або інший документ</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НКЦПФР</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Дата видачі ліцензії або іншого документа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01.10.2013</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Міжміський код та телефон</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(044) 363-04-00</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63.11   ОБРОБЛЕННЯ ДАНИХ, РОЗМІЩЕННЯ ІНФОРМАЦІЇ НА ВЕБ-ВУЗЛАХ І ПОВ'ЯЗАНА З НИМИ ДІЯЛЬНІСТЬ</w:t>
            </w:r>
          </w:p>
          <w:p w:rsidR="00B551C4" w:rsidRPr="005D3083" w:rsidRDefault="00B551C4" w:rsidP="00B551C4">
            <w:pPr>
              <w:rPr>
                <w:szCs w:val="24"/>
                <w:lang w:eastAsia="uk-UA"/>
              </w:rPr>
            </w:pPr>
            <w:r w:rsidRPr="005D3083">
              <w:rPr>
                <w:szCs w:val="24"/>
                <w:lang w:eastAsia="uk-UA"/>
              </w:rPr>
              <w:t>18.20   ТИРАЖУВАННЯ ЗВУКО-, ВІДЕОЗАПИСІВ І ПРОГРАМНОГО ЗАБЕЗПЕЧЕННЯ</w:t>
            </w:r>
          </w:p>
          <w:p w:rsidR="00B551C4" w:rsidRPr="005D3083" w:rsidRDefault="00B551C4" w:rsidP="00B551C4">
            <w:pPr>
              <w:rPr>
                <w:szCs w:val="24"/>
                <w:lang w:eastAsia="uk-UA"/>
              </w:rPr>
            </w:pPr>
            <w:r w:rsidRPr="005D3083">
              <w:rPr>
                <w:szCs w:val="24"/>
                <w:lang w:eastAsia="uk-UA"/>
              </w:rPr>
              <w:t>62.01   КОМП'ЮТЕРНЕ ПРОГРАМУВАННЯ</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Депозитарна діяльність центрального депозитарію</w:t>
            </w:r>
          </w:p>
        </w:tc>
      </w:tr>
    </w:tbl>
    <w:p w:rsidR="00B551C4" w:rsidRPr="005D3083" w:rsidRDefault="00B551C4" w:rsidP="00B551C4">
      <w:pPr>
        <w:spacing w:after="0" w:line="240" w:lineRule="auto"/>
        <w:rPr>
          <w:rFonts w:ascii="Times New Roman" w:eastAsia="Times New Roman" w:hAnsi="Times New Roman" w:cs="Times New Roman"/>
          <w:sz w:val="20"/>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 xml:space="preserve">Повне найменування або ім'я </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ДУ "Агентство з розвитку інфраструктури фондового ринку України"</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РНОКПП</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УНЗР</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Організаційно-правова форма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Державна органiзацiя (установа, заклад)</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Ідентифікаційний код юридичної особи</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21676262</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Місцезнаходження</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03150 УКРАЇНА   м.Київ вул.Антоновича, 51, оф. 1206</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Номер ліцензії або іншого документа на цей 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DR/00002/ARM</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Назва державного органу, що видав ліцензію або інший документ</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НКЦПФР</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Дата видачі ліцензії або іншого документа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18.02.2019</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Міжміський код та телефон</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(044) 287-56-70</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63.11   ОБРОБЛЕННЯ ДАНИХ, РОЗМІЩЕННЯ ІНФОРМАЦІЇ НА ВЕБ-ВУЗЛАХ І ПОВ'ЯЗАНА З НИМИ ДІЯЛЬНІСТЬ</w:t>
            </w:r>
          </w:p>
          <w:p w:rsidR="00B551C4" w:rsidRPr="005D3083" w:rsidRDefault="00B551C4" w:rsidP="00B551C4">
            <w:pPr>
              <w:rPr>
                <w:szCs w:val="24"/>
                <w:lang w:eastAsia="uk-UA"/>
              </w:rPr>
            </w:pPr>
            <w:r w:rsidRPr="005D3083">
              <w:rPr>
                <w:szCs w:val="24"/>
                <w:lang w:eastAsia="uk-UA"/>
              </w:rPr>
              <w:t>84.13   РЕГУЛЮВАННЯ ТА СПРИЯННЯ ЕФЕКТИВНОМУ ВЕДЕННЮ ЕКОНОМІЧНОЇ ДІЯЛЬНОСТІ</w:t>
            </w:r>
          </w:p>
          <w:p w:rsidR="00B551C4" w:rsidRPr="005D3083" w:rsidRDefault="00B551C4" w:rsidP="00B551C4">
            <w:pPr>
              <w:rPr>
                <w:szCs w:val="24"/>
                <w:lang w:eastAsia="uk-UA"/>
              </w:rPr>
            </w:pPr>
            <w:r w:rsidRPr="005D3083">
              <w:rPr>
                <w:szCs w:val="24"/>
                <w:lang w:eastAsia="uk-UA"/>
              </w:rPr>
              <w:t>62.02   КОНСУЛЬТУВАННЯ З ПИТАНЬ ІНФОРМАТИЗАЦІЇ</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Діяльність з подання звітності та/або адміністративних даних до НКЦПФР</w:t>
            </w:r>
          </w:p>
        </w:tc>
      </w:tr>
    </w:tbl>
    <w:p w:rsidR="00B551C4" w:rsidRPr="005D3083" w:rsidRDefault="00B551C4" w:rsidP="00B551C4">
      <w:pPr>
        <w:spacing w:after="0" w:line="240" w:lineRule="auto"/>
        <w:rPr>
          <w:rFonts w:ascii="Times New Roman" w:eastAsia="Times New Roman" w:hAnsi="Times New Roman" w:cs="Times New Roman"/>
          <w:sz w:val="20"/>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 xml:space="preserve">Повне найменування або ім'я </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ДУ "Агентство з розвитку інфраструктури фондового ринку України"</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РНОКПП</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УНЗР</w:t>
            </w:r>
          </w:p>
        </w:tc>
        <w:tc>
          <w:tcPr>
            <w:tcW w:w="6803" w:type="dxa"/>
            <w:shd w:val="clear" w:color="auto" w:fill="auto"/>
            <w:vAlign w:val="center"/>
          </w:tcPr>
          <w:p w:rsidR="00B551C4" w:rsidRPr="005D3083" w:rsidRDefault="00B551C4" w:rsidP="00B551C4">
            <w:pPr>
              <w:rPr>
                <w:szCs w:val="24"/>
                <w:lang w:eastAsia="uk-UA"/>
              </w:rPr>
            </w:pP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Організаційно-правова форма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Державна органiзацiя (установа, заклад)</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Ідентифікаційний код юридичної особи</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21676262</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Місцезнаходження</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03150 УКРАЇНА   м.Київ вул.Антоновича, 51, оф. 1206</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Номер ліцензії або іншого документа на цей 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DR/00001/APA</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Назва державного органу, що видав ліцензію або інший документ</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НКЦПФР</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Дата видачі ліцензії або іншого документа</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18.02.2019</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Міжміський код та телефон</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(044) 287-56-70</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63.11   ОБРОБЛЕННЯ ДАНИХ, РОЗМІЩЕННЯ ІНФОРМАЦІЇ НА ВЕБ-ВУЗЛАХ І ПОВ'ЯЗАНА З НИМИ ДІЯЛЬНІСТЬ</w:t>
            </w:r>
          </w:p>
          <w:p w:rsidR="00B551C4" w:rsidRPr="005D3083" w:rsidRDefault="00B551C4" w:rsidP="00B551C4">
            <w:pPr>
              <w:rPr>
                <w:szCs w:val="24"/>
                <w:lang w:eastAsia="uk-UA"/>
              </w:rPr>
            </w:pPr>
            <w:r w:rsidRPr="005D3083">
              <w:rPr>
                <w:szCs w:val="24"/>
                <w:lang w:eastAsia="uk-UA"/>
              </w:rPr>
              <w:t>84.13   РЕГУЛЮВАННЯ ТА СПРИЯННЯ ЕФЕКТИВНОМУ ВЕДЕННЮ ЕКОНОМІЧНОЇ ДІЯЛЬНОСТІ</w:t>
            </w:r>
          </w:p>
          <w:p w:rsidR="00B551C4" w:rsidRPr="005D3083" w:rsidRDefault="00B551C4" w:rsidP="00B551C4">
            <w:pPr>
              <w:rPr>
                <w:szCs w:val="24"/>
                <w:lang w:eastAsia="uk-UA"/>
              </w:rPr>
            </w:pPr>
            <w:r w:rsidRPr="005D3083">
              <w:rPr>
                <w:szCs w:val="24"/>
                <w:lang w:eastAsia="uk-UA"/>
              </w:rPr>
              <w:t>62.02   КОНСУЛЬТУВАННЯ З ПИТАНЬ ІНФОРМАТИЗАЦІЇ</w:t>
            </w:r>
          </w:p>
        </w:tc>
      </w:tr>
      <w:tr w:rsidR="00B551C4" w:rsidRPr="005D3083" w:rsidTr="005830EF">
        <w:trPr>
          <w:trHeight w:val="360"/>
        </w:trPr>
        <w:tc>
          <w:tcPr>
            <w:tcW w:w="3401" w:type="dxa"/>
            <w:shd w:val="clear" w:color="auto" w:fill="auto"/>
            <w:vAlign w:val="center"/>
          </w:tcPr>
          <w:p w:rsidR="00B551C4" w:rsidRPr="005D3083" w:rsidRDefault="00B551C4" w:rsidP="00B551C4">
            <w:pPr>
              <w:rPr>
                <w:b/>
                <w:szCs w:val="24"/>
                <w:lang w:eastAsia="uk-UA"/>
              </w:rPr>
            </w:pPr>
            <w:r w:rsidRPr="005D3083">
              <w:rPr>
                <w:b/>
                <w:szCs w:val="24"/>
                <w:lang w:eastAsia="uk-UA"/>
              </w:rPr>
              <w:t>Вид діяльності</w:t>
            </w:r>
          </w:p>
        </w:tc>
        <w:tc>
          <w:tcPr>
            <w:tcW w:w="6803" w:type="dxa"/>
            <w:shd w:val="clear" w:color="auto" w:fill="auto"/>
            <w:vAlign w:val="center"/>
          </w:tcPr>
          <w:p w:rsidR="00B551C4" w:rsidRPr="005D3083" w:rsidRDefault="00B551C4" w:rsidP="00B551C4">
            <w:pPr>
              <w:rPr>
                <w:szCs w:val="24"/>
                <w:lang w:eastAsia="uk-UA"/>
              </w:rPr>
            </w:pPr>
            <w:r w:rsidRPr="005D3083">
              <w:rPr>
                <w:szCs w:val="24"/>
                <w:lang w:eastAsia="uk-UA"/>
              </w:rPr>
              <w:t>Діяльність з оприлюднення регульованої інформації від імені учасників фондового ринку</w:t>
            </w:r>
          </w:p>
        </w:tc>
      </w:tr>
    </w:tbl>
    <w:p w:rsidR="00B551C4" w:rsidRPr="005D3083" w:rsidRDefault="00B551C4" w:rsidP="00B551C4">
      <w:pPr>
        <w:spacing w:after="0" w:line="240" w:lineRule="auto"/>
        <w:rPr>
          <w:rFonts w:ascii="Times New Roman" w:eastAsia="Times New Roman" w:hAnsi="Times New Roman" w:cs="Times New Roman"/>
          <w:sz w:val="20"/>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4"/>
          <w:lang w:eastAsia="uk-UA"/>
        </w:rPr>
      </w:pPr>
    </w:p>
    <w:p w:rsidR="00B551C4" w:rsidRPr="005D3083" w:rsidRDefault="00B551C4">
      <w:pPr>
        <w:rPr>
          <w:rFonts w:ascii="Times New Roman" w:hAnsi="Times New Roman" w:cs="Times New Roman"/>
        </w:rPr>
        <w:sectPr w:rsidR="00B551C4" w:rsidRPr="005D3083" w:rsidSect="00B551C4">
          <w:pgSz w:w="11906" w:h="16838"/>
          <w:pgMar w:top="363" w:right="567" w:bottom="363" w:left="1417" w:header="709" w:footer="709" w:gutter="0"/>
          <w:cols w:space="708"/>
          <w:docGrid w:linePitch="360"/>
        </w:sectPr>
      </w:pP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8"/>
          <w:szCs w:val="28"/>
          <w:lang w:eastAsia="uk-UA"/>
        </w:rPr>
      </w:pPr>
      <w:bookmarkStart w:id="8" w:name="_Toc190283572"/>
      <w:r w:rsidRPr="005D3083">
        <w:rPr>
          <w:rFonts w:ascii="Times New Roman" w:eastAsia="Times New Roman" w:hAnsi="Times New Roman" w:cs="Times New Roman"/>
          <w:b/>
          <w:bCs/>
          <w:kern w:val="28"/>
          <w:sz w:val="28"/>
          <w:szCs w:val="28"/>
          <w:lang w:eastAsia="uk-UA"/>
        </w:rPr>
        <w:lastRenderedPageBreak/>
        <w:t>II. Інформація щодо капіталу та цінних паперів</w:t>
      </w:r>
      <w:bookmarkEnd w:id="8"/>
    </w:p>
    <w:p w:rsidR="00B551C4" w:rsidRPr="005D3083" w:rsidRDefault="00B551C4" w:rsidP="00B551C4">
      <w:pPr>
        <w:spacing w:after="0" w:line="240" w:lineRule="auto"/>
        <w:jc w:val="center"/>
        <w:outlineLvl w:val="0"/>
        <w:rPr>
          <w:rFonts w:ascii="Times New Roman" w:eastAsia="Times New Roman" w:hAnsi="Times New Roman" w:cs="Times New Roman"/>
          <w:b/>
          <w:bCs/>
          <w:kern w:val="28"/>
          <w:sz w:val="26"/>
          <w:szCs w:val="26"/>
          <w:lang w:eastAsia="uk-UA"/>
        </w:rPr>
      </w:pPr>
      <w:bookmarkStart w:id="9" w:name="_Toc190283573"/>
      <w:r w:rsidRPr="005D3083">
        <w:rPr>
          <w:rFonts w:ascii="Times New Roman" w:eastAsia="Times New Roman" w:hAnsi="Times New Roman" w:cs="Times New Roman"/>
          <w:b/>
          <w:bCs/>
          <w:kern w:val="28"/>
          <w:sz w:val="26"/>
          <w:szCs w:val="26"/>
          <w:lang w:eastAsia="uk-UA"/>
        </w:rPr>
        <w:t>1. Цінні папери</w:t>
      </w:r>
      <w:bookmarkEnd w:id="9"/>
    </w:p>
    <w:p w:rsidR="00B551C4" w:rsidRPr="005D3083" w:rsidRDefault="00B551C4" w:rsidP="00B551C4">
      <w:pPr>
        <w:spacing w:after="0" w:line="240" w:lineRule="auto"/>
        <w:jc w:val="center"/>
        <w:rPr>
          <w:rFonts w:ascii="Times New Roman" w:eastAsia="Times New Roman" w:hAnsi="Times New Roman" w:cs="Times New Roman"/>
          <w:b/>
          <w:sz w:val="24"/>
          <w:szCs w:val="24"/>
          <w:lang w:eastAsia="uk-UA"/>
        </w:rPr>
      </w:pPr>
      <w:r w:rsidRPr="005D3083">
        <w:rPr>
          <w:rFonts w:ascii="Times New Roman" w:eastAsia="Times New Roman" w:hAnsi="Times New Roman" w:cs="Times New Roman"/>
          <w:b/>
          <w:sz w:val="24"/>
          <w:szCs w:val="24"/>
          <w:lang w:eastAsia="uk-UA"/>
        </w:rPr>
        <w:t>Інформація про випуски акцій особи</w:t>
      </w:r>
    </w:p>
    <w:p w:rsidR="00B551C4" w:rsidRPr="005D3083" w:rsidRDefault="00B551C4" w:rsidP="00B551C4">
      <w:pPr>
        <w:spacing w:after="0" w:line="240" w:lineRule="auto"/>
        <w:jc w:val="center"/>
        <w:rPr>
          <w:rFonts w:ascii="Times New Roman" w:eastAsia="Times New Roman" w:hAnsi="Times New Roman" w:cs="Times New Roman"/>
          <w:vanish/>
          <w:color w:val="000000"/>
          <w:sz w:val="8"/>
          <w:szCs w:val="8"/>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ind w:left="180" w:hanging="180"/>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Частка у статутному капіталі (у відсотках)</w:t>
            </w:r>
          </w:p>
        </w:tc>
      </w:tr>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10</w:t>
            </w:r>
          </w:p>
        </w:tc>
      </w:tr>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Cs/>
                <w:sz w:val="20"/>
                <w:szCs w:val="20"/>
                <w:lang w:eastAsia="uk-UA"/>
              </w:rPr>
            </w:pPr>
            <w:r w:rsidRPr="005D3083">
              <w:rPr>
                <w:rFonts w:ascii="Times New Roman" w:eastAsia="Times New Roman" w:hAnsi="Times New Roman" w:cs="Times New Roman"/>
                <w:bCs/>
                <w:sz w:val="20"/>
                <w:szCs w:val="20"/>
                <w:lang w:eastAsia="uk-UA"/>
              </w:rPr>
              <w:t>100.00000000</w:t>
            </w:r>
          </w:p>
        </w:tc>
      </w:tr>
      <w:tr w:rsidR="00B551C4" w:rsidRPr="005D3083" w:rsidTr="005830E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551C4" w:rsidRPr="005D3083" w:rsidRDefault="00B551C4" w:rsidP="00B551C4">
            <w:pPr>
              <w:spacing w:after="0" w:line="240" w:lineRule="auto"/>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spacing w:after="0" w:line="240" w:lineRule="auto"/>
        <w:jc w:val="center"/>
        <w:rPr>
          <w:rFonts w:ascii="Times New Roman" w:eastAsia="Times New Roman" w:hAnsi="Times New Roman" w:cs="Times New Roman"/>
          <w:vanish/>
          <w:color w:val="000000"/>
          <w:sz w:val="24"/>
          <w:szCs w:val="24"/>
          <w:lang w:eastAsia="uk-UA"/>
        </w:rPr>
      </w:pPr>
      <w:r w:rsidRPr="005D3083">
        <w:rPr>
          <w:rFonts w:ascii="Times New Roman" w:eastAsia="Times New Roman" w:hAnsi="Times New Roman" w:cs="Times New Roman"/>
          <w:b/>
          <w:color w:val="000000"/>
          <w:sz w:val="24"/>
          <w:szCs w:val="24"/>
          <w:lang w:eastAsia="uk-UA"/>
        </w:rPr>
        <w:t>Інформація про інші цінні папери емітента</w:t>
      </w:r>
    </w:p>
    <w:tbl>
      <w:tblPr>
        <w:tblW w:w="15696"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2691"/>
        <w:gridCol w:w="2976"/>
        <w:gridCol w:w="1686"/>
        <w:gridCol w:w="1858"/>
        <w:gridCol w:w="1843"/>
        <w:gridCol w:w="3118"/>
      </w:tblGrid>
      <w:tr w:rsidR="00B551C4" w:rsidRPr="005D3083" w:rsidTr="005830E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ind w:left="180" w:hanging="180"/>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Дата реєстрації випуску</w:t>
            </w:r>
          </w:p>
        </w:tc>
        <w:tc>
          <w:tcPr>
            <w:tcW w:w="2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Вид цінних паперів</w:t>
            </w:r>
          </w:p>
        </w:tc>
        <w:tc>
          <w:tcPr>
            <w:tcW w:w="297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Найменування органу, що зареєстрував випуск</w:t>
            </w:r>
          </w:p>
        </w:tc>
        <w:tc>
          <w:tcPr>
            <w:tcW w:w="16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sz w:val="20"/>
                <w:szCs w:val="20"/>
                <w:lang w:eastAsia="uk-UA"/>
              </w:rPr>
              <w:t>Міжнародний ідентифікаційний номер</w:t>
            </w:r>
          </w:p>
        </w:tc>
        <w:tc>
          <w:tcPr>
            <w:tcW w:w="1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Обсяг випуску (грн.)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Обсяг розміщених цінних паперів на звітну дату (грн.)</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Умови обігу та погашення</w:t>
            </w:r>
          </w:p>
        </w:tc>
      </w:tr>
      <w:tr w:rsidR="00B551C4" w:rsidRPr="005D3083" w:rsidTr="005830E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1</w:t>
            </w:r>
          </w:p>
        </w:tc>
        <w:tc>
          <w:tcPr>
            <w:tcW w:w="2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2</w:t>
            </w:r>
          </w:p>
        </w:tc>
        <w:tc>
          <w:tcPr>
            <w:tcW w:w="297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3</w:t>
            </w:r>
          </w:p>
        </w:tc>
        <w:tc>
          <w:tcPr>
            <w:tcW w:w="1686" w:type="dxa"/>
            <w:tcBorders>
              <w:top w:val="single" w:sz="6" w:space="0" w:color="000000"/>
              <w:left w:val="single" w:sz="6" w:space="0" w:color="000000"/>
              <w:bottom w:val="single" w:sz="6" w:space="0" w:color="000000"/>
              <w:right w:val="single" w:sz="6" w:space="0" w:color="000000"/>
            </w:tcBorders>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4</w:t>
            </w:r>
          </w:p>
        </w:tc>
        <w:tc>
          <w:tcPr>
            <w:tcW w:w="1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5</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6</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551C4" w:rsidRPr="005D3083" w:rsidRDefault="00B551C4" w:rsidP="00B551C4">
            <w:pPr>
              <w:spacing w:after="0" w:line="240" w:lineRule="auto"/>
              <w:jc w:val="center"/>
              <w:rPr>
                <w:rFonts w:ascii="Times New Roman" w:eastAsia="Times New Roman" w:hAnsi="Times New Roman" w:cs="Times New Roman"/>
                <w:b/>
                <w:bCs/>
                <w:sz w:val="20"/>
                <w:szCs w:val="20"/>
                <w:lang w:eastAsia="uk-UA"/>
              </w:rPr>
            </w:pPr>
            <w:r w:rsidRPr="005D3083">
              <w:rPr>
                <w:rFonts w:ascii="Times New Roman" w:eastAsia="Times New Roman" w:hAnsi="Times New Roman" w:cs="Times New Roman"/>
                <w:b/>
                <w:bCs/>
                <w:sz w:val="20"/>
                <w:szCs w:val="20"/>
                <w:lang w:eastAsia="uk-UA"/>
              </w:rPr>
              <w:t>7</w:t>
            </w:r>
          </w:p>
        </w:tc>
      </w:tr>
    </w:tbl>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pPr>
        <w:rPr>
          <w:rFonts w:ascii="Times New Roman" w:hAnsi="Times New Roman" w:cs="Times New Roman"/>
        </w:rPr>
        <w:sectPr w:rsidR="00B551C4" w:rsidRPr="005D3083" w:rsidSect="00B551C4">
          <w:pgSz w:w="16838" w:h="11906" w:orient="landscape"/>
          <w:pgMar w:top="567" w:right="363" w:bottom="567" w:left="363" w:header="709" w:footer="709" w:gutter="0"/>
          <w:cols w:space="708"/>
          <w:docGrid w:linePitch="360"/>
        </w:sectPr>
      </w:pP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8"/>
          <w:szCs w:val="28"/>
          <w:lang w:eastAsia="uk-UA"/>
        </w:rPr>
      </w:pPr>
      <w:bookmarkStart w:id="10" w:name="_Toc190283574"/>
      <w:r w:rsidRPr="005D3083">
        <w:rPr>
          <w:rFonts w:ascii="Times New Roman" w:eastAsia="Times New Roman" w:hAnsi="Times New Roman" w:cs="Times New Roman"/>
          <w:b/>
          <w:bCs/>
          <w:kern w:val="28"/>
          <w:sz w:val="28"/>
          <w:szCs w:val="28"/>
          <w:lang w:eastAsia="uk-UA"/>
        </w:rPr>
        <w:lastRenderedPageBreak/>
        <w:t>III. Фінансова інформація</w:t>
      </w:r>
      <w:bookmarkEnd w:id="10"/>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6"/>
          <w:szCs w:val="26"/>
          <w:lang w:eastAsia="uk-UA"/>
        </w:rPr>
      </w:pPr>
      <w:bookmarkStart w:id="11" w:name="_Toc190283575"/>
      <w:r w:rsidRPr="005D3083">
        <w:rPr>
          <w:rFonts w:ascii="Times New Roman" w:eastAsia="Times New Roman" w:hAnsi="Times New Roman" w:cs="Times New Roman"/>
          <w:b/>
          <w:bCs/>
          <w:kern w:val="28"/>
          <w:sz w:val="26"/>
          <w:szCs w:val="26"/>
          <w:lang w:eastAsia="uk-UA"/>
        </w:rPr>
        <w:t>1. Проміжна фінансова звітність</w:t>
      </w:r>
      <w:bookmarkEnd w:id="11"/>
    </w:p>
    <w:p w:rsidR="00B551C4" w:rsidRPr="005D3083" w:rsidRDefault="00B551C4" w:rsidP="00B551C4">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eastAsia="uk-UA"/>
        </w:rPr>
      </w:pPr>
      <w:r w:rsidRPr="005D3083">
        <w:rPr>
          <w:rFonts w:ascii="Times New Roman" w:eastAsia="Times New Roman" w:hAnsi="Times New Roman" w:cs="Times New Roman"/>
          <w:bCs/>
          <w:iCs/>
          <w:color w:val="000000"/>
          <w:sz w:val="20"/>
          <w:szCs w:val="20"/>
          <w:lang w:eastAsia="uk-UA"/>
        </w:rPr>
        <w:t>URL-адреса вебсайту особи, за якою розміщено проміжну фінансову звітність особи :</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http://jti.pat.ua/</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6"/>
          <w:szCs w:val="26"/>
          <w:lang w:eastAsia="uk-UA"/>
        </w:rPr>
      </w:pPr>
      <w:r w:rsidRPr="005D3083">
        <w:rPr>
          <w:rFonts w:ascii="Times New Roman" w:eastAsia="Times New Roman" w:hAnsi="Times New Roman" w:cs="Times New Roman"/>
          <w:b/>
          <w:bCs/>
          <w:kern w:val="28"/>
          <w:sz w:val="26"/>
          <w:szCs w:val="26"/>
          <w:lang w:eastAsia="uk-UA"/>
        </w:rPr>
        <w:t xml:space="preserve">  </w:t>
      </w:r>
      <w:bookmarkStart w:id="12" w:name="_Toc190283576"/>
      <w:r w:rsidRPr="005D3083">
        <w:rPr>
          <w:rFonts w:ascii="Times New Roman" w:eastAsia="Times New Roman" w:hAnsi="Times New Roman" w:cs="Times New Roman"/>
          <w:b/>
          <w:bCs/>
          <w:kern w:val="28"/>
          <w:sz w:val="26"/>
          <w:szCs w:val="26"/>
          <w:lang w:eastAsia="uk-UA"/>
        </w:rPr>
        <w:t>3. Твердження щодо проміжної інформації</w:t>
      </w:r>
      <w:bookmarkEnd w:id="12"/>
      <w:r w:rsidRPr="005D3083">
        <w:rPr>
          <w:rFonts w:ascii="Times New Roman" w:eastAsia="Times New Roman" w:hAnsi="Times New Roman" w:cs="Times New Roman"/>
          <w:b/>
          <w:bCs/>
          <w:kern w:val="28"/>
          <w:sz w:val="26"/>
          <w:szCs w:val="26"/>
          <w:lang w:eastAsia="uk-UA"/>
        </w:rPr>
        <w:t xml:space="preserve"> </w:t>
      </w:r>
    </w:p>
    <w:p w:rsidR="00B551C4" w:rsidRPr="005D3083" w:rsidRDefault="00B551C4" w:rsidP="00B551C4">
      <w:pPr>
        <w:spacing w:after="0" w:line="240" w:lineRule="auto"/>
        <w:rPr>
          <w:rFonts w:ascii="Times New Roman" w:eastAsia="Times New Roman" w:hAnsi="Times New Roman" w:cs="Times New Roman"/>
          <w:sz w:val="24"/>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Я, Генеральний директор Шарамок Свiтлана Вiкторiвна, пiдтверджую, що, наскiльки менi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 ми стикаємся у своїй господарськiй дiяльностi.</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60" w:line="240" w:lineRule="auto"/>
        <w:jc w:val="center"/>
        <w:outlineLvl w:val="0"/>
        <w:rPr>
          <w:rFonts w:ascii="Times New Roman" w:eastAsia="Times New Roman" w:hAnsi="Times New Roman" w:cs="Times New Roman"/>
          <w:b/>
          <w:bCs/>
          <w:kern w:val="28"/>
          <w:sz w:val="28"/>
          <w:szCs w:val="28"/>
          <w:lang w:eastAsia="uk-UA"/>
        </w:rPr>
      </w:pPr>
      <w:bookmarkStart w:id="13" w:name="_Toc190283577"/>
      <w:r w:rsidRPr="005D3083">
        <w:rPr>
          <w:rFonts w:ascii="Times New Roman" w:eastAsia="Times New Roman" w:hAnsi="Times New Roman" w:cs="Times New Roman"/>
          <w:b/>
          <w:bCs/>
          <w:kern w:val="28"/>
          <w:sz w:val="28"/>
          <w:szCs w:val="28"/>
          <w:lang w:eastAsia="uk-UA"/>
        </w:rPr>
        <w:t>IV. Нефінансова інформація</w:t>
      </w:r>
      <w:bookmarkEnd w:id="13"/>
    </w:p>
    <w:p w:rsidR="00B551C4" w:rsidRPr="005D3083" w:rsidRDefault="00B551C4" w:rsidP="00B551C4">
      <w:pPr>
        <w:spacing w:after="60" w:line="240" w:lineRule="auto"/>
        <w:outlineLvl w:val="0"/>
        <w:rPr>
          <w:rFonts w:ascii="Times New Roman" w:eastAsia="Times New Roman" w:hAnsi="Times New Roman" w:cs="Times New Roman"/>
          <w:b/>
          <w:bCs/>
          <w:kern w:val="28"/>
          <w:sz w:val="32"/>
          <w:szCs w:val="32"/>
          <w:lang w:eastAsia="uk-UA"/>
        </w:rPr>
      </w:pPr>
      <w:bookmarkStart w:id="14" w:name="_Toc190283578"/>
      <w:r w:rsidRPr="005D3083">
        <w:rPr>
          <w:rFonts w:ascii="Times New Roman" w:eastAsia="Times New Roman" w:hAnsi="Times New Roman" w:cs="Times New Roman"/>
          <w:b/>
          <w:bCs/>
          <w:kern w:val="28"/>
          <w:sz w:val="26"/>
          <w:szCs w:val="26"/>
          <w:lang w:eastAsia="uk-UA"/>
        </w:rPr>
        <w:t>1. Звіт керівництва (звіт про управління)</w:t>
      </w:r>
      <w:bookmarkEnd w:id="14"/>
    </w:p>
    <w:p w:rsidR="00B551C4" w:rsidRPr="005D3083" w:rsidRDefault="00B551C4" w:rsidP="00B551C4">
      <w:pPr>
        <w:rPr>
          <w:rFonts w:ascii="Times New Roman" w:eastAsia="Calibri" w:hAnsi="Times New Roman" w:cs="Times New Roman"/>
        </w:rPr>
      </w:pP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rPr>
      </w:pPr>
      <w:r w:rsidRPr="005D3083">
        <w:rPr>
          <w:rFonts w:ascii="Times New Roman" w:eastAsia="Times New Roman" w:hAnsi="Times New Roman" w:cs="Times New Roman"/>
          <w:b/>
          <w:color w:val="000000"/>
          <w:lang w:eastAsia="uk-UA"/>
        </w:rPr>
        <w:t>Звернення до акціонерів/учасників та інших стейкхолдерів від голови ради особи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Посада - голова ради в Товаристві відсутня.</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spacing w:after="0" w:line="240" w:lineRule="auto"/>
        <w:rPr>
          <w:rFonts w:ascii="Times New Roman" w:eastAsia="Times New Roman" w:hAnsi="Times New Roman" w:cs="Times New Roman"/>
          <w:b/>
          <w:lang w:eastAsia="uk-UA"/>
        </w:rPr>
      </w:pPr>
      <w:r w:rsidRPr="005D3083">
        <w:rPr>
          <w:rFonts w:ascii="Times New Roman" w:eastAsia="Times New Roman" w:hAnsi="Times New Roman" w:cs="Times New Roman"/>
          <w:b/>
          <w:lang w:eastAsia="uk-UA"/>
        </w:rPr>
        <w:t>Звернення до акціонерів/учасників та інших стейкхолдерів від керівника особи</w:t>
      </w:r>
    </w:p>
    <w:p w:rsidR="00B551C4" w:rsidRPr="005D3083" w:rsidRDefault="00B551C4" w:rsidP="00B551C4">
      <w:pPr>
        <w:spacing w:after="0" w:line="240" w:lineRule="auto"/>
        <w:rPr>
          <w:rFonts w:ascii="Times New Roman" w:eastAsia="Times New Roman" w:hAnsi="Times New Roman" w:cs="Times New Roman"/>
          <w:b/>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1 квартал 2024 року.</w:t>
      </w:r>
    </w:p>
    <w:p w:rsidR="00B551C4" w:rsidRPr="005D3083" w:rsidRDefault="00B551C4" w:rsidP="00B551C4">
      <w:pPr>
        <w:spacing w:after="0" w:line="240" w:lineRule="auto"/>
        <w:rPr>
          <w:rFonts w:ascii="Times New Roman" w:eastAsia="Times New Roman" w:hAnsi="Times New Roman" w:cs="Times New Roman"/>
          <w:b/>
          <w:szCs w:val="24"/>
          <w:lang w:eastAsia="uk-UA"/>
        </w:rPr>
      </w:pPr>
    </w:p>
    <w:p w:rsidR="00B551C4" w:rsidRPr="005D3083" w:rsidRDefault="00B551C4" w:rsidP="00B551C4">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r w:rsidRPr="005D3083">
        <w:rPr>
          <w:rFonts w:ascii="Times New Roman" w:eastAsia="Times New Roman" w:hAnsi="Times New Roman" w:cs="Times New Roman"/>
          <w:b/>
          <w:color w:val="000000"/>
          <w:sz w:val="24"/>
          <w:szCs w:val="24"/>
          <w:lang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B551C4" w:rsidRPr="005D3083" w:rsidRDefault="00B551C4" w:rsidP="00B551C4">
      <w:pPr>
        <w:spacing w:after="0" w:line="240" w:lineRule="auto"/>
        <w:rPr>
          <w:rFonts w:ascii="Times New Roman" w:eastAsia="Times New Roman" w:hAnsi="Times New Roman" w:cs="Times New Roman"/>
          <w:szCs w:val="24"/>
          <w:lang w:eastAsia="uk-UA"/>
        </w:rPr>
      </w:pPr>
    </w:p>
    <w:p w:rsidR="00B551C4" w:rsidRPr="005D3083" w:rsidRDefault="00B551C4" w:rsidP="00B551C4">
      <w:pPr>
        <w:spacing w:after="0" w:line="240" w:lineRule="auto"/>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t xml:space="preserve">Звiт керiвництва включає достовiрне та об'єктивне подання iнформацiї про розвиток i здiйснення господарської дiяльностi. У 1 кварталi  2024 року Товариство продовжило працювати у вiдповiдностi до затвердженої стратегiї розвитку. Станом на 31.03.2024 фiнансовi показники дiяльностi наступнi: - чистi активи - 4984059 тис. грн; - валюта балансу - 7934811 тис. грн.; - основні засоби (залишкова вартість) - 198358 тис. грн. Товариство родовжує стабiльно працювати в умовах воєнного стану. Вірогідні перспективи подальшого розвитку Товариства. Відповідно до стратегії Товариства пріоритети компанії в 2024 році наступні: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w:t>
      </w:r>
      <w:r w:rsidRPr="005D3083">
        <w:rPr>
          <w:rFonts w:ascii="Times New Roman" w:eastAsia="Times New Roman" w:hAnsi="Times New Roman" w:cs="Times New Roman"/>
          <w:sz w:val="20"/>
          <w:szCs w:val="20"/>
          <w:lang w:eastAsia="uk-UA"/>
        </w:rPr>
        <w:lastRenderedPageBreak/>
        <w:t>методи, вони включають в себе такі елементи, як: - бухгалтерський фінансовий облік (інвентаризація і документація, рахунки і подвійний запис); - J-SOX контролі (запровадження систем внутрішнього контролю, у відповідності до вимог J- SOX);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B551C4" w:rsidRPr="005D3083" w:rsidRDefault="00B551C4" w:rsidP="00B551C4">
      <w:pPr>
        <w:spacing w:after="0" w:line="240" w:lineRule="auto"/>
        <w:rPr>
          <w:rFonts w:ascii="Times New Roman" w:eastAsia="Times New Roman" w:hAnsi="Times New Roman" w:cs="Times New Roman"/>
          <w:sz w:val="20"/>
          <w:szCs w:val="20"/>
          <w:lang w:eastAsia="uk-UA"/>
        </w:rPr>
      </w:pPr>
    </w:p>
    <w:p w:rsidR="00B551C4" w:rsidRPr="005D3083" w:rsidRDefault="00B551C4" w:rsidP="00B551C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Коди</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B551C4" w:rsidRPr="005D3083" w:rsidRDefault="00B551C4" w:rsidP="00B551C4">
            <w:pPr>
              <w:widowControl w:val="0"/>
              <w:spacing w:after="0" w:line="240" w:lineRule="auto"/>
              <w:jc w:val="center"/>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01</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Підприємство   </w:t>
            </w:r>
            <w:r w:rsidRPr="005D3083">
              <w:rPr>
                <w:rFonts w:ascii="Times New Roman" w:eastAsia="Times New Roman" w:hAnsi="Times New Roman" w:cs="Times New Roman"/>
                <w:sz w:val="18"/>
                <w:szCs w:val="18"/>
                <w:u w:val="single"/>
                <w:lang w:eastAsia="ru-RU"/>
              </w:rPr>
              <w:t>Приватне акцiонерне товариство "Джей Тi Iнтернешнл Компанi Україна"</w:t>
            </w:r>
          </w:p>
        </w:tc>
        <w:tc>
          <w:tcPr>
            <w:tcW w:w="1956" w:type="dxa"/>
            <w:gridSpan w:val="3"/>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19345204</w:t>
            </w:r>
          </w:p>
        </w:tc>
      </w:tr>
      <w:tr w:rsidR="00B551C4" w:rsidRPr="005D3083" w:rsidTr="005830EF">
        <w:trPr>
          <w:trHeight w:val="199"/>
        </w:trPr>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Територія  </w:t>
            </w:r>
            <w:r w:rsidRPr="005D3083">
              <w:rPr>
                <w:rFonts w:ascii="Times New Roman" w:eastAsia="Times New Roman" w:hAnsi="Times New Roman" w:cs="Times New Roman"/>
                <w:sz w:val="18"/>
                <w:szCs w:val="18"/>
                <w:u w:val="single"/>
                <w:lang w:eastAsia="ru-RU"/>
              </w:rPr>
              <w:t>ПОДІЛЬСЬКИЙ</w:t>
            </w:r>
          </w:p>
        </w:tc>
        <w:tc>
          <w:tcPr>
            <w:tcW w:w="1956" w:type="dxa"/>
            <w:gridSpan w:val="3"/>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UA80000000000719633</w:t>
            </w:r>
          </w:p>
        </w:tc>
      </w:tr>
      <w:tr w:rsidR="00B551C4" w:rsidRPr="005D3083" w:rsidTr="005830EF">
        <w:trPr>
          <w:trHeight w:val="199"/>
        </w:trPr>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Організаційно-правова форма господарювання  </w:t>
            </w:r>
            <w:r w:rsidRPr="005D3083">
              <w:rPr>
                <w:rFonts w:ascii="Times New Roman" w:eastAsia="Times New Roman" w:hAnsi="Times New Roman" w:cs="Times New Roman"/>
                <w:sz w:val="18"/>
                <w:szCs w:val="18"/>
                <w:u w:val="single"/>
                <w:lang w:eastAsia="ru-RU"/>
              </w:rPr>
              <w:t>АКЦIОНЕРНЕ ТОВАРИСТВО</w:t>
            </w:r>
          </w:p>
        </w:tc>
        <w:tc>
          <w:tcPr>
            <w:tcW w:w="1956" w:type="dxa"/>
            <w:gridSpan w:val="3"/>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230</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Вид економічної діяльності  </w:t>
            </w:r>
            <w:r w:rsidRPr="005D3083">
              <w:rPr>
                <w:rFonts w:ascii="Times New Roman" w:eastAsia="Times New Roman" w:hAnsi="Times New Roman" w:cs="Times New Roman"/>
                <w:sz w:val="18"/>
                <w:szCs w:val="18"/>
                <w:u w:val="single"/>
                <w:lang w:eastAsia="ru-RU"/>
              </w:rPr>
              <w:t>ОПТОВА ТОРГIВЛЯ ТЮТЮНОВИМИ ВИРОБАМИ</w:t>
            </w:r>
          </w:p>
        </w:tc>
        <w:tc>
          <w:tcPr>
            <w:tcW w:w="1956" w:type="dxa"/>
            <w:gridSpan w:val="3"/>
            <w:tcBorders>
              <w:top w:val="nil"/>
              <w:left w:val="nil"/>
              <w:bottom w:val="nil"/>
              <w:right w:val="single" w:sz="4" w:space="0" w:color="auto"/>
            </w:tcBorders>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46.35</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Середня кількість працівників  </w:t>
            </w:r>
            <w:r w:rsidRPr="005D3083">
              <w:rPr>
                <w:rFonts w:ascii="Times New Roman" w:eastAsia="Times New Roman" w:hAnsi="Times New Roman" w:cs="Times New Roman"/>
                <w:sz w:val="18"/>
                <w:szCs w:val="18"/>
                <w:u w:val="single"/>
                <w:lang w:eastAsia="ru-RU"/>
              </w:rPr>
              <w:t>347</w:t>
            </w:r>
          </w:p>
        </w:tc>
        <w:tc>
          <w:tcPr>
            <w:tcW w:w="1956" w:type="dxa"/>
            <w:gridSpan w:val="3"/>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Одиниця виміру</w:t>
            </w:r>
            <w:r w:rsidRPr="005D3083">
              <w:rPr>
                <w:rFonts w:ascii="Times New Roman" w:eastAsia="Times New Roman" w:hAnsi="Times New Roman" w:cs="Times New Roman"/>
                <w:noProof/>
                <w:sz w:val="18"/>
                <w:szCs w:val="18"/>
                <w:lang w:eastAsia="ru-RU"/>
              </w:rPr>
              <w:t xml:space="preserve"> :</w:t>
            </w:r>
            <w:r w:rsidRPr="005D3083">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Адреса, телефон </w:t>
            </w:r>
            <w:r w:rsidRPr="005D3083">
              <w:rPr>
                <w:rFonts w:ascii="Times New Roman" w:eastAsia="Times New Roman" w:hAnsi="Times New Roman" w:cs="Times New Roman"/>
                <w:sz w:val="18"/>
                <w:szCs w:val="18"/>
                <w:u w:val="single"/>
                <w:lang w:eastAsia="ru-RU"/>
              </w:rPr>
              <w:t>, т.</w:t>
            </w:r>
          </w:p>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r>
      <w:tr w:rsidR="00B551C4" w:rsidRPr="005D3083" w:rsidTr="005830EF">
        <w:trPr>
          <w:gridAfter w:val="4"/>
          <w:wAfter w:w="3260" w:type="dxa"/>
        </w:trPr>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18"/>
                <w:szCs w:val="18"/>
                <w:lang w:eastAsia="ru-RU"/>
              </w:rPr>
              <w:t>за національними положеннями (стандартами) бухгалтерського обліку</w:t>
            </w:r>
          </w:p>
        </w:tc>
        <w:tc>
          <w:tcPr>
            <w:tcW w:w="297" w:type="dxa"/>
            <w:tcBorders>
              <w:left w:val="nil"/>
              <w:right w:val="single" w:sz="4" w:space="0" w:color="auto"/>
            </w:tcBorders>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 xml:space="preserve"> </w:t>
            </w:r>
          </w:p>
        </w:tc>
      </w:tr>
      <w:tr w:rsidR="00B551C4" w:rsidRPr="005D3083" w:rsidTr="005830EF">
        <w:trPr>
          <w:gridAfter w:val="4"/>
          <w:wAfter w:w="3260" w:type="dxa"/>
        </w:trPr>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V</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 xml:space="preserve">Баланс ( Звіт про фінансовий стан ) на "31" березня 2024 р. </w:t>
      </w: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B551C4" w:rsidRPr="005D3083" w:rsidTr="005830EF">
        <w:trPr>
          <w:jc w:val="right"/>
        </w:trPr>
        <w:tc>
          <w:tcPr>
            <w:tcW w:w="8640" w:type="dxa"/>
            <w:tcBorders>
              <w:right w:val="single" w:sz="4" w:space="0" w:color="auto"/>
            </w:tcBorders>
            <w:vAlign w:val="center"/>
          </w:tcPr>
          <w:p w:rsidR="00B551C4" w:rsidRPr="005D3083" w:rsidRDefault="00B551C4" w:rsidP="00B551C4">
            <w:pPr>
              <w:widowControl w:val="0"/>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 xml:space="preserve">                                                                    Форма № 1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B551C4" w:rsidRPr="005D3083" w:rsidRDefault="00B551C4" w:rsidP="00B551C4">
            <w:pPr>
              <w:keepNext/>
              <w:keepLines/>
              <w:widowControl w:val="0"/>
              <w:suppressAutoHyphens/>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1801001</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На кінець звітного періоду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xml:space="preserve">I. Необоротні активи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Нематеріальні активи</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39334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35760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102058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102125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62724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66365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392</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176066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198358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517146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554160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355802</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Довгострокові фінансові інвестиції:</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215792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234510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xml:space="preserve">II. Оборотні активи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5190336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3677964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17828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19625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5172508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3658339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1371837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1287451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Дебіторська заборгованість за розрахунками:</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за виданими авансами</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75977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563138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404026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87369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3207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2061495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2061495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19677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7512165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7700301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7934811</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На кінець звітного періоду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 Власний капітал</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xml:space="preserve">Зареєстрований (пайовий) капітал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10611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1592</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4224203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4971846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4236416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4984059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II. Довгострокові зобов'язання і забезпечення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Відстрочені податкові зобов'язання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4278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29336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37087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33614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IІІ. Поточні зобов'язання і забезпечення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xml:space="preserve">Короткострокові кредити банків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Поточна кредиторська заборгованість за:</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xml:space="preserve">довгостроковими зобов'язаннями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35093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3086172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2848495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107898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6508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103367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1631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10593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85644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14619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126927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3454454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2917138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ІV. Зобов'язання, пов'язані з необоротними активами,</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xml:space="preserve"> утримуваними для продажу, та групами вибуття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7934811</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д/н</w:t>
      </w: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Коди</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tcPr>
          <w:p w:rsidR="00B551C4" w:rsidRPr="005D3083" w:rsidRDefault="00B551C4" w:rsidP="00B551C4">
            <w:pPr>
              <w:widowControl w:val="0"/>
              <w:spacing w:after="0" w:line="240" w:lineRule="auto"/>
              <w:jc w:val="center"/>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01</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 xml:space="preserve">Підприємство   </w:t>
            </w:r>
            <w:r w:rsidRPr="005D3083">
              <w:rPr>
                <w:rFonts w:ascii="Times New Roman" w:eastAsia="Times New Roman" w:hAnsi="Times New Roman" w:cs="Times New Roman"/>
                <w:sz w:val="20"/>
                <w:szCs w:val="20"/>
                <w:u w:val="single"/>
                <w:lang w:eastAsia="ru-RU"/>
              </w:rPr>
              <w:t>Приватне акцiонерне товариство "Джей Тi Iнтернешнл Компанi Україна"</w:t>
            </w:r>
          </w:p>
        </w:tc>
        <w:tc>
          <w:tcPr>
            <w:tcW w:w="1956"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19345204</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 xml:space="preserve">Звіт про фінансові результати ( </w:t>
      </w:r>
      <w:r w:rsidRPr="005D3083">
        <w:rPr>
          <w:rFonts w:ascii="Times New Roman" w:eastAsia="Times New Roman" w:hAnsi="Times New Roman" w:cs="Times New Roman"/>
          <w:b/>
          <w:bCs/>
          <w:color w:val="000000"/>
          <w:lang w:eastAsia="ru-RU"/>
        </w:rPr>
        <w:t>Звіт про сукупний дохід</w:t>
      </w:r>
      <w:r w:rsidRPr="005D3083">
        <w:rPr>
          <w:rFonts w:ascii="Times New Roman" w:eastAsia="Times New Roman" w:hAnsi="Times New Roman" w:cs="Times New Roman"/>
          <w:bCs/>
          <w:color w:val="000000"/>
          <w:sz w:val="20"/>
          <w:szCs w:val="20"/>
          <w:lang w:eastAsia="ru-RU"/>
        </w:rPr>
        <w:t xml:space="preserve"> </w:t>
      </w:r>
      <w:r w:rsidRPr="005D3083">
        <w:rPr>
          <w:rFonts w:ascii="Times New Roman" w:eastAsia="Times New Roman" w:hAnsi="Times New Roman" w:cs="Times New Roman"/>
          <w:b/>
          <w:bCs/>
          <w:lang w:eastAsia="ru-RU"/>
        </w:rPr>
        <w:t xml:space="preserve">) </w:t>
      </w: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 xml:space="preserve">за 1 квартал 2024 року </w:t>
      </w: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B551C4" w:rsidRPr="005D3083" w:rsidTr="005830EF">
        <w:trPr>
          <w:jc w:val="right"/>
        </w:trPr>
        <w:tc>
          <w:tcPr>
            <w:tcW w:w="8613" w:type="dxa"/>
            <w:tcBorders>
              <w:right w:val="single" w:sz="4" w:space="0" w:color="auto"/>
            </w:tcBorders>
            <w:vAlign w:val="center"/>
          </w:tcPr>
          <w:p w:rsidR="00B551C4" w:rsidRPr="005D3083" w:rsidRDefault="00B551C4" w:rsidP="00B551C4">
            <w:pPr>
              <w:widowControl w:val="0"/>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 xml:space="preserve">                                                                    Форма № 2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551C4" w:rsidRPr="005D3083" w:rsidRDefault="00B551C4" w:rsidP="00B551C4">
            <w:pPr>
              <w:keepNext/>
              <w:keepLines/>
              <w:widowControl w:val="0"/>
              <w:suppressAutoHyphens/>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1801003</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lang w:eastAsia="ru-RU"/>
        </w:rPr>
        <w:t>І. ФІНАНСОВІ РЕЗУЛЬТАТИ</w:t>
      </w: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За аналогічний</w:t>
            </w:r>
            <w:r w:rsidRPr="005D3083">
              <w:rPr>
                <w:rFonts w:ascii="Times New Roman" w:eastAsia="Times New Roman" w:hAnsi="Times New Roman" w:cs="Times New Roman"/>
                <w:b/>
                <w:color w:val="000000"/>
                <w:sz w:val="20"/>
                <w:szCs w:val="20"/>
                <w:lang w:eastAsia="ru-RU"/>
              </w:rPr>
              <w:br/>
              <w:t>період попереднього року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5938034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4896059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(4741208)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(4106486)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Валовий: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1196826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789573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22991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20341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(127851)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(128503)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(334918)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(237576)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(6212)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(17057)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Фінансовий результат від операційної діяльності: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750836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426778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30494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1051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(556)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(1530)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Фінансовий результат до оподаткування: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456237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фінансовий результат:  </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456237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color w:val="000000"/>
          <w:lang w:eastAsia="ru-RU"/>
        </w:rPr>
        <w:t xml:space="preserve">II. </w:t>
      </w:r>
      <w:r w:rsidRPr="005D3083">
        <w:rPr>
          <w:rFonts w:ascii="Times New Roman" w:eastAsia="Times New Roman" w:hAnsi="Times New Roman" w:cs="Times New Roman"/>
          <w:b/>
          <w:lang w:eastAsia="ru-RU"/>
        </w:rPr>
        <w:t>СУКУПНИЙ ДОХІД</w:t>
      </w: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За аналогічний</w:t>
            </w:r>
            <w:r w:rsidRPr="005D3083">
              <w:rPr>
                <w:rFonts w:ascii="Times New Roman" w:eastAsia="Times New Roman" w:hAnsi="Times New Roman" w:cs="Times New Roman"/>
                <w:b/>
                <w:color w:val="000000"/>
                <w:sz w:val="20"/>
                <w:szCs w:val="20"/>
                <w:lang w:eastAsia="ru-RU"/>
              </w:rPr>
              <w:br/>
              <w:t>період попереднього року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456237</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lang w:eastAsia="ru-RU"/>
        </w:rPr>
        <w:t>III. ЕЛЕМЕНТИ ОПЕРАЦІЙНИХ ВИТРАТ</w:t>
      </w:r>
    </w:p>
    <w:p w:rsidR="00B551C4" w:rsidRPr="005D3083" w:rsidRDefault="00B551C4" w:rsidP="00B551C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За аналогічний</w:t>
            </w:r>
            <w:r w:rsidRPr="005D3083">
              <w:rPr>
                <w:rFonts w:ascii="Times New Roman" w:eastAsia="Times New Roman" w:hAnsi="Times New Roman" w:cs="Times New Roman"/>
                <w:b/>
                <w:color w:val="000000"/>
                <w:sz w:val="20"/>
                <w:szCs w:val="20"/>
                <w:lang w:eastAsia="ru-RU"/>
              </w:rPr>
              <w:br/>
              <w:t>період попереднього року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4077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89385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86654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18590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16213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22090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19913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331646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256279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468981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383136</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lang w:eastAsia="ru-RU"/>
        </w:rPr>
        <w:t>ІV.  РОЗРАХУНОК ПОКАЗНИКІВ ПРИБУТКОВОСТІ АКЦІЙ</w:t>
      </w:r>
    </w:p>
    <w:p w:rsidR="00B551C4" w:rsidRPr="005D3083" w:rsidRDefault="00B551C4" w:rsidP="00B551C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За аналогічний</w:t>
            </w:r>
            <w:r w:rsidRPr="005D3083">
              <w:rPr>
                <w:rFonts w:ascii="Times New Roman" w:eastAsia="Times New Roman" w:hAnsi="Times New Roman" w:cs="Times New Roman"/>
                <w:b/>
                <w:color w:val="000000"/>
                <w:sz w:val="20"/>
                <w:szCs w:val="20"/>
                <w:lang w:eastAsia="ru-RU"/>
              </w:rPr>
              <w:br/>
              <w:t>період попереднього року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994457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994457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753.89483910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458.78001760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753.89483910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458.78001760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 xml:space="preserve"> </w:t>
      </w: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rPr>
          <w:trHeight w:val="70"/>
        </w:trPr>
        <w:tc>
          <w:tcPr>
            <w:tcW w:w="294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Коди</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tcPr>
          <w:p w:rsidR="00B551C4" w:rsidRPr="005D3083" w:rsidRDefault="00B551C4" w:rsidP="00B551C4">
            <w:pPr>
              <w:widowControl w:val="0"/>
              <w:spacing w:after="0" w:line="240" w:lineRule="auto"/>
              <w:jc w:val="center"/>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01</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 xml:space="preserve">Підприємство   </w:t>
            </w:r>
            <w:r w:rsidRPr="005D3083">
              <w:rPr>
                <w:rFonts w:ascii="Times New Roman" w:eastAsia="Times New Roman" w:hAnsi="Times New Roman" w:cs="Times New Roman"/>
                <w:sz w:val="18"/>
                <w:szCs w:val="18"/>
                <w:u w:val="single"/>
                <w:lang w:eastAsia="ru-RU"/>
              </w:rPr>
              <w:t>Приватне акцiонерне товариство "Джей Тi Iнтернешнл Компанi Україна"</w:t>
            </w:r>
          </w:p>
        </w:tc>
        <w:tc>
          <w:tcPr>
            <w:tcW w:w="1956"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19345204</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Звіт про рух грошових коштів ( за прямим методом )</w:t>
      </w: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 xml:space="preserve">за 1 квартал 2024 року </w:t>
      </w: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B551C4" w:rsidRPr="005D3083" w:rsidTr="005830EF">
        <w:trPr>
          <w:jc w:val="right"/>
        </w:trPr>
        <w:tc>
          <w:tcPr>
            <w:tcW w:w="8613" w:type="dxa"/>
            <w:tcBorders>
              <w:right w:val="single" w:sz="4" w:space="0" w:color="auto"/>
            </w:tcBorders>
            <w:vAlign w:val="center"/>
          </w:tcPr>
          <w:p w:rsidR="00B551C4" w:rsidRPr="005D3083" w:rsidRDefault="00B551C4" w:rsidP="00B551C4">
            <w:pPr>
              <w:widowControl w:val="0"/>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 xml:space="preserve">                                                                    Форма № 3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551C4" w:rsidRPr="005D3083" w:rsidRDefault="00B551C4" w:rsidP="00B551C4">
            <w:pPr>
              <w:keepNext/>
              <w:keepLines/>
              <w:widowControl w:val="0"/>
              <w:suppressAutoHyphens/>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1801004</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551C4" w:rsidRPr="005D3083" w:rsidTr="005830EF">
        <w:tc>
          <w:tcPr>
            <w:tcW w:w="510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За аналогічний</w:t>
            </w:r>
            <w:r w:rsidRPr="005D3083">
              <w:rPr>
                <w:rFonts w:ascii="Times New Roman" w:eastAsia="Times New Roman" w:hAnsi="Times New Roman" w:cs="Times New Roman"/>
                <w:b/>
                <w:color w:val="000000"/>
                <w:sz w:val="20"/>
                <w:szCs w:val="20"/>
                <w:lang w:eastAsia="ru-RU"/>
              </w:rPr>
              <w:br/>
              <w:t>період попереднього року</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 Рух коштів у результаті операційної діяльності</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Надходження від:</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7265301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5927983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326398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890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18062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15451</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Витрачання на оплату:</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(4010498)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(4470452)</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(122098)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(106216)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(13439)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(1441734)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(228347)</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(103367)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(53450)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(98733)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(94366)</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(1239634)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(80530)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(29960)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(955)</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1678289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1421353</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II. Рух коштів у результаті інвестиційної діяльності</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Надходження від реалізації:</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1260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Надходження від отриманих:</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Витрачання на придбання: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(53159)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(10430)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-52158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-9170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III. Рух коштів у результаті фінансової діяльності</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Надходження від:</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358</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Витрачання на:</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(552)</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-974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-194</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1625157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1411989</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1033160</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5107"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2061495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2445149</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 xml:space="preserve"> </w:t>
      </w: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031" w:type="dxa"/>
        <w:tblLook w:val="01E0" w:firstRow="1" w:lastRow="1" w:firstColumn="1" w:lastColumn="1" w:noHBand="0" w:noVBand="0"/>
      </w:tblPr>
      <w:tblGrid>
        <w:gridCol w:w="3085"/>
        <w:gridCol w:w="2623"/>
        <w:gridCol w:w="4323"/>
      </w:tblGrid>
      <w:tr w:rsidR="00B551C4" w:rsidRPr="005D3083" w:rsidTr="005830EF">
        <w:tc>
          <w:tcPr>
            <w:tcW w:w="3085"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32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3085"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32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3085"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32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3085"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32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B551C4" w:rsidRPr="005D3083" w:rsidTr="005830EF">
        <w:tc>
          <w:tcPr>
            <w:tcW w:w="3085"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323" w:type="dxa"/>
            <w:shd w:val="clear" w:color="auto" w:fill="auto"/>
          </w:tcPr>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Коди</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p>
        </w:tc>
        <w:tc>
          <w:tcPr>
            <w:tcW w:w="1956" w:type="dxa"/>
          </w:tcPr>
          <w:p w:rsidR="00B551C4" w:rsidRPr="005D3083" w:rsidRDefault="00B551C4" w:rsidP="00B551C4">
            <w:pPr>
              <w:widowControl w:val="0"/>
              <w:spacing w:after="0" w:line="240" w:lineRule="auto"/>
              <w:jc w:val="center"/>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B551C4" w:rsidRPr="005D3083" w:rsidRDefault="00B551C4" w:rsidP="00B551C4">
            <w:pPr>
              <w:widowControl w:val="0"/>
              <w:spacing w:after="0" w:line="240" w:lineRule="auto"/>
              <w:rPr>
                <w:rFonts w:ascii="Times New Roman" w:eastAsia="Times New Roman" w:hAnsi="Times New Roman" w:cs="Times New Roman"/>
                <w:bCs/>
                <w:sz w:val="18"/>
                <w:szCs w:val="18"/>
                <w:lang w:eastAsia="ru-RU"/>
              </w:rPr>
            </w:pPr>
            <w:r w:rsidRPr="005D3083">
              <w:rPr>
                <w:rFonts w:ascii="Times New Roman" w:eastAsia="Times New Roman" w:hAnsi="Times New Roman" w:cs="Times New Roman"/>
                <w:bCs/>
                <w:sz w:val="18"/>
                <w:szCs w:val="18"/>
                <w:lang w:eastAsia="ru-RU"/>
              </w:rPr>
              <w:t>01</w:t>
            </w:r>
          </w:p>
        </w:tc>
      </w:tr>
      <w:tr w:rsidR="00B551C4" w:rsidRPr="005D3083" w:rsidTr="005830EF">
        <w:tc>
          <w:tcPr>
            <w:tcW w:w="6082" w:type="dxa"/>
          </w:tcPr>
          <w:p w:rsidR="00B551C4" w:rsidRPr="005D3083" w:rsidRDefault="00B551C4" w:rsidP="00B551C4">
            <w:pPr>
              <w:widowControl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 xml:space="preserve">Підприємство   </w:t>
            </w:r>
            <w:r w:rsidRPr="005D3083">
              <w:rPr>
                <w:rFonts w:ascii="Times New Roman" w:eastAsia="Times New Roman" w:hAnsi="Times New Roman" w:cs="Times New Roman"/>
                <w:sz w:val="20"/>
                <w:szCs w:val="20"/>
                <w:u w:val="single"/>
                <w:lang w:eastAsia="ru-RU"/>
              </w:rPr>
              <w:t>Приватне акцiонерне товариство "Джей Тi Iнтернешнл Компанi Україна"</w:t>
            </w:r>
          </w:p>
        </w:tc>
        <w:tc>
          <w:tcPr>
            <w:tcW w:w="1956" w:type="dxa"/>
          </w:tcPr>
          <w:p w:rsidR="00B551C4" w:rsidRPr="005D3083" w:rsidRDefault="00B551C4" w:rsidP="00B551C4">
            <w:pPr>
              <w:widowControl w:val="0"/>
              <w:spacing w:after="0" w:line="240" w:lineRule="auto"/>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551C4" w:rsidRPr="005D3083" w:rsidRDefault="00B551C4" w:rsidP="00B551C4">
            <w:pPr>
              <w:widowControl w:val="0"/>
              <w:spacing w:after="0" w:line="240" w:lineRule="auto"/>
              <w:jc w:val="center"/>
              <w:rPr>
                <w:rFonts w:ascii="Times New Roman" w:eastAsia="Times New Roman" w:hAnsi="Times New Roman" w:cs="Times New Roman"/>
                <w:sz w:val="18"/>
                <w:szCs w:val="18"/>
                <w:lang w:eastAsia="ru-RU"/>
              </w:rPr>
            </w:pPr>
            <w:r w:rsidRPr="005D3083">
              <w:rPr>
                <w:rFonts w:ascii="Times New Roman" w:eastAsia="Times New Roman" w:hAnsi="Times New Roman" w:cs="Times New Roman"/>
                <w:sz w:val="18"/>
                <w:szCs w:val="18"/>
                <w:lang w:eastAsia="ru-RU"/>
              </w:rPr>
              <w:t>19345204</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Звіт про власний капітал</w:t>
      </w:r>
    </w:p>
    <w:p w:rsidR="00B551C4" w:rsidRPr="005D3083" w:rsidRDefault="00B551C4" w:rsidP="00B551C4">
      <w:pPr>
        <w:widowControl w:val="0"/>
        <w:spacing w:after="0" w:line="240" w:lineRule="auto"/>
        <w:jc w:val="center"/>
        <w:rPr>
          <w:rFonts w:ascii="Times New Roman" w:eastAsia="Times New Roman" w:hAnsi="Times New Roman" w:cs="Times New Roman"/>
          <w:b/>
          <w:bCs/>
          <w:lang w:eastAsia="ru-RU"/>
        </w:rPr>
      </w:pPr>
      <w:r w:rsidRPr="005D3083">
        <w:rPr>
          <w:rFonts w:ascii="Times New Roman" w:eastAsia="Times New Roman" w:hAnsi="Times New Roman" w:cs="Times New Roman"/>
          <w:b/>
          <w:bCs/>
          <w:lang w:eastAsia="ru-RU"/>
        </w:rPr>
        <w:t xml:space="preserve">за 1 квартал 2024 року </w:t>
      </w: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B551C4" w:rsidRPr="005D3083" w:rsidTr="005830EF">
        <w:trPr>
          <w:jc w:val="right"/>
        </w:trPr>
        <w:tc>
          <w:tcPr>
            <w:tcW w:w="8613" w:type="dxa"/>
            <w:tcBorders>
              <w:right w:val="single" w:sz="4" w:space="0" w:color="auto"/>
            </w:tcBorders>
            <w:vAlign w:val="center"/>
          </w:tcPr>
          <w:p w:rsidR="00B551C4" w:rsidRPr="005D3083" w:rsidRDefault="00B551C4" w:rsidP="00B551C4">
            <w:pPr>
              <w:widowControl w:val="0"/>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 xml:space="preserve">                                                                    Форма № 4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551C4" w:rsidRPr="005D3083" w:rsidRDefault="00B551C4" w:rsidP="00B551C4">
            <w:pPr>
              <w:keepNext/>
              <w:keepLines/>
              <w:widowControl w:val="0"/>
              <w:suppressAutoHyphens/>
              <w:spacing w:after="0" w:line="240" w:lineRule="auto"/>
              <w:rPr>
                <w:rFonts w:ascii="Times New Roman" w:eastAsia="Times New Roman" w:hAnsi="Times New Roman" w:cs="Times New Roman"/>
                <w:lang w:eastAsia="ru-RU"/>
              </w:rPr>
            </w:pPr>
            <w:r w:rsidRPr="005D3083">
              <w:rPr>
                <w:rFonts w:ascii="Times New Roman" w:eastAsia="Times New Roman" w:hAnsi="Times New Roman" w:cs="Times New Roman"/>
                <w:lang w:eastAsia="ru-RU"/>
              </w:rPr>
              <w:t>1801005</w:t>
            </w:r>
          </w:p>
        </w:tc>
      </w:tr>
    </w:tbl>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p w:rsidR="00B551C4" w:rsidRPr="005D3083" w:rsidRDefault="00B551C4" w:rsidP="00B551C4">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B551C4" w:rsidRPr="005D3083" w:rsidTr="005830EF">
        <w:trPr>
          <w:trHeight w:val="345"/>
        </w:trPr>
        <w:tc>
          <w:tcPr>
            <w:tcW w:w="2506" w:type="dxa"/>
            <w:tcBorders>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ind w:firstLine="567"/>
              <w:jc w:val="center"/>
              <w:rPr>
                <w:rFonts w:ascii="Times New Roman" w:eastAsia="Times New Roman" w:hAnsi="Times New Roman" w:cs="Times New Roman"/>
                <w:b/>
                <w:lang w:eastAsia="ru-RU"/>
              </w:rPr>
            </w:pPr>
            <w:r w:rsidRPr="005D3083">
              <w:rPr>
                <w:rFonts w:ascii="Times New Roman" w:eastAsia="Times New Roman" w:hAnsi="Times New Roman" w:cs="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color w:val="000000"/>
                <w:sz w:val="20"/>
                <w:szCs w:val="20"/>
                <w:lang w:eastAsia="ru-RU"/>
              </w:rPr>
            </w:pPr>
            <w:r w:rsidRPr="005D3083">
              <w:rPr>
                <w:rFonts w:ascii="Times New Roman" w:eastAsia="Times New Roman" w:hAnsi="Times New Roman" w:cs="Times New Roman"/>
                <w:b/>
                <w:color w:val="000000"/>
                <w:sz w:val="20"/>
                <w:szCs w:val="20"/>
                <w:lang w:eastAsia="ru-RU"/>
              </w:rPr>
              <w:t>Зареєст-рований (пайовий)</w:t>
            </w:r>
          </w:p>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color w:val="000000"/>
                <w:sz w:val="20"/>
                <w:szCs w:val="20"/>
                <w:lang w:eastAsia="ru-RU"/>
              </w:rPr>
            </w:pPr>
            <w:r w:rsidRPr="005D3083">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color w:val="000000"/>
                <w:sz w:val="20"/>
                <w:szCs w:val="20"/>
                <w:lang w:eastAsia="ru-RU"/>
              </w:rPr>
            </w:pPr>
            <w:r w:rsidRPr="005D3083">
              <w:rPr>
                <w:rFonts w:ascii="Times New Roman" w:eastAsia="Times New Roman" w:hAnsi="Times New Roman" w:cs="Times New Roman"/>
                <w:b/>
                <w:color w:val="000000"/>
                <w:sz w:val="20"/>
                <w:szCs w:val="20"/>
                <w:lang w:eastAsia="ru-RU"/>
              </w:rPr>
              <w:t>Нероз-</w:t>
            </w:r>
          </w:p>
          <w:p w:rsidR="00B551C4" w:rsidRPr="005D3083" w:rsidRDefault="00B551C4" w:rsidP="00B551C4">
            <w:pPr>
              <w:widowControl w:val="0"/>
              <w:spacing w:after="0" w:line="240" w:lineRule="auto"/>
              <w:jc w:val="center"/>
              <w:rPr>
                <w:rFonts w:ascii="Times New Roman" w:eastAsia="Times New Roman" w:hAnsi="Times New Roman" w:cs="Times New Roman"/>
                <w:b/>
                <w:color w:val="000000"/>
                <w:sz w:val="20"/>
                <w:szCs w:val="20"/>
                <w:lang w:eastAsia="ru-RU"/>
              </w:rPr>
            </w:pPr>
            <w:r w:rsidRPr="005D3083">
              <w:rPr>
                <w:rFonts w:ascii="Times New Roman" w:eastAsia="Times New Roman" w:hAnsi="Times New Roman" w:cs="Times New Roman"/>
                <w:b/>
                <w:color w:val="000000"/>
                <w:sz w:val="20"/>
                <w:szCs w:val="20"/>
                <w:lang w:eastAsia="ru-RU"/>
              </w:rPr>
              <w:t>поділе-</w:t>
            </w:r>
          </w:p>
          <w:p w:rsidR="00B551C4" w:rsidRPr="005D3083" w:rsidRDefault="00B551C4" w:rsidP="00B551C4">
            <w:pPr>
              <w:widowControl w:val="0"/>
              <w:spacing w:after="0" w:line="240" w:lineRule="auto"/>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color w:val="000000"/>
                <w:sz w:val="20"/>
                <w:szCs w:val="20"/>
                <w:lang w:eastAsia="ru-RU"/>
              </w:rPr>
              <w:t>ний прибуток</w:t>
            </w:r>
            <w:r w:rsidRPr="005D3083">
              <w:rPr>
                <w:rFonts w:ascii="Times New Roman" w:eastAsia="Times New Roman" w:hAnsi="Times New Roman" w:cs="Times New Roman"/>
                <w:b/>
                <w:lang w:eastAsia="ru-RU"/>
              </w:rPr>
              <w:t xml:space="preserve"> </w:t>
            </w:r>
            <w:r w:rsidRPr="005D3083">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color w:val="000000"/>
                <w:sz w:val="20"/>
                <w:szCs w:val="20"/>
                <w:lang w:eastAsia="ru-RU"/>
              </w:rPr>
            </w:pPr>
            <w:r w:rsidRPr="005D3083">
              <w:rPr>
                <w:rFonts w:ascii="Times New Roman" w:eastAsia="Times New Roman" w:hAnsi="Times New Roman" w:cs="Times New Roman"/>
                <w:b/>
                <w:color w:val="000000"/>
                <w:sz w:val="20"/>
                <w:szCs w:val="20"/>
                <w:lang w:eastAsia="ru-RU"/>
              </w:rPr>
              <w:t>Вилу-чений капітал</w:t>
            </w:r>
          </w:p>
        </w:tc>
        <w:tc>
          <w:tcPr>
            <w:tcW w:w="898" w:type="dxa"/>
            <w:tcBorders>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sz w:val="20"/>
                <w:szCs w:val="20"/>
                <w:lang w:eastAsia="ru-RU"/>
              </w:rPr>
            </w:pPr>
            <w:r w:rsidRPr="005D3083">
              <w:rPr>
                <w:rFonts w:ascii="Times New Roman" w:eastAsia="Times New Roman" w:hAnsi="Times New Roman" w:cs="Times New Roman"/>
                <w:b/>
                <w:sz w:val="20"/>
                <w:szCs w:val="20"/>
                <w:lang w:eastAsia="ru-RU"/>
              </w:rPr>
              <w:t>Всього</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
                <w:bCs/>
                <w:sz w:val="20"/>
                <w:szCs w:val="20"/>
                <w:lang w:eastAsia="ru-RU"/>
              </w:rPr>
            </w:pPr>
            <w:r w:rsidRPr="005D3083">
              <w:rPr>
                <w:rFonts w:ascii="Times New Roman" w:eastAsia="Times New Roman" w:hAnsi="Times New Roman" w:cs="Times New Roman"/>
                <w:b/>
                <w:bCs/>
                <w:sz w:val="20"/>
                <w:szCs w:val="20"/>
                <w:lang w:eastAsia="ru-RU"/>
              </w:rPr>
              <w:t>10</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4224203</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4236416</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Коригування:</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-2073</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-2073</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4222130</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4234343</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Розподіл прибутку:</w:t>
            </w:r>
          </w:p>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lastRenderedPageBreak/>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749716</w:t>
            </w:r>
          </w:p>
        </w:tc>
      </w:tr>
      <w:tr w:rsidR="00B551C4" w:rsidRPr="005D3083" w:rsidTr="005830EF">
        <w:tc>
          <w:tcPr>
            <w:tcW w:w="2506" w:type="dxa"/>
            <w:tcBorders>
              <w:top w:val="single" w:sz="6" w:space="0" w:color="auto"/>
              <w:left w:val="single" w:sz="6" w:space="0" w:color="auto"/>
              <w:bottom w:val="single" w:sz="6" w:space="0" w:color="auto"/>
              <w:right w:val="single" w:sz="6" w:space="0" w:color="auto"/>
            </w:tcBorders>
            <w:shd w:val="clear" w:color="auto" w:fill="auto"/>
          </w:tcPr>
          <w:p w:rsidR="00B551C4" w:rsidRPr="005D3083" w:rsidRDefault="00B551C4" w:rsidP="00B551C4">
            <w:pPr>
              <w:widowControl w:val="0"/>
              <w:spacing w:after="0" w:line="240" w:lineRule="auto"/>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4971846</w:t>
            </w:r>
          </w:p>
        </w:tc>
        <w:tc>
          <w:tcPr>
            <w:tcW w:w="836"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551C4" w:rsidRPr="005D3083" w:rsidRDefault="00B551C4" w:rsidP="00B551C4">
            <w:pPr>
              <w:widowControl w:val="0"/>
              <w:spacing w:after="0" w:line="240" w:lineRule="auto"/>
              <w:jc w:val="center"/>
              <w:rPr>
                <w:rFonts w:ascii="Times New Roman" w:eastAsia="Times New Roman" w:hAnsi="Times New Roman" w:cs="Times New Roman"/>
                <w:bCs/>
                <w:sz w:val="20"/>
                <w:szCs w:val="20"/>
                <w:lang w:eastAsia="ru-RU"/>
              </w:rPr>
            </w:pPr>
            <w:r w:rsidRPr="005D3083">
              <w:rPr>
                <w:rFonts w:ascii="Times New Roman" w:eastAsia="Times New Roman" w:hAnsi="Times New Roman" w:cs="Times New Roman"/>
                <w:bCs/>
                <w:sz w:val="20"/>
                <w:szCs w:val="20"/>
                <w:lang w:eastAsia="ru-RU"/>
              </w:rPr>
              <w:t>4984059</w:t>
            </w:r>
          </w:p>
        </w:tc>
      </w:tr>
    </w:tbl>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 xml:space="preserve"> </w:t>
      </w: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5D3083" w:rsidRPr="005D3083" w:rsidRDefault="005D3083" w:rsidP="005D3083">
      <w:pPr>
        <w:pStyle w:val="Style39"/>
        <w:spacing w:line="240" w:lineRule="auto"/>
        <w:jc w:val="center"/>
        <w:rPr>
          <w:rStyle w:val="FontStyle59"/>
          <w:lang w:val="en-US"/>
        </w:rPr>
      </w:pPr>
      <w:bookmarkStart w:id="15" w:name="_Toc448314450"/>
    </w:p>
    <w:p w:rsidR="005D3083" w:rsidRPr="005D3083" w:rsidRDefault="005D3083" w:rsidP="005D3083">
      <w:pPr>
        <w:pStyle w:val="Style39"/>
        <w:spacing w:line="240" w:lineRule="auto"/>
        <w:jc w:val="center"/>
        <w:rPr>
          <w:rStyle w:val="FontStyle59"/>
        </w:rPr>
      </w:pPr>
      <w:r w:rsidRPr="005D3083">
        <w:rPr>
          <w:rStyle w:val="FontStyle59"/>
        </w:rPr>
        <w:t xml:space="preserve">ПРОМІЖНА ФІНАНСОВА ЗВІТНІСТЬ </w:t>
      </w:r>
    </w:p>
    <w:p w:rsidR="005D3083" w:rsidRPr="005D3083" w:rsidRDefault="005D3083" w:rsidP="005D3083">
      <w:pPr>
        <w:pStyle w:val="Style39"/>
        <w:spacing w:line="240" w:lineRule="auto"/>
        <w:jc w:val="center"/>
        <w:rPr>
          <w:rStyle w:val="FontStyle59"/>
        </w:rPr>
      </w:pPr>
      <w:r w:rsidRPr="005D3083">
        <w:rPr>
          <w:rStyle w:val="FontStyle59"/>
        </w:rPr>
        <w:t>ВІДПОВІДНО ДО МСФЗ</w:t>
      </w:r>
    </w:p>
    <w:p w:rsidR="005D3083" w:rsidRPr="005D3083" w:rsidRDefault="005D3083" w:rsidP="005D3083">
      <w:pPr>
        <w:pStyle w:val="2"/>
        <w:keepNext w:val="0"/>
        <w:keepLines w:val="0"/>
        <w:widowControl w:val="0"/>
        <w:spacing w:before="0" w:line="240" w:lineRule="auto"/>
        <w:jc w:val="center"/>
        <w:rPr>
          <w:caps/>
          <w:szCs w:val="24"/>
          <w:lang w:val="uk-UA"/>
        </w:rPr>
      </w:pPr>
      <w:r w:rsidRPr="005D3083">
        <w:rPr>
          <w:caps/>
          <w:szCs w:val="24"/>
          <w:lang w:val="uk-UA"/>
        </w:rPr>
        <w:t>Приватного акціонерного товариства</w:t>
      </w:r>
    </w:p>
    <w:p w:rsidR="005D3083" w:rsidRPr="005D3083" w:rsidRDefault="005D3083" w:rsidP="005D3083">
      <w:pPr>
        <w:pStyle w:val="2"/>
        <w:keepNext w:val="0"/>
        <w:keepLines w:val="0"/>
        <w:widowControl w:val="0"/>
        <w:spacing w:before="0" w:line="240" w:lineRule="auto"/>
        <w:jc w:val="center"/>
        <w:rPr>
          <w:caps/>
          <w:szCs w:val="24"/>
          <w:lang w:val="uk-UA"/>
        </w:rPr>
      </w:pPr>
      <w:r w:rsidRPr="005D3083">
        <w:rPr>
          <w:caps/>
          <w:szCs w:val="24"/>
          <w:lang w:val="uk-UA"/>
        </w:rPr>
        <w:t>«ДЖЕЙ ТІ ІНТЕРНЕШНЛ КОМПАНІ УКРАЇНА»</w:t>
      </w:r>
    </w:p>
    <w:p w:rsidR="005D3083" w:rsidRPr="005D3083" w:rsidRDefault="005D3083" w:rsidP="005D3083">
      <w:pPr>
        <w:pStyle w:val="Style39"/>
        <w:spacing w:line="240" w:lineRule="auto"/>
        <w:jc w:val="center"/>
        <w:rPr>
          <w:rStyle w:val="FontStyle59"/>
        </w:rPr>
      </w:pPr>
      <w:r w:rsidRPr="005D3083">
        <w:rPr>
          <w:rStyle w:val="FontStyle59"/>
        </w:rPr>
        <w:t>СТАНОМ НА 31</w:t>
      </w:r>
      <w:r w:rsidRPr="005D3083">
        <w:rPr>
          <w:rStyle w:val="FontStyle59"/>
          <w:lang w:val="ru-RU"/>
        </w:rPr>
        <w:t xml:space="preserve"> БЕРЕЗНЯ</w:t>
      </w:r>
      <w:r w:rsidRPr="005D3083">
        <w:rPr>
          <w:rStyle w:val="FontStyle59"/>
        </w:rPr>
        <w:t xml:space="preserve"> 2024 р.</w:t>
      </w:r>
    </w:p>
    <w:p w:rsidR="005D3083" w:rsidRPr="005D3083" w:rsidRDefault="005D3083" w:rsidP="005D3083">
      <w:pPr>
        <w:pStyle w:val="1"/>
        <w:keepNext w:val="0"/>
        <w:widowControl w:val="0"/>
        <w:spacing w:before="0" w:after="0" w:line="240" w:lineRule="auto"/>
        <w:rPr>
          <w:rFonts w:ascii="Times New Roman" w:hAnsi="Times New Roman"/>
          <w:sz w:val="20"/>
          <w:szCs w:val="20"/>
        </w:rPr>
      </w:pPr>
    </w:p>
    <w:p w:rsidR="005D3083" w:rsidRPr="005D3083" w:rsidRDefault="005D3083" w:rsidP="005D3083">
      <w:pPr>
        <w:rPr>
          <w:rFonts w:ascii="Times New Roman" w:hAnsi="Times New Roman" w:cs="Times New Roman"/>
        </w:rPr>
      </w:pPr>
    </w:p>
    <w:p w:rsidR="005D3083" w:rsidRPr="005D3083" w:rsidRDefault="005D3083" w:rsidP="005D3083">
      <w:pPr>
        <w:pStyle w:val="1"/>
        <w:keepNext w:val="0"/>
        <w:widowControl w:val="0"/>
        <w:spacing w:before="0" w:after="0" w:line="240" w:lineRule="auto"/>
        <w:jc w:val="center"/>
        <w:rPr>
          <w:rFonts w:ascii="Times New Roman" w:hAnsi="Times New Roman"/>
          <w:sz w:val="20"/>
          <w:szCs w:val="20"/>
        </w:rPr>
      </w:pPr>
      <w:r w:rsidRPr="005D3083">
        <w:rPr>
          <w:rFonts w:ascii="Times New Roman" w:hAnsi="Times New Roman"/>
          <w:sz w:val="20"/>
          <w:szCs w:val="20"/>
        </w:rPr>
        <w:t>Заява про відповідальність керівництва</w:t>
      </w:r>
    </w:p>
    <w:p w:rsidR="005D3083" w:rsidRPr="005D3083" w:rsidRDefault="005D3083" w:rsidP="005D3083">
      <w:pPr>
        <w:pStyle w:val="1"/>
        <w:keepNext w:val="0"/>
        <w:widowControl w:val="0"/>
        <w:spacing w:before="0" w:after="0" w:line="240" w:lineRule="auto"/>
        <w:jc w:val="center"/>
        <w:rPr>
          <w:rFonts w:ascii="Times New Roman" w:hAnsi="Times New Roman"/>
          <w:sz w:val="20"/>
          <w:szCs w:val="20"/>
        </w:rPr>
      </w:pPr>
      <w:r w:rsidRPr="005D3083">
        <w:rPr>
          <w:rFonts w:ascii="Times New Roman" w:hAnsi="Times New Roman"/>
          <w:sz w:val="20"/>
          <w:szCs w:val="20"/>
        </w:rPr>
        <w:t>щодо підготовки та затвердження проміжної фінансової звітності</w:t>
      </w:r>
    </w:p>
    <w:p w:rsidR="005D3083" w:rsidRPr="005D3083" w:rsidRDefault="005D3083" w:rsidP="005D3083">
      <w:pPr>
        <w:widowControl w:val="0"/>
        <w:spacing w:after="0" w:line="240" w:lineRule="auto"/>
        <w:rPr>
          <w:rFonts w:ascii="Times New Roman" w:hAnsi="Times New Roman" w:cs="Times New Roman"/>
        </w:rPr>
      </w:pPr>
    </w:p>
    <w:p w:rsidR="005D3083" w:rsidRPr="005D3083" w:rsidRDefault="005D3083" w:rsidP="005D3083">
      <w:pPr>
        <w:pStyle w:val="1"/>
        <w:keepNext w:val="0"/>
        <w:widowControl w:val="0"/>
        <w:spacing w:before="0" w:after="0" w:line="240" w:lineRule="auto"/>
        <w:jc w:val="both"/>
        <w:rPr>
          <w:rFonts w:ascii="Times New Roman" w:hAnsi="Times New Roman"/>
          <w:b w:val="0"/>
          <w:sz w:val="20"/>
          <w:szCs w:val="20"/>
        </w:rPr>
      </w:pPr>
      <w:r w:rsidRPr="005D3083">
        <w:rPr>
          <w:rFonts w:ascii="Times New Roman" w:hAnsi="Times New Roman"/>
          <w:b w:val="0"/>
          <w:sz w:val="20"/>
          <w:szCs w:val="20"/>
        </w:rPr>
        <w:t>Керівництво Приватного акціонерного товариства «ДЖЕЙ ТІ ІНТЕРНЕШНЛ КОМПАНІ Україна» (надалі, Товариство) несе відповідальність за підготовку цієї проміжної фінансової звітності, яка достовірно відображає в всіх суттєвих аспектах фінансовий стан Компанії станом на 31 березня 2024 року і результати його діяльності, рух грошових коштів та зміни у власному капіталі за  період, який закінчився цією датою, а також за розкриття основних принципів облікової політики та іншої пояснювальної інформації, відповідно до Міжнародних стандартів фінансової звітності (МСФЗ).</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1"/>
        <w:keepNext w:val="0"/>
        <w:widowControl w:val="0"/>
        <w:spacing w:before="0" w:after="0" w:line="240" w:lineRule="auto"/>
        <w:jc w:val="both"/>
        <w:rPr>
          <w:rFonts w:ascii="Times New Roman" w:hAnsi="Times New Roman"/>
          <w:b w:val="0"/>
          <w:sz w:val="20"/>
          <w:szCs w:val="20"/>
        </w:rPr>
      </w:pPr>
      <w:r w:rsidRPr="005D3083">
        <w:rPr>
          <w:rFonts w:ascii="Times New Roman" w:hAnsi="Times New Roman"/>
          <w:b w:val="0"/>
          <w:sz w:val="20"/>
          <w:szCs w:val="20"/>
        </w:rPr>
        <w:t xml:space="preserve">При підготовці фінансової звітності Керівництво несе відповідальність за: </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належний вибір та застосування облікової політики;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представлення інформації, зокрема, даних про облікову політику, у формі, що забезпечує прийнятність, достовірність, зіставність та зрозумілість такої інформації;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додаткове розкриття інформації у випадках, коли виконання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Товариства;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здійснення оцінки щодо здатності Товариства продовжувати свою діяльність на безперервній основі. </w:t>
      </w:r>
    </w:p>
    <w:p w:rsidR="005D3083" w:rsidRPr="005D3083" w:rsidRDefault="005D3083" w:rsidP="005D3083">
      <w:pPr>
        <w:pStyle w:val="1"/>
        <w:keepNext w:val="0"/>
        <w:widowControl w:val="0"/>
        <w:spacing w:before="0" w:after="0" w:line="240" w:lineRule="auto"/>
        <w:jc w:val="both"/>
        <w:rPr>
          <w:rFonts w:ascii="Times New Roman" w:hAnsi="Times New Roman"/>
          <w:b w:val="0"/>
          <w:sz w:val="6"/>
          <w:szCs w:val="6"/>
        </w:rPr>
      </w:pPr>
    </w:p>
    <w:p w:rsidR="005D3083" w:rsidRPr="005D3083" w:rsidRDefault="005D3083" w:rsidP="005D3083">
      <w:pPr>
        <w:pStyle w:val="1"/>
        <w:keepNext w:val="0"/>
        <w:widowControl w:val="0"/>
        <w:spacing w:before="0" w:after="0" w:line="240" w:lineRule="auto"/>
        <w:jc w:val="both"/>
        <w:rPr>
          <w:rFonts w:ascii="Times New Roman" w:hAnsi="Times New Roman"/>
          <w:b w:val="0"/>
          <w:sz w:val="20"/>
          <w:szCs w:val="20"/>
        </w:rPr>
      </w:pPr>
      <w:r w:rsidRPr="005D3083">
        <w:rPr>
          <w:rFonts w:ascii="Times New Roman" w:hAnsi="Times New Roman"/>
          <w:b w:val="0"/>
          <w:sz w:val="20"/>
          <w:szCs w:val="20"/>
        </w:rPr>
        <w:t xml:space="preserve">Керівництво, в межах своєї компетенції, також несе відповідальність за: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розробку, впровадження та підтримання ефективної та надійної системи внутрішнього контролю у всіх підрозділах Товариства;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ведення належної облікової документації, яка дозволяє у будь-який час продемонструвати та пояснити операції Товариства та розкрити інформацію з достатньою точністю щодо її фінансового стану і надає Керівництву можливість забезпечити відповідність фінансової звітності Товариства вимогам МСФЗ;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ведення облікової документації відповідно до вимог місцевого законодавства та МСФЗ;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застосування обґрунтовано доступних заходів щодо збереження активів Товариства; </w:t>
      </w:r>
    </w:p>
    <w:p w:rsidR="005D3083" w:rsidRPr="005D3083" w:rsidRDefault="005D3083" w:rsidP="005D3083">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5D3083">
        <w:rPr>
          <w:rFonts w:ascii="Times New Roman" w:hAnsi="Times New Roman"/>
          <w:b w:val="0"/>
          <w:sz w:val="20"/>
          <w:szCs w:val="20"/>
        </w:rPr>
        <w:t xml:space="preserve">запобігання і виявлення випадків шахрайства та інших порушень. </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1"/>
        <w:keepNext w:val="0"/>
        <w:widowControl w:val="0"/>
        <w:spacing w:before="0" w:after="0" w:line="240" w:lineRule="auto"/>
        <w:jc w:val="both"/>
        <w:rPr>
          <w:rFonts w:ascii="Times New Roman" w:hAnsi="Times New Roman"/>
          <w:b w:val="0"/>
          <w:sz w:val="20"/>
          <w:szCs w:val="20"/>
        </w:rPr>
      </w:pPr>
      <w:r w:rsidRPr="005D3083">
        <w:rPr>
          <w:rFonts w:ascii="Times New Roman" w:hAnsi="Times New Roman"/>
          <w:b w:val="0"/>
          <w:sz w:val="20"/>
          <w:szCs w:val="20"/>
        </w:rPr>
        <w:t xml:space="preserve">Проміжна фінансова звітність станом на 31.03.2024 року була затверджена 26 квітня 2024 р. від імені керівництва </w:t>
      </w:r>
      <w:r w:rsidRPr="005D3083">
        <w:rPr>
          <w:rFonts w:ascii="Times New Roman" w:hAnsi="Times New Roman"/>
          <w:b w:val="0"/>
          <w:sz w:val="20"/>
          <w:szCs w:val="20"/>
        </w:rPr>
        <w:lastRenderedPageBreak/>
        <w:t>Товариства.</w:t>
      </w:r>
    </w:p>
    <w:p w:rsidR="005D3083" w:rsidRPr="005D3083" w:rsidRDefault="005D3083" w:rsidP="005D3083">
      <w:pPr>
        <w:widowControl w:val="0"/>
        <w:spacing w:after="0" w:line="240" w:lineRule="auto"/>
        <w:rPr>
          <w:rFonts w:ascii="Times New Roman" w:hAnsi="Times New Roman" w:cs="Times New Roman"/>
        </w:rPr>
      </w:pPr>
    </w:p>
    <w:p w:rsidR="005D3083" w:rsidRPr="005D3083" w:rsidRDefault="005D3083" w:rsidP="005D3083">
      <w:pPr>
        <w:pStyle w:val="1"/>
        <w:keepNext w:val="0"/>
        <w:widowControl w:val="0"/>
        <w:spacing w:before="0" w:after="0" w:line="240" w:lineRule="auto"/>
        <w:jc w:val="both"/>
        <w:rPr>
          <w:rFonts w:ascii="Times New Roman" w:hAnsi="Times New Roman"/>
          <w:sz w:val="20"/>
          <w:szCs w:val="20"/>
        </w:rPr>
      </w:pPr>
    </w:p>
    <w:p w:rsidR="005D3083" w:rsidRPr="005D3083" w:rsidRDefault="005D3083" w:rsidP="005D3083">
      <w:pPr>
        <w:pStyle w:val="1"/>
        <w:keepNext w:val="0"/>
        <w:widowControl w:val="0"/>
        <w:spacing w:before="0" w:after="0" w:line="240" w:lineRule="auto"/>
        <w:jc w:val="both"/>
        <w:rPr>
          <w:rFonts w:ascii="Times New Roman" w:hAnsi="Times New Roman"/>
          <w:sz w:val="20"/>
          <w:szCs w:val="20"/>
        </w:rPr>
      </w:pPr>
    </w:p>
    <w:p w:rsidR="005D3083" w:rsidRPr="005D3083" w:rsidRDefault="005D3083" w:rsidP="005D3083">
      <w:pPr>
        <w:pStyle w:val="1"/>
        <w:keepNext w:val="0"/>
        <w:widowControl w:val="0"/>
        <w:spacing w:before="0" w:after="0" w:line="240" w:lineRule="auto"/>
        <w:jc w:val="both"/>
        <w:rPr>
          <w:rFonts w:ascii="Times New Roman" w:hAnsi="Times New Roman"/>
          <w:sz w:val="20"/>
          <w:szCs w:val="20"/>
        </w:rPr>
      </w:pPr>
      <w:r w:rsidRPr="005D3083">
        <w:rPr>
          <w:rFonts w:ascii="Times New Roman" w:hAnsi="Times New Roman"/>
          <w:sz w:val="20"/>
          <w:szCs w:val="20"/>
        </w:rPr>
        <w:t xml:space="preserve">Генеральний директор                                                                               </w:t>
      </w:r>
      <w:bookmarkStart w:id="16" w:name="_Загальна_інформація"/>
      <w:bookmarkStart w:id="17" w:name="_Toc448314451"/>
      <w:bookmarkEnd w:id="15"/>
      <w:bookmarkEnd w:id="16"/>
      <w:r w:rsidRPr="005D3083">
        <w:rPr>
          <w:rFonts w:ascii="Times New Roman" w:hAnsi="Times New Roman"/>
          <w:sz w:val="20"/>
          <w:szCs w:val="20"/>
        </w:rPr>
        <w:t>Шарамок Світлана Вікторівна</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rPr>
      </w:pPr>
      <w:r w:rsidRPr="005D3083">
        <w:rPr>
          <w:rFonts w:ascii="Times New Roman" w:hAnsi="Times New Roman" w:cs="Times New Roman"/>
        </w:rPr>
        <w:br w:type="page"/>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lastRenderedPageBreak/>
        <w:t xml:space="preserve">ЗВІТ ПРО ФІНАНСОВИЙ СТАН </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ЗА РІК, ЩО ЗАКІНЧИВСЯ 31 БЕРЕЗНЯ</w:t>
      </w:r>
      <w:r w:rsidRPr="005D3083">
        <w:rPr>
          <w:rStyle w:val="FontStyle59"/>
          <w:sz w:val="24"/>
          <w:szCs w:val="24"/>
        </w:rPr>
        <w:t xml:space="preserve"> </w:t>
      </w:r>
      <w:r w:rsidRPr="005D3083">
        <w:rPr>
          <w:rFonts w:ascii="Times New Roman" w:hAnsi="Times New Roman" w:cs="Times New Roman"/>
          <w:b/>
          <w:bCs/>
          <w:sz w:val="20"/>
          <w:szCs w:val="20"/>
          <w:lang w:eastAsia="uk-UA"/>
        </w:rPr>
        <w:t xml:space="preserve">2024 </w:t>
      </w:r>
      <w:r w:rsidRPr="005D3083">
        <w:rPr>
          <w:rFonts w:ascii="Times New Roman" w:hAnsi="Times New Roman" w:cs="Times New Roman"/>
          <w:b/>
          <w:bCs/>
          <w:sz w:val="20"/>
          <w:szCs w:val="20"/>
          <w:lang w:val="ru-RU" w:eastAsia="uk-UA"/>
        </w:rPr>
        <w:t>РОКУ</w:t>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p>
    <w:p w:rsidR="005D3083" w:rsidRPr="005D3083" w:rsidRDefault="005D3083" w:rsidP="005D3083">
      <w:pPr>
        <w:widowControl w:val="0"/>
        <w:autoSpaceDE w:val="0"/>
        <w:autoSpaceDN w:val="0"/>
        <w:adjustRightInd w:val="0"/>
        <w:spacing w:after="0" w:line="240" w:lineRule="auto"/>
        <w:ind w:left="7788" w:firstLine="708"/>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 xml:space="preserve"> (тис. грн.)</w:t>
      </w:r>
    </w:p>
    <w:tbl>
      <w:tblPr>
        <w:tblW w:w="10349" w:type="dxa"/>
        <w:tblInd w:w="-3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380"/>
        <w:gridCol w:w="992"/>
        <w:gridCol w:w="1559"/>
        <w:gridCol w:w="1418"/>
      </w:tblGrid>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Актив </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Примітка </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Станом на 31.03.2024</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Станом на 31.12.2023</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2</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3</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3</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І. Необоротні активи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Нематеріальні активи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8.1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4 391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4 584</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Основні засоби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8.2</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198 358</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176 066</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Актив з права користування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8.3</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31 369</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34 750</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Незавершені</w:t>
            </w:r>
            <w:r w:rsidRPr="005D3083">
              <w:rPr>
                <w:rFonts w:ascii="Times New Roman" w:hAnsi="Times New Roman" w:cs="Times New Roman"/>
                <w:bCs/>
                <w:sz w:val="16"/>
                <w:szCs w:val="16"/>
                <w:lang w:val="ru-RU" w:eastAsia="uk-UA"/>
              </w:rPr>
              <w:t xml:space="preserve"> </w:t>
            </w:r>
            <w:r w:rsidRPr="005D3083">
              <w:rPr>
                <w:rFonts w:ascii="Times New Roman" w:hAnsi="Times New Roman" w:cs="Times New Roman"/>
                <w:bCs/>
                <w:sz w:val="16"/>
                <w:szCs w:val="16"/>
                <w:lang w:eastAsia="uk-UA"/>
              </w:rPr>
              <w:t>капітальні</w:t>
            </w:r>
            <w:r w:rsidRPr="005D3083">
              <w:rPr>
                <w:rFonts w:ascii="Times New Roman" w:hAnsi="Times New Roman" w:cs="Times New Roman"/>
                <w:bCs/>
                <w:sz w:val="16"/>
                <w:szCs w:val="16"/>
                <w:lang w:val="ru-RU" w:eastAsia="uk-UA"/>
              </w:rPr>
              <w:t xml:space="preserve"> </w:t>
            </w:r>
            <w:r w:rsidRPr="005D3083">
              <w:rPr>
                <w:rFonts w:ascii="Times New Roman" w:hAnsi="Times New Roman" w:cs="Times New Roman"/>
                <w:bCs/>
                <w:sz w:val="16"/>
                <w:szCs w:val="16"/>
                <w:lang w:eastAsia="uk-UA"/>
              </w:rPr>
              <w:t>інвестиції</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8.4</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392</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392</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Усього за розділом І</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234 510</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215 792</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/ІІ. Оборотні активи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Запаси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5</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3 677 964</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5 190 336</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Дебіторська заборгованість за товари, роботи, послуги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6</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1 287 451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1 371 837</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Дебіторська заборгованість за авансами виданими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563 138</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75 977</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Дебіторська заборгованість за розрахунками з бюджетом</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87 369</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404 026</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i/>
                <w:sz w:val="16"/>
                <w:szCs w:val="16"/>
                <w:lang w:eastAsia="uk-UA"/>
              </w:rPr>
            </w:pPr>
            <w:r w:rsidRPr="005D3083">
              <w:rPr>
                <w:rFonts w:ascii="Times New Roman" w:hAnsi="Times New Roman" w:cs="Times New Roman"/>
                <w:bCs/>
                <w:i/>
                <w:sz w:val="16"/>
                <w:szCs w:val="16"/>
                <w:lang w:eastAsia="uk-UA"/>
              </w:rPr>
              <w:t>*у тому числі з податку на прибуток</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Інша поточна дебіторська заборгованість</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3 207</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2 352</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Гроші та їх еквіваленти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7</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2 061 495</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436 338</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оборотні активи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8</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19 677</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31 299</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Усього за розділом ІІ</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7 700 301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7 512 165</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ІІІ. Необоротні активи, утримувані для продажу, та групи вибуття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5D3083">
              <w:rPr>
                <w:rFonts w:ascii="Times New Roman" w:hAnsi="Times New Roman" w:cs="Times New Roman"/>
                <w:b/>
                <w:bCs/>
                <w:sz w:val="16"/>
                <w:szCs w:val="16"/>
                <w:lang w:val="en-US" w:eastAsia="uk-UA"/>
              </w:rPr>
              <w:t>-</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5D3083">
              <w:rPr>
                <w:rFonts w:ascii="Times New Roman" w:hAnsi="Times New Roman" w:cs="Times New Roman"/>
                <w:b/>
                <w:bCs/>
                <w:sz w:val="16"/>
                <w:szCs w:val="16"/>
                <w:lang w:val="en-US" w:eastAsia="uk-UA"/>
              </w:rPr>
              <w:t>-</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БАЛАНС</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7 934 811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7 727 957</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Пасив </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Примітка</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Станом на 31.03.2024</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Станом на 31.12.202</w:t>
            </w:r>
            <w:r w:rsidRPr="005D3083">
              <w:rPr>
                <w:rFonts w:ascii="Times New Roman" w:hAnsi="Times New Roman" w:cs="Times New Roman"/>
                <w:b/>
                <w:bCs/>
                <w:sz w:val="16"/>
                <w:szCs w:val="16"/>
                <w:lang w:val="ru-RU" w:eastAsia="uk-UA"/>
              </w:rPr>
              <w:t>3</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І. Власний капітал</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Статутний капітал</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9</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10 611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10 611</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Додатковий капітал</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9</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10</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10</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Резервний капітал</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9</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1 592</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1 592</w:t>
            </w:r>
          </w:p>
        </w:tc>
      </w:tr>
      <w:tr w:rsidR="005D3083" w:rsidRPr="005D3083" w:rsidTr="00220666">
        <w:trPr>
          <w:trHeight w:val="304"/>
        </w:trPr>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Нерозподілений прибуток (непокритий збиток)</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9</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4 971 846</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highlight w:val="cyan"/>
                <w:lang w:val="en-US" w:eastAsia="uk-UA"/>
              </w:rPr>
            </w:pPr>
            <w:r w:rsidRPr="005D3083">
              <w:rPr>
                <w:rFonts w:ascii="Times New Roman" w:hAnsi="Times New Roman" w:cs="Times New Roman"/>
                <w:bCs/>
                <w:sz w:val="16"/>
                <w:szCs w:val="16"/>
                <w:lang w:val="ru-RU" w:eastAsia="uk-UA"/>
              </w:rPr>
              <w:t>4 224 203</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Усього за розділом І</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4 984 059</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highlight w:val="cyan"/>
                <w:lang w:val="en-US" w:eastAsia="uk-UA"/>
              </w:rPr>
            </w:pPr>
            <w:r w:rsidRPr="005D3083">
              <w:rPr>
                <w:rFonts w:ascii="Times New Roman" w:hAnsi="Times New Roman" w:cs="Times New Roman"/>
                <w:b/>
                <w:bCs/>
                <w:sz w:val="16"/>
                <w:szCs w:val="16"/>
                <w:lang w:val="ru-RU" w:eastAsia="uk-UA"/>
              </w:rPr>
              <w:t>4 236 416</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rPr>
          <w:trHeight w:val="337"/>
        </w:trPr>
        <w:tc>
          <w:tcPr>
            <w:tcW w:w="638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ІІ. Довгострокові зобов’язання і забезпечення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Відстрочені податкові зобов’язання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9</w:t>
            </w:r>
            <w:r w:rsidRPr="005D3083">
              <w:rPr>
                <w:rFonts w:ascii="Times New Roman" w:hAnsi="Times New Roman" w:cs="Times New Roman"/>
                <w:b/>
                <w:bCs/>
                <w:sz w:val="16"/>
                <w:szCs w:val="16"/>
                <w:lang w:eastAsia="uk-UA"/>
              </w:rPr>
              <w:t>.11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4 278</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4 278</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довгострокові зобов’язання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w:t>
            </w:r>
            <w:r w:rsidRPr="005D3083">
              <w:rPr>
                <w:rFonts w:ascii="Times New Roman" w:hAnsi="Times New Roman" w:cs="Times New Roman"/>
                <w:b/>
                <w:bCs/>
                <w:sz w:val="16"/>
                <w:szCs w:val="16"/>
                <w:lang w:val="ru-RU" w:eastAsia="uk-UA"/>
              </w:rPr>
              <w:t>10</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29 336</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32 809</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Усього за розділом ІІ</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33 614</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37 087</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ІІІ. Поточні зобов’язання і забезпечення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Короткострокові кредити банків</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741</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Поточна кредиторська заборгованість за довгостроковими зобов’язаннями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35 093</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34 672</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Cs/>
                <w:sz w:val="16"/>
                <w:szCs w:val="16"/>
                <w:lang w:eastAsia="uk-UA"/>
              </w:rPr>
              <w:t>Поточна кредиторська заборгованість за товари, роботи, послуги</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2 848 495</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3 086 172</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Cs/>
                <w:sz w:val="16"/>
                <w:szCs w:val="16"/>
                <w:lang w:eastAsia="uk-UA"/>
              </w:rPr>
              <w:t>Поточна кредиторська заборгованість за розрахунками з бюджетом</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6 508</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highlight w:val="cyan"/>
                <w:lang w:eastAsia="uk-UA"/>
              </w:rPr>
            </w:pPr>
            <w:r w:rsidRPr="005D3083">
              <w:rPr>
                <w:rFonts w:ascii="Times New Roman" w:hAnsi="Times New Roman" w:cs="Times New Roman"/>
                <w:bCs/>
                <w:sz w:val="16"/>
                <w:szCs w:val="16"/>
                <w:lang w:val="ru-RU" w:eastAsia="uk-UA"/>
              </w:rPr>
              <w:t>107 898</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i/>
                <w:iCs/>
                <w:sz w:val="16"/>
                <w:szCs w:val="16"/>
                <w:lang w:eastAsia="uk-UA"/>
              </w:rPr>
            </w:pPr>
            <w:r w:rsidRPr="005D3083">
              <w:rPr>
                <w:rFonts w:ascii="Times New Roman" w:hAnsi="Times New Roman" w:cs="Times New Roman"/>
                <w:bCs/>
                <w:i/>
                <w:iCs/>
                <w:sz w:val="16"/>
                <w:szCs w:val="16"/>
                <w:lang w:eastAsia="uk-UA"/>
              </w:rPr>
              <w:t>*у тому числі з податку на прибуток</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r w:rsidRPr="005D3083">
              <w:rPr>
                <w:rFonts w:ascii="Times New Roman" w:hAnsi="Times New Roman" w:cs="Times New Roman"/>
                <w:bCs/>
                <w:i/>
                <w:sz w:val="16"/>
                <w:szCs w:val="16"/>
                <w:lang w:eastAsia="uk-UA"/>
              </w:rPr>
              <w:t>-</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highlight w:val="cyan"/>
                <w:lang w:val="ru-RU" w:eastAsia="uk-UA"/>
              </w:rPr>
            </w:pPr>
            <w:r w:rsidRPr="005D3083">
              <w:rPr>
                <w:rFonts w:ascii="Times New Roman" w:hAnsi="Times New Roman" w:cs="Times New Roman"/>
                <w:bCs/>
                <w:sz w:val="16"/>
                <w:szCs w:val="16"/>
                <w:lang w:val="ru-RU" w:eastAsia="uk-UA"/>
              </w:rPr>
              <w:t>103 367</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Поточна кредиторська заборгованість зі страхування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1 631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3 030</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Cs/>
                <w:sz w:val="16"/>
                <w:szCs w:val="16"/>
                <w:lang w:eastAsia="uk-UA"/>
              </w:rPr>
              <w:t>Поточна кредиторська заборгованість за розрахунками з оплати праці</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10 593</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9 370</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Поточні забезпечення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14 619</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85 644</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Доходи майбутніх періодів</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поточні зобов’язання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8.1</w:t>
            </w:r>
            <w:r w:rsidRPr="005D3083">
              <w:rPr>
                <w:rFonts w:ascii="Times New Roman" w:hAnsi="Times New Roman" w:cs="Times New Roman"/>
                <w:b/>
                <w:bCs/>
                <w:sz w:val="16"/>
                <w:szCs w:val="16"/>
                <w:lang w:val="ru-RU" w:eastAsia="uk-UA"/>
              </w:rPr>
              <w:t>1</w:t>
            </w: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199</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126 927</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Усього за розділом ІІІ</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2 917 138</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5D3083">
              <w:rPr>
                <w:rFonts w:ascii="Times New Roman" w:hAnsi="Times New Roman" w:cs="Times New Roman"/>
                <w:b/>
                <w:bCs/>
                <w:sz w:val="16"/>
                <w:szCs w:val="16"/>
                <w:lang w:val="ru-RU" w:eastAsia="uk-UA"/>
              </w:rPr>
              <w:t>3 454 454</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IV. Зобов’язання, пов’язані з необоротними активами, утримуваними для продажу, та груп вибуття</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5D3083">
              <w:rPr>
                <w:rFonts w:ascii="Times New Roman" w:hAnsi="Times New Roman" w:cs="Times New Roman"/>
                <w:b/>
                <w:bCs/>
                <w:sz w:val="16"/>
                <w:szCs w:val="16"/>
                <w:lang w:val="en-US" w:eastAsia="uk-UA"/>
              </w:rPr>
              <w:t>-</w:t>
            </w:r>
          </w:p>
        </w:tc>
      </w:tr>
      <w:tr w:rsidR="005D3083" w:rsidRPr="005D3083" w:rsidTr="00220666">
        <w:tc>
          <w:tcPr>
            <w:tcW w:w="6380"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БАЛАНС</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7 934 811</w:t>
            </w:r>
          </w:p>
        </w:tc>
        <w:tc>
          <w:tcPr>
            <w:tcW w:w="1418"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7 727 957</w:t>
            </w:r>
          </w:p>
        </w:tc>
      </w:tr>
    </w:tbl>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Генеральний директор                                               Шарамок Світлана Вікторівна</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Головний бухгалтер                                                    Шкітельова Наталія Анатоліївна</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br w:type="page"/>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lastRenderedPageBreak/>
        <w:t xml:space="preserve">ЗВІТ ПРО ПРИБУТКИ ТА ЗБИТКИ </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val="ru-RU" w:eastAsia="uk-UA"/>
        </w:rPr>
      </w:pPr>
      <w:r w:rsidRPr="005D3083">
        <w:rPr>
          <w:rFonts w:ascii="Times New Roman" w:hAnsi="Times New Roman" w:cs="Times New Roman"/>
          <w:b/>
          <w:bCs/>
          <w:sz w:val="20"/>
          <w:szCs w:val="20"/>
          <w:lang w:eastAsia="uk-UA"/>
        </w:rPr>
        <w:t xml:space="preserve">ЗА РІК, ЩО ЗАКІНЧИВСЯ 31 БЕРЕЗНЯ 2024 </w:t>
      </w:r>
      <w:r w:rsidRPr="005D3083">
        <w:rPr>
          <w:rFonts w:ascii="Times New Roman" w:hAnsi="Times New Roman" w:cs="Times New Roman"/>
          <w:b/>
          <w:bCs/>
          <w:sz w:val="20"/>
          <w:szCs w:val="20"/>
          <w:lang w:val="ru-RU" w:eastAsia="uk-UA"/>
        </w:rPr>
        <w:t>РОКУ</w:t>
      </w:r>
      <w:r w:rsidRPr="005D3083">
        <w:rPr>
          <w:rFonts w:ascii="Times New Roman" w:hAnsi="Times New Roman" w:cs="Times New Roman"/>
          <w:b/>
          <w:bCs/>
          <w:sz w:val="20"/>
          <w:szCs w:val="20"/>
          <w:lang w:eastAsia="uk-UA"/>
        </w:rPr>
        <w:tab/>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(тис. грн.)</w:t>
      </w:r>
    </w:p>
    <w:tbl>
      <w:tblPr>
        <w:tblW w:w="98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062"/>
        <w:gridCol w:w="1134"/>
        <w:gridCol w:w="1276"/>
        <w:gridCol w:w="1417"/>
      </w:tblGrid>
      <w:tr w:rsidR="005D3083" w:rsidRPr="005D3083" w:rsidTr="00220666">
        <w:trPr>
          <w:trHeight w:val="55"/>
        </w:trPr>
        <w:tc>
          <w:tcPr>
            <w:tcW w:w="606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Стаття </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Примітка </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 xml:space="preserve">За 1 кв </w:t>
            </w:r>
            <w:r w:rsidRPr="005D3083">
              <w:rPr>
                <w:rFonts w:ascii="Times New Roman" w:hAnsi="Times New Roman" w:cs="Times New Roman"/>
                <w:b/>
                <w:bCs/>
                <w:sz w:val="16"/>
                <w:szCs w:val="16"/>
                <w:lang w:val="ru-RU" w:eastAsia="uk-UA"/>
              </w:rPr>
              <w:t>2024</w:t>
            </w:r>
            <w:r w:rsidRPr="005D3083">
              <w:rPr>
                <w:rFonts w:ascii="Times New Roman" w:hAnsi="Times New Roman" w:cs="Times New Roman"/>
                <w:b/>
                <w:bCs/>
                <w:sz w:val="16"/>
                <w:szCs w:val="16"/>
                <w:lang w:eastAsia="uk-UA"/>
              </w:rPr>
              <w:t xml:space="preserve"> рік</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За 1 кв </w:t>
            </w:r>
            <w:r w:rsidRPr="005D3083">
              <w:rPr>
                <w:rFonts w:ascii="Times New Roman" w:hAnsi="Times New Roman" w:cs="Times New Roman"/>
                <w:b/>
                <w:bCs/>
                <w:sz w:val="16"/>
                <w:szCs w:val="16"/>
                <w:lang w:val="ru-RU" w:eastAsia="uk-UA"/>
              </w:rPr>
              <w:t>2023</w:t>
            </w:r>
            <w:r w:rsidRPr="005D3083">
              <w:rPr>
                <w:rFonts w:ascii="Times New Roman" w:hAnsi="Times New Roman" w:cs="Times New Roman"/>
                <w:b/>
                <w:bCs/>
                <w:sz w:val="16"/>
                <w:szCs w:val="16"/>
                <w:lang w:eastAsia="uk-UA"/>
              </w:rPr>
              <w:t xml:space="preserve"> рік</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2</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3</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3</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Виручка від реалізації продукції (товарів, робіт, послуг)</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9.1</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5 938 034</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4 896 059</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Собівартість реалізованої продукції (товарів, робіт, послуг)</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9.2</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(4 741 208)</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(4 106 486)</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 xml:space="preserve">Валовий: </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прибуток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1 196 826</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789 573</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операційні доходи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9.3</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22 991</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20 341</w:t>
            </w:r>
          </w:p>
        </w:tc>
      </w:tr>
      <w:tr w:rsidR="005D3083" w:rsidRPr="005D3083" w:rsidTr="00220666">
        <w:trPr>
          <w:trHeight w:val="250"/>
        </w:trPr>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Адміністративні витрати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9.4</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(127 851)</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eastAsia="uk-UA"/>
              </w:rPr>
              <w:t>(128 503)</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Витрати на збут</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9.5</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(334 918)</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eastAsia="uk-UA"/>
              </w:rPr>
              <w:t>(2</w:t>
            </w:r>
            <w:r w:rsidRPr="005D3083">
              <w:rPr>
                <w:rFonts w:ascii="Times New Roman" w:hAnsi="Times New Roman" w:cs="Times New Roman"/>
                <w:bCs/>
                <w:sz w:val="16"/>
                <w:szCs w:val="16"/>
                <w:lang w:val="ru-RU" w:eastAsia="uk-UA"/>
              </w:rPr>
              <w:t>37 576</w:t>
            </w:r>
            <w:r w:rsidRPr="005D3083">
              <w:rPr>
                <w:rFonts w:ascii="Times New Roman" w:hAnsi="Times New Roman" w:cs="Times New Roman"/>
                <w:bCs/>
                <w:sz w:val="16"/>
                <w:szCs w:val="16"/>
                <w:lang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операційні витрати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9.6</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(6 212)</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eastAsia="uk-UA"/>
              </w:rPr>
              <w:t>(1</w:t>
            </w:r>
            <w:r w:rsidRPr="005D3083">
              <w:rPr>
                <w:rFonts w:ascii="Times New Roman" w:hAnsi="Times New Roman" w:cs="Times New Roman"/>
                <w:bCs/>
                <w:sz w:val="16"/>
                <w:szCs w:val="16"/>
                <w:lang w:val="ru-RU" w:eastAsia="uk-UA"/>
              </w:rPr>
              <w:t>7 057</w:t>
            </w:r>
            <w:r w:rsidRPr="005D3083">
              <w:rPr>
                <w:rFonts w:ascii="Times New Roman" w:hAnsi="Times New Roman" w:cs="Times New Roman"/>
                <w:bCs/>
                <w:sz w:val="16"/>
                <w:szCs w:val="16"/>
                <w:lang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Фінансові результати від операційної діяльності:</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прибуток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750 836</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426 778</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фінансові доходи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9.7</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30 494</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доходи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9.8</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845</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1 051</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Фінансові витрати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9.9</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(1 887)</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eastAsia="uk-UA"/>
              </w:rPr>
              <w:t>(5</w:t>
            </w:r>
            <w:r w:rsidRPr="005D3083">
              <w:rPr>
                <w:rFonts w:ascii="Times New Roman" w:hAnsi="Times New Roman" w:cs="Times New Roman"/>
                <w:bCs/>
                <w:sz w:val="16"/>
                <w:szCs w:val="16"/>
                <w:lang w:val="ru-RU" w:eastAsia="uk-UA"/>
              </w:rPr>
              <w:t>56</w:t>
            </w:r>
            <w:r w:rsidRPr="005D3083">
              <w:rPr>
                <w:rFonts w:ascii="Times New Roman" w:hAnsi="Times New Roman" w:cs="Times New Roman"/>
                <w:bCs/>
                <w:sz w:val="16"/>
                <w:szCs w:val="16"/>
                <w:lang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Інші витрати</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9.10</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(78)</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eastAsia="uk-UA"/>
              </w:rPr>
              <w:t>(1</w:t>
            </w:r>
            <w:r w:rsidRPr="005D3083">
              <w:rPr>
                <w:rFonts w:ascii="Times New Roman" w:hAnsi="Times New Roman" w:cs="Times New Roman"/>
                <w:bCs/>
                <w:sz w:val="16"/>
                <w:szCs w:val="16"/>
                <w:lang w:val="ru-RU" w:eastAsia="uk-UA"/>
              </w:rPr>
              <w:t xml:space="preserve"> 530</w:t>
            </w:r>
            <w:r w:rsidRPr="005D3083">
              <w:rPr>
                <w:rFonts w:ascii="Times New Roman" w:hAnsi="Times New Roman" w:cs="Times New Roman"/>
                <w:bCs/>
                <w:sz w:val="16"/>
                <w:szCs w:val="16"/>
                <w:lang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Фінансові результати до оподаткування від звичайної діяльності:</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прибуток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749 716</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456 237</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Збиток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Податок на прибуток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9.11</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Прибуток після оподаткування від господарської діяльності, що триває</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749 716</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eastAsia="uk-UA"/>
              </w:rPr>
              <w:t>456 327</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Інший сукупний прибуток: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 Елементи, які не будуть рекласифіковані на статті прибутку/збитку:</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en-US"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 Елементи, які можуть в подальшому бути рекласифікованими на статті прибутку/збитку:</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en-US"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Інший сукупний прибуток після оподаткування</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en-US" w:eastAsia="uk-UA"/>
              </w:rPr>
              <w:t>-</w:t>
            </w:r>
          </w:p>
        </w:tc>
      </w:tr>
      <w:tr w:rsidR="005D3083" w:rsidRPr="005D3083" w:rsidTr="00220666">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Загальний сукупний дохід</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9.11</w:t>
            </w: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val="ru-RU" w:eastAsia="uk-UA"/>
              </w:rPr>
              <w:t>749 716</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5D3083">
              <w:rPr>
                <w:rFonts w:ascii="Times New Roman" w:hAnsi="Times New Roman" w:cs="Times New Roman"/>
                <w:bCs/>
                <w:sz w:val="16"/>
                <w:szCs w:val="16"/>
                <w:lang w:eastAsia="uk-UA"/>
              </w:rPr>
              <w:t>456 327</w:t>
            </w:r>
          </w:p>
        </w:tc>
      </w:tr>
      <w:tr w:rsidR="005D3083" w:rsidRPr="005D3083" w:rsidTr="00220666">
        <w:trPr>
          <w:trHeight w:val="112"/>
        </w:trPr>
        <w:tc>
          <w:tcPr>
            <w:tcW w:w="6062"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Прибуток на акцію</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0,7539</w:t>
            </w:r>
          </w:p>
        </w:tc>
        <w:tc>
          <w:tcPr>
            <w:tcW w:w="1417" w:type="dxa"/>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0,4588</w:t>
            </w:r>
          </w:p>
        </w:tc>
      </w:tr>
    </w:tbl>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Генеральний директор                                                Шарамок Світлана Вікторівна</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 xml:space="preserve">Головний бухгалтер                                                     Шкітельова Наталія Анатоліївна </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br w:type="page"/>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lastRenderedPageBreak/>
        <w:t xml:space="preserve">ЗВІТ РУХ  ГРОШОВИХ КОШТІВ </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val="ru-RU" w:eastAsia="uk-UA"/>
        </w:rPr>
      </w:pPr>
      <w:r w:rsidRPr="005D3083">
        <w:rPr>
          <w:rFonts w:ascii="Times New Roman" w:hAnsi="Times New Roman" w:cs="Times New Roman"/>
          <w:b/>
          <w:bCs/>
          <w:sz w:val="20"/>
          <w:szCs w:val="20"/>
          <w:lang w:eastAsia="uk-UA"/>
        </w:rPr>
        <w:t>ЗА РІК, ЩО ЗАКІНЧИВСЯ 3</w:t>
      </w:r>
      <w:r w:rsidRPr="005D3083">
        <w:rPr>
          <w:rFonts w:ascii="Times New Roman" w:hAnsi="Times New Roman" w:cs="Times New Roman"/>
          <w:b/>
          <w:bCs/>
          <w:sz w:val="20"/>
          <w:szCs w:val="20"/>
          <w:lang w:val="ru-RU" w:eastAsia="uk-UA"/>
        </w:rPr>
        <w:t>1</w:t>
      </w:r>
      <w:r w:rsidRPr="005D3083">
        <w:rPr>
          <w:rFonts w:ascii="Times New Roman" w:hAnsi="Times New Roman" w:cs="Times New Roman"/>
          <w:b/>
          <w:bCs/>
        </w:rPr>
        <w:t xml:space="preserve"> БЕРЕЗНЯ</w:t>
      </w:r>
      <w:r w:rsidRPr="005D3083">
        <w:rPr>
          <w:rStyle w:val="FontStyle59"/>
          <w:sz w:val="24"/>
          <w:szCs w:val="24"/>
        </w:rPr>
        <w:t xml:space="preserve"> </w:t>
      </w:r>
      <w:r w:rsidRPr="005D3083">
        <w:rPr>
          <w:rFonts w:ascii="Times New Roman" w:hAnsi="Times New Roman" w:cs="Times New Roman"/>
          <w:b/>
          <w:bCs/>
          <w:sz w:val="20"/>
          <w:szCs w:val="20"/>
          <w:lang w:eastAsia="uk-UA"/>
        </w:rPr>
        <w:t xml:space="preserve">2024 </w:t>
      </w:r>
      <w:r w:rsidRPr="005D3083">
        <w:rPr>
          <w:rFonts w:ascii="Times New Roman" w:hAnsi="Times New Roman" w:cs="Times New Roman"/>
          <w:b/>
          <w:bCs/>
          <w:sz w:val="20"/>
          <w:szCs w:val="20"/>
          <w:lang w:val="ru-RU" w:eastAsia="uk-UA"/>
        </w:rPr>
        <w:t>РОКУ</w:t>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p>
    <w:p w:rsidR="005D3083" w:rsidRPr="005D3083" w:rsidRDefault="005D3083" w:rsidP="005D3083">
      <w:pPr>
        <w:widowControl w:val="0"/>
        <w:tabs>
          <w:tab w:val="left" w:pos="567"/>
        </w:tabs>
        <w:spacing w:after="0" w:line="240" w:lineRule="auto"/>
        <w:jc w:val="right"/>
        <w:rPr>
          <w:rFonts w:ascii="Times New Roman" w:hAnsi="Times New Roman" w:cs="Times New Roman"/>
          <w:b/>
          <w:sz w:val="20"/>
          <w:szCs w:val="20"/>
        </w:rPr>
      </w:pPr>
      <w:r w:rsidRPr="005D3083">
        <w:rPr>
          <w:rFonts w:ascii="Times New Roman" w:hAnsi="Times New Roman" w:cs="Times New Roman"/>
          <w:b/>
          <w:sz w:val="20"/>
          <w:szCs w:val="20"/>
        </w:rPr>
        <w:t>(тис. грн.)</w:t>
      </w:r>
    </w:p>
    <w:tbl>
      <w:tblPr>
        <w:tblW w:w="10065" w:type="dxa"/>
        <w:tblInd w:w="-176" w:type="dxa"/>
        <w:tblLook w:val="04A0" w:firstRow="1" w:lastRow="0" w:firstColumn="1" w:lastColumn="0" w:noHBand="0" w:noVBand="1"/>
      </w:tblPr>
      <w:tblGrid>
        <w:gridCol w:w="6304"/>
        <w:gridCol w:w="938"/>
        <w:gridCol w:w="1412"/>
        <w:gridCol w:w="1411"/>
      </w:tblGrid>
      <w:tr w:rsidR="005D3083" w:rsidRPr="005D3083" w:rsidTr="00220666">
        <w:trPr>
          <w:trHeight w:val="327"/>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jc w:val="center"/>
              <w:rPr>
                <w:rFonts w:ascii="Times New Roman" w:eastAsia="Times New Roman" w:hAnsi="Times New Roman" w:cs="Times New Roman"/>
                <w:b/>
                <w:color w:val="000000"/>
                <w:sz w:val="16"/>
                <w:szCs w:val="16"/>
                <w:lang w:eastAsia="ru-RU"/>
              </w:rPr>
            </w:pPr>
            <w:r w:rsidRPr="005D3083">
              <w:rPr>
                <w:rFonts w:ascii="Times New Roman" w:eastAsia="Times New Roman" w:hAnsi="Times New Roman" w:cs="Times New Roman"/>
                <w:b/>
                <w:color w:val="000000"/>
                <w:sz w:val="16"/>
                <w:szCs w:val="16"/>
                <w:lang w:eastAsia="ru-RU"/>
              </w:rPr>
              <w:t>Стаття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Примітка</w:t>
            </w:r>
          </w:p>
        </w:tc>
        <w:tc>
          <w:tcPr>
            <w:tcW w:w="1412"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hAnsi="Times New Roman" w:cs="Times New Roman"/>
                <w:b/>
                <w:bCs/>
                <w:sz w:val="16"/>
                <w:szCs w:val="16"/>
                <w:lang w:eastAsia="uk-UA"/>
              </w:rPr>
              <w:t xml:space="preserve">За 1 кв </w:t>
            </w:r>
            <w:r w:rsidRPr="005D3083">
              <w:rPr>
                <w:rFonts w:ascii="Times New Roman" w:hAnsi="Times New Roman" w:cs="Times New Roman"/>
                <w:b/>
                <w:bCs/>
                <w:sz w:val="16"/>
                <w:szCs w:val="16"/>
                <w:lang w:val="ru-RU" w:eastAsia="uk-UA"/>
              </w:rPr>
              <w:t>2024</w:t>
            </w:r>
            <w:r w:rsidRPr="005D3083">
              <w:rPr>
                <w:rFonts w:ascii="Times New Roman" w:hAnsi="Times New Roman" w:cs="Times New Roman"/>
                <w:b/>
                <w:bCs/>
                <w:sz w:val="16"/>
                <w:szCs w:val="16"/>
                <w:lang w:eastAsia="uk-UA"/>
              </w:rPr>
              <w:t xml:space="preserve"> рік</w:t>
            </w:r>
          </w:p>
        </w:tc>
        <w:tc>
          <w:tcPr>
            <w:tcW w:w="1411" w:type="dxa"/>
            <w:tcBorders>
              <w:top w:val="double" w:sz="4" w:space="0" w:color="auto"/>
              <w:left w:val="double" w:sz="4" w:space="0" w:color="auto"/>
              <w:bottom w:val="double" w:sz="4" w:space="0" w:color="auto"/>
              <w:right w:val="double" w:sz="4" w:space="0" w:color="auto"/>
            </w:tcBorders>
          </w:tcPr>
          <w:p w:rsidR="005D3083" w:rsidRPr="005D3083" w:rsidRDefault="005D3083" w:rsidP="00220666">
            <w:pPr>
              <w:widowControl w:val="0"/>
              <w:spacing w:after="0" w:line="240" w:lineRule="auto"/>
              <w:jc w:val="center"/>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За 1 кв </w:t>
            </w:r>
            <w:r w:rsidRPr="005D3083">
              <w:rPr>
                <w:rFonts w:ascii="Times New Roman" w:hAnsi="Times New Roman" w:cs="Times New Roman"/>
                <w:b/>
                <w:bCs/>
                <w:sz w:val="16"/>
                <w:szCs w:val="16"/>
                <w:lang w:val="ru-RU" w:eastAsia="uk-UA"/>
              </w:rPr>
              <w:t>2023</w:t>
            </w:r>
            <w:r w:rsidRPr="005D3083">
              <w:rPr>
                <w:rFonts w:ascii="Times New Roman" w:hAnsi="Times New Roman" w:cs="Times New Roman"/>
                <w:b/>
                <w:bCs/>
                <w:sz w:val="16"/>
                <w:szCs w:val="16"/>
                <w:lang w:eastAsia="uk-UA"/>
              </w:rPr>
              <w:t xml:space="preserve"> рік</w:t>
            </w:r>
          </w:p>
        </w:tc>
      </w:tr>
      <w:tr w:rsidR="005D3083" w:rsidRPr="005D3083"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jc w:val="center"/>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1</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3</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4</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І. Рух коштів у результаті операційної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Надходження  від: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Реалізації продукції (товарів, робіт, послуг)</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7 265 301</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5 927 983</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Повернення податків і зборів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10.1</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326 398</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у тому числі податку на додану вартість</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eastAsia="ru-RU"/>
              </w:rPr>
              <w:t>326 398</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Цільового фінансування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1 001</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890</w:t>
            </w:r>
          </w:p>
        </w:tc>
      </w:tr>
      <w:tr w:rsidR="005D3083" w:rsidRPr="005D3083" w:rsidTr="00220666">
        <w:trPr>
          <w:trHeight w:val="254"/>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Надходження від відсотків за залишками коштів на поточних рахунках</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18 062</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15 451</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Повернення раніше сплачених штрафів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9.3</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en-US"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val="en-US" w:eastAsia="ru-RU"/>
              </w:rPr>
              <w:t>-</w:t>
            </w:r>
          </w:p>
        </w:tc>
      </w:tr>
      <w:tr w:rsidR="005D3083" w:rsidRPr="005D3083"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Витрачання на оплату: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Товарів (робіт, послуг)</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sz w:val="16"/>
                <w:szCs w:val="16"/>
                <w:lang w:val="ru-RU" w:eastAsia="ru-RU"/>
              </w:rPr>
            </w:pPr>
            <w:r w:rsidRPr="005D3083">
              <w:rPr>
                <w:rFonts w:ascii="Times New Roman" w:eastAsia="Times New Roman" w:hAnsi="Times New Roman" w:cs="Times New Roman"/>
                <w:sz w:val="16"/>
                <w:szCs w:val="16"/>
                <w:lang w:val="ru-RU" w:eastAsia="ru-RU"/>
              </w:rPr>
              <w:t>(4 010 498)</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highlight w:val="cyan"/>
                <w:lang w:eastAsia="ru-RU"/>
              </w:rPr>
            </w:pPr>
            <w:r w:rsidRPr="005D3083">
              <w:rPr>
                <w:rFonts w:ascii="Times New Roman" w:eastAsia="Times New Roman" w:hAnsi="Times New Roman" w:cs="Times New Roman"/>
                <w:sz w:val="16"/>
                <w:szCs w:val="16"/>
                <w:lang w:eastAsia="ru-RU"/>
              </w:rPr>
              <w:t>(4 470 452)</w:t>
            </w:r>
          </w:p>
        </w:tc>
      </w:tr>
      <w:tr w:rsidR="005D3083" w:rsidRPr="005D3083"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Праці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(122 098)</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(106 216)</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Відрахувань на соціальні заходи</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(20 281)</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(13 439)</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Зобов'язань з податків і зборів, в тому числі: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(1 441 734)</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(228 347)</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i/>
                <w:iCs/>
                <w:sz w:val="16"/>
                <w:szCs w:val="16"/>
                <w:lang w:eastAsia="ru-RU"/>
              </w:rPr>
            </w:pPr>
            <w:r w:rsidRPr="005D3083">
              <w:rPr>
                <w:rFonts w:ascii="Times New Roman" w:eastAsia="Times New Roman" w:hAnsi="Times New Roman" w:cs="Times New Roman"/>
                <w:i/>
                <w:iCs/>
                <w:sz w:val="16"/>
                <w:szCs w:val="16"/>
                <w:lang w:eastAsia="ru-RU"/>
              </w:rPr>
              <w:t xml:space="preserve">   Витрачання на оплату зобов'язань з податку на прибуток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(103 367)</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i/>
                <w:iCs/>
                <w:color w:val="000000"/>
                <w:sz w:val="16"/>
                <w:szCs w:val="16"/>
                <w:lang w:eastAsia="ru-RU"/>
              </w:rPr>
            </w:pPr>
            <w:r w:rsidRPr="005D3083">
              <w:rPr>
                <w:rFonts w:ascii="Times New Roman" w:eastAsia="Times New Roman" w:hAnsi="Times New Roman" w:cs="Times New Roman"/>
                <w:i/>
                <w:iCs/>
                <w:color w:val="000000"/>
                <w:sz w:val="16"/>
                <w:szCs w:val="16"/>
                <w:lang w:eastAsia="ru-RU"/>
              </w:rPr>
              <w:t>(53 450)</w:t>
            </w:r>
          </w:p>
        </w:tc>
      </w:tr>
      <w:tr w:rsidR="005D3083" w:rsidRPr="005D3083" w:rsidTr="00220666">
        <w:trPr>
          <w:trHeight w:val="25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i/>
                <w:iCs/>
                <w:sz w:val="16"/>
                <w:szCs w:val="16"/>
                <w:lang w:eastAsia="ru-RU"/>
              </w:rPr>
            </w:pPr>
            <w:r w:rsidRPr="005D3083">
              <w:rPr>
                <w:rFonts w:ascii="Times New Roman" w:eastAsia="Times New Roman" w:hAnsi="Times New Roman" w:cs="Times New Roman"/>
                <w:i/>
                <w:iCs/>
                <w:sz w:val="16"/>
                <w:szCs w:val="16"/>
                <w:lang w:eastAsia="ru-RU"/>
              </w:rPr>
              <w:t xml:space="preserve">   Витрачання на оплату зобов'язань з податку на додану вартість</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(98 733)</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i/>
                <w:iCs/>
                <w:color w:val="000000"/>
                <w:sz w:val="16"/>
                <w:szCs w:val="16"/>
                <w:lang w:eastAsia="ru-RU"/>
              </w:rPr>
              <w:t>(94 366)</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i/>
                <w:iCs/>
                <w:sz w:val="16"/>
                <w:szCs w:val="16"/>
                <w:lang w:eastAsia="ru-RU"/>
              </w:rPr>
            </w:pPr>
            <w:r w:rsidRPr="005D3083">
              <w:rPr>
                <w:rFonts w:ascii="Times New Roman" w:eastAsia="Times New Roman" w:hAnsi="Times New Roman" w:cs="Times New Roman"/>
                <w:i/>
                <w:iCs/>
                <w:sz w:val="16"/>
                <w:szCs w:val="16"/>
                <w:lang w:eastAsia="ru-RU"/>
              </w:rPr>
              <w:t xml:space="preserve">   Витрачання на оплату зобов'язань з інших податків і зборів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(1 239 634)</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i/>
                <w:iCs/>
                <w:color w:val="000000"/>
                <w:sz w:val="16"/>
                <w:szCs w:val="16"/>
                <w:lang w:eastAsia="ru-RU"/>
              </w:rPr>
            </w:pPr>
            <w:r w:rsidRPr="005D3083">
              <w:rPr>
                <w:rFonts w:ascii="Times New Roman" w:eastAsia="Times New Roman" w:hAnsi="Times New Roman" w:cs="Times New Roman"/>
                <w:i/>
                <w:iCs/>
                <w:color w:val="000000"/>
                <w:sz w:val="16"/>
                <w:szCs w:val="16"/>
                <w:lang w:eastAsia="ru-RU"/>
              </w:rPr>
              <w:t>(80 530)</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Витрачання на оплату авансів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(10 454)</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highlight w:val="cyan"/>
                <w:lang w:eastAsia="ru-RU"/>
              </w:rPr>
            </w:pPr>
            <w:r w:rsidRPr="005D3083">
              <w:rPr>
                <w:rFonts w:ascii="Times New Roman" w:eastAsia="Times New Roman" w:hAnsi="Times New Roman" w:cs="Times New Roman"/>
                <w:color w:val="000000"/>
                <w:sz w:val="16"/>
                <w:szCs w:val="16"/>
                <w:lang w:eastAsia="ru-RU"/>
              </w:rPr>
              <w:t>(29 960)</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Витрачання на оплату цільових внесків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(1 010)</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(955)</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Інші витрачання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Чистий рух коштів від операційної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5D3083">
              <w:rPr>
                <w:rFonts w:ascii="Times New Roman" w:eastAsia="Times New Roman" w:hAnsi="Times New Roman" w:cs="Times New Roman"/>
                <w:b/>
                <w:bCs/>
                <w:color w:val="000000"/>
                <w:sz w:val="16"/>
                <w:szCs w:val="16"/>
                <w:lang w:val="ru-RU" w:eastAsia="ru-RU"/>
              </w:rPr>
              <w:t>1 678 289</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5D3083">
              <w:rPr>
                <w:rFonts w:ascii="Times New Roman" w:eastAsia="Times New Roman" w:hAnsi="Times New Roman" w:cs="Times New Roman"/>
                <w:b/>
                <w:bCs/>
                <w:sz w:val="16"/>
                <w:szCs w:val="16"/>
                <w:lang w:eastAsia="ru-RU"/>
              </w:rPr>
              <w:t>1 421 353</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II. Рух коштів у результаті інвестиційної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Надходження від реалізації:</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ind w:firstLineChars="100" w:firstLine="160"/>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необоротних активів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8.2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val="ru-RU" w:eastAsia="ru-RU"/>
              </w:rPr>
              <w:t>1 001</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eastAsia="ru-RU"/>
              </w:rPr>
              <w:t>1 260</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Витрачання на придбання: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2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ind w:firstLineChars="100" w:firstLine="160"/>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необоротних активів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8.1</w:t>
            </w:r>
          </w:p>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8.2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sz w:val="16"/>
                <w:szCs w:val="16"/>
                <w:lang w:val="ru-RU" w:eastAsia="ru-RU"/>
              </w:rPr>
            </w:pPr>
            <w:r w:rsidRPr="005D3083">
              <w:rPr>
                <w:rFonts w:ascii="Times New Roman" w:eastAsia="Times New Roman" w:hAnsi="Times New Roman" w:cs="Times New Roman"/>
                <w:sz w:val="16"/>
                <w:szCs w:val="16"/>
                <w:lang w:val="ru-RU" w:eastAsia="ru-RU"/>
              </w:rPr>
              <w:t>(53 159)</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sz w:val="16"/>
                <w:szCs w:val="16"/>
                <w:lang w:eastAsia="ru-RU"/>
              </w:rPr>
              <w:t>(10 430)</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Чистий рух коштів від інвестиційної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(52 158)</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sz w:val="16"/>
                <w:szCs w:val="16"/>
                <w:lang w:eastAsia="ru-RU"/>
              </w:rPr>
              <w:t>(9 170)</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sz w:val="16"/>
                <w:szCs w:val="16"/>
                <w:lang w:eastAsia="ru-RU"/>
              </w:rPr>
            </w:pPr>
            <w:r w:rsidRPr="005D3083">
              <w:rPr>
                <w:rFonts w:ascii="Times New Roman" w:eastAsia="Times New Roman" w:hAnsi="Times New Roman" w:cs="Times New Roman"/>
                <w:b/>
                <w:bCs/>
                <w:sz w:val="16"/>
                <w:szCs w:val="16"/>
                <w:lang w:eastAsia="ru-RU"/>
              </w:rPr>
              <w:t>III. Рух коштів у результаті фінансової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Надходження від: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Отримання позик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5D3083">
              <w:rPr>
                <w:rFonts w:ascii="Times New Roman" w:eastAsia="Times New Roman" w:hAnsi="Times New Roman" w:cs="Times New Roman"/>
                <w:color w:val="000000"/>
                <w:sz w:val="16"/>
                <w:szCs w:val="16"/>
                <w:lang w:eastAsia="ru-RU"/>
              </w:rPr>
              <w:t>358</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Погашення позик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Сплату дивідендів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sz w:val="16"/>
                <w:szCs w:val="16"/>
                <w:lang w:eastAsia="ru-RU"/>
              </w:rPr>
            </w:pPr>
            <w:r w:rsidRPr="005D3083">
              <w:rPr>
                <w:rFonts w:ascii="Times New Roman" w:eastAsia="Times New Roman" w:hAnsi="Times New Roman" w:cs="Times New Roman"/>
                <w:sz w:val="16"/>
                <w:szCs w:val="16"/>
                <w:lang w:eastAsia="ru-RU"/>
              </w:rPr>
              <w:t>Витрачання на сплату відсотків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w:t>
            </w:r>
          </w:p>
        </w:tc>
      </w:tr>
      <w:tr w:rsidR="005D3083" w:rsidRPr="005D3083" w:rsidTr="00220666">
        <w:trPr>
          <w:trHeight w:val="253"/>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Витрачання на сплату заборгованості з фінансової оренди</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9.9</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(974)</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(552)</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Чистий рух коштів від фінансової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ind w:left="400"/>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(974)</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(194)</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Чистий рух грошових коштів за звітний період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 xml:space="preserve"> 1 625 157</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 xml:space="preserve"> 1 411 989</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Залишок коштів на початок року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436 338</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1 033 160</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Вплив зміни валютних курсів на залишок коштів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ind w:left="-63"/>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 xml:space="preserve">- </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5D3083">
              <w:rPr>
                <w:rFonts w:ascii="Times New Roman" w:eastAsia="Times New Roman" w:hAnsi="Times New Roman" w:cs="Times New Roman"/>
                <w:color w:val="000000"/>
                <w:sz w:val="16"/>
                <w:szCs w:val="16"/>
                <w:lang w:eastAsia="ru-RU"/>
              </w:rPr>
              <w:t>-</w:t>
            </w:r>
          </w:p>
        </w:tc>
      </w:tr>
      <w:tr w:rsidR="005D3083" w:rsidRPr="005D3083"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D3083" w:rsidRPr="005D3083" w:rsidRDefault="005D3083" w:rsidP="00220666">
            <w:pPr>
              <w:widowControl w:val="0"/>
              <w:spacing w:after="0" w:line="240" w:lineRule="auto"/>
              <w:rPr>
                <w:rFonts w:ascii="Times New Roman" w:eastAsia="Times New Roman" w:hAnsi="Times New Roman" w:cs="Times New Roman"/>
                <w:b/>
                <w:bCs/>
                <w:color w:val="000000"/>
                <w:sz w:val="16"/>
                <w:szCs w:val="16"/>
                <w:lang w:eastAsia="ru-RU"/>
              </w:rPr>
            </w:pPr>
            <w:r w:rsidRPr="005D3083">
              <w:rPr>
                <w:rFonts w:ascii="Times New Roman" w:eastAsia="Times New Roman" w:hAnsi="Times New Roman" w:cs="Times New Roman"/>
                <w:b/>
                <w:bCs/>
                <w:color w:val="000000"/>
                <w:sz w:val="16"/>
                <w:szCs w:val="16"/>
                <w:lang w:eastAsia="ru-RU"/>
              </w:rPr>
              <w:t>Залишок коштів на кінець року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5D3083">
              <w:rPr>
                <w:rFonts w:ascii="Times New Roman" w:eastAsia="Times New Roman" w:hAnsi="Times New Roman" w:cs="Times New Roman"/>
                <w:b/>
                <w:bCs/>
                <w:color w:val="000000"/>
                <w:sz w:val="16"/>
                <w:szCs w:val="16"/>
                <w:lang w:val="ru-RU" w:eastAsia="ru-RU"/>
              </w:rPr>
              <w:t>2 061 495</w:t>
            </w:r>
          </w:p>
        </w:tc>
        <w:tc>
          <w:tcPr>
            <w:tcW w:w="1411" w:type="dxa"/>
            <w:tcBorders>
              <w:top w:val="double" w:sz="4" w:space="0" w:color="auto"/>
              <w:left w:val="double" w:sz="4" w:space="0" w:color="auto"/>
              <w:bottom w:val="double" w:sz="4" w:space="0" w:color="auto"/>
              <w:right w:val="double" w:sz="4" w:space="0" w:color="auto"/>
            </w:tcBorders>
            <w:vAlign w:val="center"/>
          </w:tcPr>
          <w:p w:rsidR="005D3083" w:rsidRPr="005D3083" w:rsidRDefault="005D3083"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5D3083">
              <w:rPr>
                <w:rFonts w:ascii="Times New Roman" w:eastAsia="Times New Roman" w:hAnsi="Times New Roman" w:cs="Times New Roman"/>
                <w:b/>
                <w:bCs/>
                <w:color w:val="000000"/>
                <w:sz w:val="16"/>
                <w:szCs w:val="16"/>
                <w:lang w:eastAsia="ru-RU"/>
              </w:rPr>
              <w:t>2 445 149</w:t>
            </w:r>
          </w:p>
        </w:tc>
      </w:tr>
    </w:tbl>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5D3083" w:rsidRPr="005D3083" w:rsidRDefault="005D3083" w:rsidP="005D3083">
      <w:pPr>
        <w:widowControl w:val="0"/>
        <w:spacing w:after="0" w:line="240" w:lineRule="auto"/>
        <w:jc w:val="both"/>
        <w:rPr>
          <w:rFonts w:ascii="Times New Roman" w:hAnsi="Times New Roman" w:cs="Times New Roman"/>
          <w:b/>
          <w:bCs/>
          <w:sz w:val="20"/>
          <w:szCs w:val="20"/>
          <w:lang w:eastAsia="uk-UA"/>
        </w:rPr>
      </w:pPr>
      <w:r w:rsidRPr="005D3083">
        <w:rPr>
          <w:rFonts w:ascii="Times New Roman" w:hAnsi="Times New Roman" w:cs="Times New Roman"/>
          <w:b/>
          <w:sz w:val="20"/>
          <w:szCs w:val="20"/>
        </w:rPr>
        <w:t xml:space="preserve">Генеральний директор                                                </w:t>
      </w:r>
      <w:r w:rsidRPr="005D3083">
        <w:rPr>
          <w:rFonts w:ascii="Times New Roman" w:hAnsi="Times New Roman" w:cs="Times New Roman"/>
          <w:b/>
          <w:bCs/>
          <w:sz w:val="20"/>
          <w:szCs w:val="20"/>
          <w:lang w:eastAsia="uk-UA"/>
        </w:rPr>
        <w:t>Шарамок Світлана Вікторівна</w:t>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ind w:left="426"/>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Головний бухгалтер                                                     Шкітельова Наталія Анатоліївна</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br w:type="page"/>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lastRenderedPageBreak/>
        <w:t xml:space="preserve">ЗВІТ ПРО ВЛАСНИЙ КАПІТАЛ </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ЗА РІК, ЩО ЗАКІНЧИВСЯ 3</w:t>
      </w:r>
      <w:r w:rsidRPr="005D3083">
        <w:rPr>
          <w:rFonts w:ascii="Times New Roman" w:hAnsi="Times New Roman" w:cs="Times New Roman"/>
          <w:b/>
          <w:bCs/>
          <w:sz w:val="20"/>
          <w:szCs w:val="20"/>
          <w:lang w:val="ru-RU" w:eastAsia="uk-UA"/>
        </w:rPr>
        <w:t>1</w:t>
      </w:r>
      <w:r w:rsidRPr="005D3083">
        <w:rPr>
          <w:rFonts w:ascii="Times New Roman" w:hAnsi="Times New Roman" w:cs="Times New Roman"/>
          <w:b/>
          <w:bCs/>
        </w:rPr>
        <w:t xml:space="preserve"> БЕРЕЗНЯ</w:t>
      </w:r>
      <w:r w:rsidRPr="005D3083">
        <w:rPr>
          <w:rStyle w:val="FontStyle59"/>
          <w:sz w:val="24"/>
          <w:szCs w:val="24"/>
        </w:rPr>
        <w:t xml:space="preserve"> </w:t>
      </w:r>
      <w:r w:rsidRPr="005D3083">
        <w:rPr>
          <w:rFonts w:ascii="Times New Roman" w:hAnsi="Times New Roman" w:cs="Times New Roman"/>
          <w:b/>
          <w:bCs/>
          <w:sz w:val="20"/>
          <w:szCs w:val="20"/>
          <w:lang w:eastAsia="uk-UA"/>
        </w:rPr>
        <w:t xml:space="preserve">2024 </w:t>
      </w:r>
      <w:r w:rsidRPr="005D3083">
        <w:rPr>
          <w:rFonts w:ascii="Times New Roman" w:hAnsi="Times New Roman" w:cs="Times New Roman"/>
          <w:b/>
          <w:bCs/>
          <w:sz w:val="20"/>
          <w:szCs w:val="20"/>
          <w:lang w:val="ru-RU" w:eastAsia="uk-UA"/>
        </w:rPr>
        <w:t>РОКУ</w:t>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r w:rsidRPr="005D3083">
        <w:rPr>
          <w:rFonts w:ascii="Times New Roman" w:hAnsi="Times New Roman" w:cs="Times New Roman"/>
          <w:b/>
          <w:bCs/>
          <w:sz w:val="20"/>
          <w:szCs w:val="20"/>
          <w:lang w:eastAsia="uk-UA"/>
        </w:rPr>
        <w:tab/>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(тис. грн.)</w:t>
      </w:r>
    </w:p>
    <w:tbl>
      <w:tblPr>
        <w:tblW w:w="10065" w:type="dxa"/>
        <w:tblInd w:w="-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119"/>
        <w:gridCol w:w="709"/>
        <w:gridCol w:w="1276"/>
        <w:gridCol w:w="1275"/>
        <w:gridCol w:w="992"/>
        <w:gridCol w:w="1560"/>
        <w:gridCol w:w="1134"/>
      </w:tblGrid>
      <w:tr w:rsidR="005D3083" w:rsidRPr="005D3083" w:rsidTr="00220666">
        <w:tc>
          <w:tcPr>
            <w:tcW w:w="311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Стаття </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Примітка </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Статутний капітал</w:t>
            </w: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Додатковий капітал</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ind w:left="-113" w:right="-111"/>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Резервний капітал</w:t>
            </w: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Нерозподілений прибуток (непокритий збиток)</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Всього </w:t>
            </w:r>
          </w:p>
        </w:tc>
      </w:tr>
      <w:tr w:rsidR="005D3083" w:rsidRPr="005D3083" w:rsidTr="00220666">
        <w:tc>
          <w:tcPr>
            <w:tcW w:w="3119"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Скоригований залишок на 01.01.2023</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10 611</w:t>
            </w: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1 592</w:t>
            </w: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2 350 575</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sz w:val="16"/>
                <w:szCs w:val="16"/>
                <w:lang w:val="ru-RU" w:eastAsia="uk-UA"/>
              </w:rPr>
              <w:t>2 362 788</w:t>
            </w:r>
          </w:p>
        </w:tc>
      </w:tr>
      <w:tr w:rsidR="005D3083" w:rsidRPr="005D3083" w:rsidTr="00220666">
        <w:tc>
          <w:tcPr>
            <w:tcW w:w="3119" w:type="dxa"/>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color w:val="000000"/>
                <w:sz w:val="16"/>
                <w:szCs w:val="16"/>
                <w:lang w:eastAsia="ru-RU"/>
              </w:rPr>
            </w:pPr>
            <w:r w:rsidRPr="005D3083">
              <w:rPr>
                <w:rFonts w:ascii="Times New Roman" w:eastAsia="Times New Roman" w:hAnsi="Times New Roman" w:cs="Times New Roman"/>
                <w:bCs/>
                <w:color w:val="000000"/>
                <w:sz w:val="16"/>
                <w:szCs w:val="16"/>
                <w:lang w:eastAsia="ru-RU"/>
              </w:rPr>
              <w:t>Чистий прибуток (збиток) за звітний період</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9.11</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val="ru-RU" w:eastAsia="uk-UA"/>
              </w:rPr>
              <w:t>1 873 628</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Cs/>
                <w:sz w:val="16"/>
                <w:szCs w:val="16"/>
                <w:lang w:val="ru-RU" w:eastAsia="uk-UA"/>
              </w:rPr>
              <w:t>1 873 628</w:t>
            </w:r>
          </w:p>
        </w:tc>
      </w:tr>
      <w:tr w:rsidR="005D3083" w:rsidRPr="005D3083" w:rsidTr="00220666">
        <w:tc>
          <w:tcPr>
            <w:tcW w:w="3119"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Сукупний дохід періоду</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r>
      <w:tr w:rsidR="005D3083" w:rsidRPr="005D3083" w:rsidTr="00220666">
        <w:tc>
          <w:tcPr>
            <w:tcW w:w="3119" w:type="dxa"/>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Виплата дивідендів</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11</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5D3083">
              <w:rPr>
                <w:rFonts w:ascii="Times New Roman" w:hAnsi="Times New Roman" w:cs="Times New Roman"/>
                <w:bCs/>
                <w:sz w:val="16"/>
                <w:szCs w:val="16"/>
                <w:lang w:eastAsia="uk-UA"/>
              </w:rPr>
              <w:t xml:space="preserve">- </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r>
      <w:tr w:rsidR="005D3083" w:rsidRPr="005D3083" w:rsidTr="00220666">
        <w:tc>
          <w:tcPr>
            <w:tcW w:w="3119"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Разом змін у капіталі</w:t>
            </w:r>
          </w:p>
        </w:tc>
        <w:tc>
          <w:tcPr>
            <w:tcW w:w="709"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275"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8"/>
                <w:szCs w:val="18"/>
                <w:lang w:eastAsia="uk-UA"/>
              </w:rPr>
            </w:pPr>
            <w:r w:rsidRPr="005D3083">
              <w:rPr>
                <w:rFonts w:ascii="Times New Roman" w:hAnsi="Times New Roman" w:cs="Times New Roman"/>
                <w:sz w:val="18"/>
                <w:szCs w:val="18"/>
                <w:lang w:eastAsia="uk-UA"/>
              </w:rPr>
              <w:t>-</w:t>
            </w:r>
          </w:p>
        </w:tc>
        <w:tc>
          <w:tcPr>
            <w:tcW w:w="992"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w:t>
            </w:r>
          </w:p>
        </w:tc>
        <w:tc>
          <w:tcPr>
            <w:tcW w:w="1560" w:type="dxa"/>
            <w:tcBorders>
              <w:bottom w:val="double" w:sz="4" w:space="0" w:color="auto"/>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16"/>
                <w:szCs w:val="16"/>
                <w:lang w:eastAsia="uk-UA"/>
              </w:rPr>
            </w:pPr>
            <w:r w:rsidRPr="005D3083">
              <w:rPr>
                <w:rFonts w:ascii="Times New Roman" w:hAnsi="Times New Roman" w:cs="Times New Roman"/>
                <w:bCs/>
                <w:sz w:val="16"/>
                <w:szCs w:val="16"/>
                <w:lang w:val="ru-RU" w:eastAsia="uk-UA"/>
              </w:rPr>
              <w:t>1 873 628</w:t>
            </w:r>
          </w:p>
        </w:tc>
        <w:tc>
          <w:tcPr>
            <w:tcW w:w="1134"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Cs/>
                <w:sz w:val="16"/>
                <w:szCs w:val="16"/>
                <w:lang w:val="ru-RU" w:eastAsia="uk-UA"/>
              </w:rPr>
              <w:t>1 873 628</w:t>
            </w:r>
          </w:p>
        </w:tc>
      </w:tr>
      <w:tr w:rsidR="005D3083" w:rsidRPr="005D3083" w:rsidTr="00220666">
        <w:tc>
          <w:tcPr>
            <w:tcW w:w="3119"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 xml:space="preserve">На </w:t>
            </w:r>
            <w:r w:rsidRPr="005D3083">
              <w:rPr>
                <w:rFonts w:ascii="Times New Roman" w:hAnsi="Times New Roman" w:cs="Times New Roman"/>
                <w:b/>
                <w:bCs/>
                <w:sz w:val="16"/>
                <w:szCs w:val="16"/>
                <w:lang w:val="ru-RU" w:eastAsia="uk-UA"/>
              </w:rPr>
              <w:t>31.12.2023</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4 224 203</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val="ru-RU" w:eastAsia="uk-UA"/>
              </w:rPr>
              <w:t>4 236 416</w:t>
            </w:r>
          </w:p>
        </w:tc>
      </w:tr>
      <w:tr w:rsidR="005D3083" w:rsidRPr="005D3083" w:rsidTr="00220666">
        <w:tc>
          <w:tcPr>
            <w:tcW w:w="3119" w:type="dxa"/>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color w:val="000000"/>
                <w:sz w:val="16"/>
                <w:szCs w:val="16"/>
                <w:lang w:val="ru-RU" w:eastAsia="ru-RU"/>
              </w:rPr>
            </w:pPr>
            <w:r w:rsidRPr="005D3083">
              <w:rPr>
                <w:rFonts w:ascii="Times New Roman" w:eastAsia="Times New Roman" w:hAnsi="Times New Roman" w:cs="Times New Roman"/>
                <w:bCs/>
                <w:color w:val="000000"/>
                <w:sz w:val="16"/>
                <w:szCs w:val="16"/>
                <w:lang w:eastAsia="ru-RU"/>
              </w:rPr>
              <w:t>Виправлення</w:t>
            </w:r>
            <w:r w:rsidRPr="005D3083">
              <w:rPr>
                <w:rFonts w:ascii="Times New Roman" w:eastAsia="Times New Roman" w:hAnsi="Times New Roman" w:cs="Times New Roman"/>
                <w:bCs/>
                <w:color w:val="000000"/>
                <w:sz w:val="16"/>
                <w:szCs w:val="16"/>
                <w:lang w:val="ru-RU" w:eastAsia="ru-RU"/>
              </w:rPr>
              <w:t xml:space="preserve"> </w:t>
            </w:r>
            <w:r w:rsidRPr="005D3083">
              <w:rPr>
                <w:rFonts w:ascii="Times New Roman" w:eastAsia="Times New Roman" w:hAnsi="Times New Roman" w:cs="Times New Roman"/>
                <w:bCs/>
                <w:color w:val="000000"/>
                <w:sz w:val="16"/>
                <w:szCs w:val="16"/>
                <w:lang w:eastAsia="ru-RU"/>
              </w:rPr>
              <w:t>помилок</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5.2</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(2 073)</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5D3083">
              <w:rPr>
                <w:rFonts w:ascii="Times New Roman" w:hAnsi="Times New Roman" w:cs="Times New Roman"/>
                <w:b/>
                <w:sz w:val="16"/>
                <w:szCs w:val="16"/>
                <w:lang w:val="ru-RU" w:eastAsia="uk-UA"/>
              </w:rPr>
              <w:t>(2 073)</w:t>
            </w:r>
          </w:p>
        </w:tc>
      </w:tr>
      <w:tr w:rsidR="005D3083" w:rsidRPr="005D3083" w:rsidTr="00220666">
        <w:tc>
          <w:tcPr>
            <w:tcW w:w="3119" w:type="dxa"/>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
                <w:color w:val="000000"/>
                <w:sz w:val="16"/>
                <w:szCs w:val="16"/>
                <w:lang w:eastAsia="ru-RU"/>
              </w:rPr>
            </w:pPr>
            <w:r w:rsidRPr="005D3083">
              <w:rPr>
                <w:rFonts w:ascii="Times New Roman" w:eastAsia="Times New Roman" w:hAnsi="Times New Roman" w:cs="Times New Roman"/>
                <w:b/>
                <w:color w:val="000000"/>
                <w:sz w:val="16"/>
                <w:szCs w:val="16"/>
                <w:lang w:eastAsia="ru-RU"/>
              </w:rPr>
              <w:t xml:space="preserve">Скоригований залишок </w:t>
            </w:r>
            <w:r w:rsidRPr="005D3083">
              <w:rPr>
                <w:rFonts w:ascii="Times New Roman" w:eastAsia="Times New Roman" w:hAnsi="Times New Roman" w:cs="Times New Roman"/>
                <w:b/>
                <w:color w:val="000000"/>
                <w:sz w:val="16"/>
                <w:szCs w:val="16"/>
                <w:lang w:eastAsia="ru-RU"/>
              </w:rPr>
              <w:br/>
              <w:t>на 31.12.2023</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10 611</w:t>
            </w: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w:t>
            </w: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1 592</w:t>
            </w: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4 222 130</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5D3083">
              <w:rPr>
                <w:rFonts w:ascii="Times New Roman" w:hAnsi="Times New Roman" w:cs="Times New Roman"/>
                <w:b/>
                <w:sz w:val="16"/>
                <w:szCs w:val="16"/>
                <w:lang w:val="ru-RU" w:eastAsia="uk-UA"/>
              </w:rPr>
              <w:t>4 234 343</w:t>
            </w:r>
          </w:p>
        </w:tc>
      </w:tr>
      <w:tr w:rsidR="005D3083" w:rsidRPr="005D3083" w:rsidTr="00220666">
        <w:tc>
          <w:tcPr>
            <w:tcW w:w="3119" w:type="dxa"/>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color w:val="000000"/>
                <w:sz w:val="16"/>
                <w:szCs w:val="16"/>
                <w:lang w:eastAsia="ru-RU"/>
              </w:rPr>
            </w:pPr>
            <w:bookmarkStart w:id="18" w:name="_Hlk115342429"/>
            <w:r w:rsidRPr="005D3083">
              <w:rPr>
                <w:rFonts w:ascii="Times New Roman" w:eastAsia="Times New Roman" w:hAnsi="Times New Roman" w:cs="Times New Roman"/>
                <w:bCs/>
                <w:color w:val="000000"/>
                <w:sz w:val="16"/>
                <w:szCs w:val="16"/>
                <w:lang w:eastAsia="ru-RU"/>
              </w:rPr>
              <w:t>Чистий прибуток (збиток) за звітний період</w:t>
            </w:r>
          </w:p>
        </w:tc>
        <w:tc>
          <w:tcPr>
            <w:tcW w:w="709"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9.11</w:t>
            </w:r>
          </w:p>
        </w:tc>
        <w:tc>
          <w:tcPr>
            <w:tcW w:w="1276"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5D3083">
              <w:rPr>
                <w:rFonts w:ascii="Times New Roman" w:hAnsi="Times New Roman" w:cs="Times New Roman"/>
                <w:bCs/>
                <w:sz w:val="16"/>
                <w:szCs w:val="16"/>
                <w:lang w:val="ru-RU" w:eastAsia="uk-UA"/>
              </w:rPr>
              <w:t>749 716</w:t>
            </w:r>
          </w:p>
        </w:tc>
        <w:tc>
          <w:tcPr>
            <w:tcW w:w="1134" w:type="dxa"/>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5D3083">
              <w:rPr>
                <w:rFonts w:ascii="Times New Roman" w:hAnsi="Times New Roman" w:cs="Times New Roman"/>
                <w:b/>
                <w:sz w:val="16"/>
                <w:szCs w:val="16"/>
                <w:lang w:val="ru-RU" w:eastAsia="uk-UA"/>
              </w:rPr>
              <w:t>749 716</w:t>
            </w:r>
          </w:p>
        </w:tc>
      </w:tr>
      <w:tr w:rsidR="005D3083" w:rsidRPr="005D3083" w:rsidTr="00220666">
        <w:trPr>
          <w:trHeight w:val="38"/>
        </w:trPr>
        <w:tc>
          <w:tcPr>
            <w:tcW w:w="3119"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Разом змін у капіталі</w:t>
            </w:r>
          </w:p>
        </w:tc>
        <w:tc>
          <w:tcPr>
            <w:tcW w:w="709"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w:t>
            </w:r>
          </w:p>
        </w:tc>
        <w:tc>
          <w:tcPr>
            <w:tcW w:w="1275"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8"/>
                <w:szCs w:val="18"/>
                <w:lang w:eastAsia="uk-UA"/>
              </w:rPr>
            </w:pPr>
            <w:r w:rsidRPr="005D3083">
              <w:rPr>
                <w:rFonts w:ascii="Times New Roman" w:hAnsi="Times New Roman" w:cs="Times New Roman"/>
                <w:sz w:val="18"/>
                <w:szCs w:val="18"/>
                <w:lang w:eastAsia="uk-UA"/>
              </w:rPr>
              <w:t>-</w:t>
            </w:r>
          </w:p>
        </w:tc>
        <w:tc>
          <w:tcPr>
            <w:tcW w:w="992"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w:t>
            </w:r>
          </w:p>
        </w:tc>
        <w:tc>
          <w:tcPr>
            <w:tcW w:w="1560" w:type="dxa"/>
            <w:tcBorders>
              <w:bottom w:val="double" w:sz="4" w:space="0" w:color="auto"/>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16"/>
                <w:szCs w:val="16"/>
                <w:lang w:eastAsia="uk-UA"/>
              </w:rPr>
            </w:pPr>
            <w:r w:rsidRPr="005D3083">
              <w:rPr>
                <w:rFonts w:ascii="Times New Roman" w:hAnsi="Times New Roman" w:cs="Times New Roman"/>
                <w:bCs/>
                <w:sz w:val="16"/>
                <w:szCs w:val="16"/>
                <w:lang w:val="ru-RU" w:eastAsia="uk-UA"/>
              </w:rPr>
              <w:t>749 716</w:t>
            </w:r>
          </w:p>
        </w:tc>
        <w:tc>
          <w:tcPr>
            <w:tcW w:w="1134" w:type="dxa"/>
            <w:tcBorders>
              <w:bottom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eastAsia="uk-UA"/>
              </w:rPr>
            </w:pPr>
            <w:r w:rsidRPr="005D3083">
              <w:rPr>
                <w:rFonts w:ascii="Times New Roman" w:hAnsi="Times New Roman" w:cs="Times New Roman"/>
                <w:b/>
                <w:sz w:val="16"/>
                <w:szCs w:val="16"/>
                <w:lang w:val="ru-RU" w:eastAsia="uk-UA"/>
              </w:rPr>
              <w:t>749 716</w:t>
            </w:r>
          </w:p>
        </w:tc>
      </w:tr>
      <w:tr w:rsidR="005D3083" w:rsidRPr="005D3083" w:rsidTr="00220666">
        <w:tc>
          <w:tcPr>
            <w:tcW w:w="3119"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eastAsia="uk-UA"/>
              </w:rPr>
              <w:t xml:space="preserve">На </w:t>
            </w:r>
            <w:r w:rsidRPr="005D3083">
              <w:rPr>
                <w:rFonts w:ascii="Times New Roman" w:hAnsi="Times New Roman" w:cs="Times New Roman"/>
                <w:b/>
                <w:bCs/>
                <w:sz w:val="16"/>
                <w:szCs w:val="16"/>
                <w:lang w:val="ru-RU" w:eastAsia="uk-UA"/>
              </w:rPr>
              <w:t>31.03.2024</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5D3083">
              <w:rPr>
                <w:rFonts w:ascii="Times New Roman" w:hAnsi="Times New Roman" w:cs="Times New Roman"/>
                <w:sz w:val="16"/>
                <w:szCs w:val="16"/>
                <w:lang w:eastAsia="uk-UA"/>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5D3083">
              <w:rPr>
                <w:rFonts w:ascii="Times New Roman" w:hAnsi="Times New Roman" w:cs="Times New Roman"/>
                <w:b/>
                <w:bCs/>
                <w:sz w:val="16"/>
                <w:szCs w:val="16"/>
                <w:lang w:eastAsia="uk-UA"/>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4 971 846</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5D3083" w:rsidRPr="005D3083" w:rsidRDefault="005D3083"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5D3083">
              <w:rPr>
                <w:rFonts w:ascii="Times New Roman" w:hAnsi="Times New Roman" w:cs="Times New Roman"/>
                <w:b/>
                <w:bCs/>
                <w:sz w:val="16"/>
                <w:szCs w:val="16"/>
                <w:lang w:val="ru-RU" w:eastAsia="uk-UA"/>
              </w:rPr>
              <w:t>4 984 059</w:t>
            </w:r>
          </w:p>
        </w:tc>
      </w:tr>
      <w:bookmarkEnd w:id="18"/>
    </w:tbl>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ab/>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bCs/>
          <w:sz w:val="20"/>
          <w:szCs w:val="20"/>
          <w:lang w:eastAsia="uk-UA"/>
        </w:rPr>
      </w:pPr>
      <w:r w:rsidRPr="005D3083">
        <w:rPr>
          <w:rFonts w:ascii="Times New Roman" w:hAnsi="Times New Roman" w:cs="Times New Roman"/>
          <w:b/>
          <w:sz w:val="20"/>
          <w:szCs w:val="20"/>
        </w:rPr>
        <w:t xml:space="preserve">Генеральний директор                                                </w:t>
      </w:r>
      <w:r w:rsidRPr="005D3083">
        <w:rPr>
          <w:rFonts w:ascii="Times New Roman" w:hAnsi="Times New Roman" w:cs="Times New Roman"/>
          <w:b/>
          <w:bCs/>
          <w:sz w:val="20"/>
          <w:szCs w:val="20"/>
          <w:lang w:eastAsia="uk-UA"/>
        </w:rPr>
        <w:t>Шарамок Світлана Вікторівна</w:t>
      </w:r>
    </w:p>
    <w:p w:rsidR="005D3083" w:rsidRPr="005D3083" w:rsidRDefault="005D3083" w:rsidP="005D3083">
      <w:pPr>
        <w:widowControl w:val="0"/>
        <w:spacing w:after="0" w:line="240" w:lineRule="auto"/>
        <w:jc w:val="both"/>
        <w:rPr>
          <w:rFonts w:ascii="Times New Roman" w:hAnsi="Times New Roman" w:cs="Times New Roman"/>
          <w:b/>
          <w:bCs/>
          <w:sz w:val="20"/>
          <w:szCs w:val="20"/>
          <w:lang w:eastAsia="uk-UA"/>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Головний бухгалтер                                                     Шкітельова Наталія Анатоліївна</w:t>
      </w: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rPr>
          <w:rFonts w:ascii="Times New Roman" w:hAnsi="Times New Roman" w:cs="Times New Roman"/>
        </w:rPr>
      </w:pPr>
    </w:p>
    <w:p w:rsidR="005D3083" w:rsidRPr="005D3083" w:rsidRDefault="005D3083" w:rsidP="005D3083">
      <w:pPr>
        <w:rPr>
          <w:rFonts w:ascii="Times New Roman" w:hAnsi="Times New Roman" w:cs="Times New Roman"/>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rPr>
          <w:kern w:val="32"/>
          <w:sz w:val="20"/>
          <w:szCs w:val="20"/>
          <w:lang w:val="uk-UA"/>
        </w:rPr>
      </w:pPr>
    </w:p>
    <w:p w:rsidR="005D3083" w:rsidRPr="005D3083" w:rsidRDefault="005D3083" w:rsidP="005D3083">
      <w:pPr>
        <w:pStyle w:val="2"/>
        <w:keepNext w:val="0"/>
        <w:keepLines w:val="0"/>
        <w:widowControl w:val="0"/>
        <w:spacing w:before="0" w:line="240" w:lineRule="auto"/>
        <w:ind w:left="360"/>
        <w:jc w:val="center"/>
        <w:rPr>
          <w:kern w:val="32"/>
          <w:sz w:val="20"/>
          <w:szCs w:val="20"/>
          <w:lang w:val="uk-UA"/>
        </w:rPr>
      </w:pPr>
    </w:p>
    <w:p w:rsidR="005D3083" w:rsidRPr="005D3083" w:rsidRDefault="005D3083" w:rsidP="005D3083">
      <w:pPr>
        <w:pStyle w:val="2"/>
        <w:keepNext w:val="0"/>
        <w:keepLines w:val="0"/>
        <w:widowControl w:val="0"/>
        <w:spacing w:before="0" w:line="240" w:lineRule="auto"/>
        <w:ind w:left="360"/>
        <w:jc w:val="center"/>
        <w:rPr>
          <w:kern w:val="32"/>
          <w:sz w:val="20"/>
          <w:szCs w:val="20"/>
          <w:lang w:val="uk-UA"/>
        </w:rPr>
      </w:pPr>
      <w:r w:rsidRPr="005D3083">
        <w:rPr>
          <w:kern w:val="32"/>
          <w:sz w:val="20"/>
          <w:szCs w:val="20"/>
          <w:lang w:val="uk-UA"/>
        </w:rPr>
        <w:br w:type="column"/>
      </w:r>
      <w:r w:rsidRPr="005D3083">
        <w:rPr>
          <w:kern w:val="32"/>
          <w:sz w:val="20"/>
          <w:szCs w:val="20"/>
          <w:lang w:val="uk-UA"/>
        </w:rPr>
        <w:lastRenderedPageBreak/>
        <w:t>ПРИМІТКИ</w:t>
      </w:r>
    </w:p>
    <w:p w:rsidR="005D3083" w:rsidRPr="005D3083" w:rsidRDefault="005D3083" w:rsidP="005D3083">
      <w:pPr>
        <w:pStyle w:val="2"/>
        <w:keepNext w:val="0"/>
        <w:keepLines w:val="0"/>
        <w:widowControl w:val="0"/>
        <w:spacing w:before="0" w:line="240" w:lineRule="auto"/>
        <w:jc w:val="center"/>
        <w:rPr>
          <w:kern w:val="32"/>
          <w:sz w:val="20"/>
          <w:szCs w:val="20"/>
          <w:lang w:val="uk-UA"/>
        </w:rPr>
      </w:pPr>
      <w:r w:rsidRPr="005D3083">
        <w:rPr>
          <w:kern w:val="32"/>
          <w:sz w:val="20"/>
          <w:szCs w:val="20"/>
          <w:lang w:val="uk-UA"/>
        </w:rPr>
        <w:t>ДО ПРОМІЖНОЇ ФІНАНСОВОЇ ЗВІТНОСТІ</w:t>
      </w:r>
    </w:p>
    <w:p w:rsidR="005D3083" w:rsidRPr="005D3083" w:rsidRDefault="005D3083" w:rsidP="005D3083">
      <w:pPr>
        <w:pStyle w:val="2"/>
        <w:keepNext w:val="0"/>
        <w:keepLines w:val="0"/>
        <w:widowControl w:val="0"/>
        <w:spacing w:before="0" w:line="240" w:lineRule="auto"/>
        <w:jc w:val="center"/>
        <w:rPr>
          <w:kern w:val="32"/>
          <w:sz w:val="20"/>
          <w:szCs w:val="20"/>
          <w:lang w:val="uk-UA"/>
        </w:rPr>
      </w:pPr>
      <w:r w:rsidRPr="005D3083">
        <w:rPr>
          <w:kern w:val="32"/>
          <w:sz w:val="20"/>
          <w:szCs w:val="20"/>
          <w:lang w:val="uk-UA"/>
        </w:rPr>
        <w:t>ВІДПОВІДНО ДО МСФЗ ПРИВАТНОГО АКЦІОНЕРНОГО ТОВАРИСТВА</w:t>
      </w:r>
    </w:p>
    <w:p w:rsidR="005D3083" w:rsidRPr="005D3083" w:rsidRDefault="005D3083" w:rsidP="005D3083">
      <w:pPr>
        <w:pStyle w:val="2"/>
        <w:keepNext w:val="0"/>
        <w:keepLines w:val="0"/>
        <w:widowControl w:val="0"/>
        <w:spacing w:before="0" w:line="240" w:lineRule="auto"/>
        <w:jc w:val="center"/>
        <w:rPr>
          <w:kern w:val="32"/>
          <w:sz w:val="20"/>
          <w:szCs w:val="20"/>
          <w:lang w:val="uk-UA"/>
        </w:rPr>
      </w:pPr>
      <w:r w:rsidRPr="005D3083">
        <w:rPr>
          <w:kern w:val="32"/>
          <w:sz w:val="20"/>
          <w:szCs w:val="20"/>
          <w:lang w:val="uk-UA"/>
        </w:rPr>
        <w:t>«ДЖЕЙ ТІ ІНТЕРНЕШНЛ КОМПАНІ УКРАЇНА»</w:t>
      </w:r>
    </w:p>
    <w:p w:rsidR="005D3083" w:rsidRPr="005D3083" w:rsidRDefault="005D3083" w:rsidP="005D3083">
      <w:pPr>
        <w:pStyle w:val="2"/>
        <w:keepNext w:val="0"/>
        <w:keepLines w:val="0"/>
        <w:widowControl w:val="0"/>
        <w:spacing w:before="0" w:line="240" w:lineRule="auto"/>
        <w:jc w:val="center"/>
        <w:rPr>
          <w:kern w:val="32"/>
          <w:sz w:val="20"/>
          <w:szCs w:val="20"/>
          <w:lang w:val="uk-UA"/>
        </w:rPr>
      </w:pPr>
      <w:r w:rsidRPr="005D3083">
        <w:rPr>
          <w:kern w:val="32"/>
          <w:sz w:val="20"/>
          <w:szCs w:val="20"/>
          <w:lang w:val="uk-UA"/>
        </w:rPr>
        <w:t>СТАНОМ НА 31 БЕРЕЗНЯ 2024 РОКУ</w:t>
      </w:r>
    </w:p>
    <w:p w:rsidR="005D3083" w:rsidRPr="005D3083" w:rsidRDefault="005D3083" w:rsidP="005D3083">
      <w:pPr>
        <w:rPr>
          <w:rFonts w:ascii="Times New Roman" w:hAnsi="Times New Roman" w:cs="Times New Roman"/>
          <w:lang w:eastAsia="uk-UA"/>
        </w:rPr>
      </w:pPr>
    </w:p>
    <w:p w:rsidR="005D3083" w:rsidRPr="005D3083" w:rsidRDefault="005D3083" w:rsidP="005D3083">
      <w:pPr>
        <w:pStyle w:val="2"/>
        <w:keepNext w:val="0"/>
        <w:keepLines w:val="0"/>
        <w:widowControl w:val="0"/>
        <w:numPr>
          <w:ilvl w:val="0"/>
          <w:numId w:val="9"/>
        </w:numPr>
        <w:spacing w:before="0" w:line="240" w:lineRule="auto"/>
        <w:rPr>
          <w:rStyle w:val="a9"/>
          <w:i/>
          <w:sz w:val="20"/>
          <w:szCs w:val="20"/>
          <w:lang w:val="uk-UA"/>
        </w:rPr>
      </w:pPr>
      <w:r w:rsidRPr="005D3083">
        <w:rPr>
          <w:rStyle w:val="a9"/>
          <w:i/>
          <w:sz w:val="20"/>
          <w:szCs w:val="20"/>
          <w:lang w:val="uk-UA"/>
        </w:rPr>
        <w:t>Загальна інформація про товариство</w:t>
      </w:r>
      <w:bookmarkEnd w:id="17"/>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Повне найменування Товариства українською мовою – ПРИВАТНЕ АКЦІОНЕРНЕ ТОВАРИСТВО “ДЖЕЙ ТІ ІНТЕРНЕШНЛ КОМПАНІ УКРАЇНА”. </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Скорочене найменування Товариства українською мовою – АТ “ДЖЕЙ ТІ ІНТЕРНЕШНЛ КОМПАНІ УКРАЇНА”. Повне найменування Товариства англійською мовою – “JT INTERNATIONAL COMPANY UKRAINE” PRIVATE JOINT-STOCK COMPANY. Скорочене найменування Товариства англійською мовою – “JT INTERNATIONAL COMPANY UKRAINE” JSC.</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Товариство за видом є акціонерним. Товариство за типом є приватним. Безпосереднім власником істотної участі виступає JT International Holding B.V. (reg.# 32073749, address: Bella ‘Donna 4, 1181 RM Amstelveen, the Netherlands), Опосередкований власник істотної участі - JT International Holding III B.V. (reg.# 32136051, address: Bella Donna 4, 1181 RM Amstelveen, the Netherlands).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Материнська компанія - Japan Tobacco Inc. (0230000, 2-1, Toranomon 2-chome, Нinato-ku Tokyo 105-8422, Japan).</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Станом на 31.03.2024 року Міністерство фінансів Японії володіє пакетом акцій </w:t>
      </w:r>
      <w:r w:rsidRPr="005D3083">
        <w:rPr>
          <w:rFonts w:ascii="Times New Roman" w:hAnsi="Times New Roman" w:cs="Times New Roman"/>
          <w:sz w:val="20"/>
          <w:szCs w:val="20"/>
          <w:lang w:val="en-US"/>
        </w:rPr>
        <w:t>Japan</w:t>
      </w:r>
      <w:r w:rsidRPr="005D3083">
        <w:rPr>
          <w:rFonts w:ascii="Times New Roman" w:hAnsi="Times New Roman" w:cs="Times New Roman"/>
          <w:sz w:val="20"/>
          <w:szCs w:val="20"/>
        </w:rPr>
        <w:t xml:space="preserve"> </w:t>
      </w:r>
      <w:r w:rsidRPr="005D3083">
        <w:rPr>
          <w:rFonts w:ascii="Times New Roman" w:hAnsi="Times New Roman" w:cs="Times New Roman"/>
          <w:sz w:val="20"/>
          <w:szCs w:val="20"/>
          <w:lang w:val="en-US"/>
        </w:rPr>
        <w:t>Tobacco</w:t>
      </w:r>
      <w:r w:rsidRPr="005D3083">
        <w:rPr>
          <w:rFonts w:ascii="Times New Roman" w:hAnsi="Times New Roman" w:cs="Times New Roman"/>
          <w:sz w:val="20"/>
          <w:szCs w:val="20"/>
        </w:rPr>
        <w:t xml:space="preserve"> </w:t>
      </w:r>
      <w:r w:rsidRPr="005D3083">
        <w:rPr>
          <w:rFonts w:ascii="Times New Roman" w:hAnsi="Times New Roman" w:cs="Times New Roman"/>
          <w:sz w:val="20"/>
          <w:szCs w:val="20"/>
          <w:lang w:val="en-US"/>
        </w:rPr>
        <w:t>Inc</w:t>
      </w:r>
      <w:r w:rsidRPr="005D3083">
        <w:rPr>
          <w:rFonts w:ascii="Times New Roman" w:hAnsi="Times New Roman" w:cs="Times New Roman"/>
          <w:sz w:val="20"/>
          <w:szCs w:val="20"/>
        </w:rPr>
        <w:t>. у розмірі 37,57%, 62,42% акцій знаходяться в лістингу на Токійській фондовій біржі, а тому встановити кінцевого бенефіціарного власника неможливо.</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Юридична адреса Товариства: Україна, м. Київ, вул. Спаська, буд. 30А.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Середня кількість працівників – 347 людей</w:t>
      </w:r>
      <w:r w:rsidRPr="005D3083">
        <w:rPr>
          <w:rFonts w:ascii="Times New Roman" w:hAnsi="Times New Roman" w:cs="Times New Roman"/>
          <w:sz w:val="20"/>
          <w:szCs w:val="20"/>
          <w:lang w:val="ru-RU"/>
        </w:rPr>
        <w:t xml:space="preserve"> (2023 – 345 </w:t>
      </w:r>
      <w:r w:rsidRPr="005D3083">
        <w:rPr>
          <w:rFonts w:ascii="Times New Roman" w:hAnsi="Times New Roman" w:cs="Times New Roman"/>
          <w:sz w:val="20"/>
          <w:szCs w:val="20"/>
        </w:rPr>
        <w:t>людей).</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Основним видом діяльності Товариства є оптова торгівля тютюновими виробами.</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Протокол №37 від 20.09.2022р – Про припинення повноважень Холловея Пола Мартіна Ессекса на посаді Генерального директора Товариства з 30.09.2022р. та обрання Генерального директора Шарамок Світлани Вікторівни з 01.10.2022р. строком на 2 (два) роки.</w:t>
      </w:r>
    </w:p>
    <w:p w:rsidR="005D3083" w:rsidRPr="005D3083" w:rsidRDefault="005D3083" w:rsidP="005D3083">
      <w:pPr>
        <w:widowControl w:val="0"/>
        <w:spacing w:after="0" w:line="240" w:lineRule="auto"/>
        <w:jc w:val="both"/>
        <w:rPr>
          <w:rFonts w:ascii="Times New Roman" w:hAnsi="Times New Roman" w:cs="Times New Roman"/>
          <w:sz w:val="20"/>
          <w:szCs w:val="20"/>
        </w:rPr>
      </w:pPr>
    </w:p>
    <w:p w:rsidR="005D3083" w:rsidRPr="005D3083" w:rsidRDefault="005D3083" w:rsidP="005D3083">
      <w:pPr>
        <w:widowControl w:val="0"/>
        <w:spacing w:after="0" w:line="240" w:lineRule="auto"/>
        <w:jc w:val="both"/>
        <w:rPr>
          <w:rFonts w:ascii="Times New Roman" w:hAnsi="Times New Roman" w:cs="Times New Roman"/>
          <w:color w:val="747474"/>
          <w:sz w:val="10"/>
          <w:szCs w:val="10"/>
          <w:shd w:val="clear" w:color="auto" w:fill="FFFFFF"/>
        </w:rPr>
      </w:pPr>
    </w:p>
    <w:p w:rsidR="005D3083" w:rsidRPr="005D3083" w:rsidRDefault="005D3083" w:rsidP="005D3083">
      <w:pPr>
        <w:widowControl w:val="0"/>
        <w:numPr>
          <w:ilvl w:val="0"/>
          <w:numId w:val="9"/>
        </w:numPr>
        <w:spacing w:after="0" w:line="240" w:lineRule="auto"/>
        <w:jc w:val="both"/>
        <w:rPr>
          <w:rFonts w:ascii="Times New Roman" w:hAnsi="Times New Roman" w:cs="Times New Roman"/>
          <w:i/>
          <w:sz w:val="20"/>
          <w:szCs w:val="20"/>
        </w:rPr>
      </w:pPr>
      <w:r w:rsidRPr="005D3083">
        <w:rPr>
          <w:rFonts w:ascii="Times New Roman" w:hAnsi="Times New Roman" w:cs="Times New Roman"/>
          <w:b/>
          <w:i/>
          <w:sz w:val="20"/>
          <w:szCs w:val="20"/>
        </w:rPr>
        <w:t>Зміни в економічному середовищі, в якому Товариство здійснює діяльність</w:t>
      </w:r>
      <w:r w:rsidRPr="005D3083">
        <w:rPr>
          <w:rFonts w:ascii="Times New Roman" w:hAnsi="Times New Roman" w:cs="Times New Roman"/>
          <w:i/>
          <w:sz w:val="20"/>
          <w:szCs w:val="20"/>
        </w:rPr>
        <w:t>.</w:t>
      </w:r>
    </w:p>
    <w:p w:rsidR="005D3083" w:rsidRPr="005D3083" w:rsidRDefault="005D3083" w:rsidP="005D3083">
      <w:pPr>
        <w:widowControl w:val="0"/>
        <w:spacing w:after="0" w:line="240" w:lineRule="auto"/>
        <w:jc w:val="both"/>
        <w:rPr>
          <w:rFonts w:ascii="Times New Roman" w:hAnsi="Times New Roman" w:cs="Times New Roman"/>
          <w:i/>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Економіка України  схильна до впливу ринкових коливань  и зниження темпів  зростання у світовій  економіці.  Стабільність  української  економіки  в значній мірі  залежить  від політики  та дій  уряду,  спрямованих  на реформування  адміністративної  та правової систем, економіки в цілому  та вирішення конфлікту на сході  країни, внаслідок цього економічна діяльність в України  пов’язана з ризиками, які не є типовими  для розвинених країн.</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24 лютого 2022 року Російська Федерація здійснила військове вторгнення на територію України та в цей же день в Україні було запроваджено воєнний стан. Діяльність всієї країни, в тому числі економіки була переорієнтована в першу чергу задля забезпечення оборони країни та діяльності Збройних сил України.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Масштабні обстріли населених пунктів та руйнування інфраструктури посилюють ризики для економіки та фінансової стабільності. Українська економіка поволі відновлювалася після падіння в першому півріччі 2022 року внаслідок широкомасштабної російської агресії. Втрата людського капіталу та руйнування інфраструктури, зокрема енергетичної, унаслідок подальших російських терористичних атак та проведення бойових дій зумовлять глибоке падіння економіки в 2022 році та стримуватимуть її відновлення в наступному. Високий рівень ризиків та невизначеності зберігається, що ускладнює роботу компанії, проте макрофінансову стабільність підтримує значна міжнародна фінансова допомога.</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У другому півріччі економіка України почала поволі відновлюватися після падіння внаслідок повномасштабної війни, проте руйнування енергетичної інфраструктури перервало цю тенденцію. Цьогоріч ВВП скоротилось приблизно на третину, а наступного зростатиме повільніше, ніж прогнозувалося до масованих ракетних обстрілів. Це сповільнить відновлення попиту на фінансові послуги та спричинить додаткові кредитні втрати банків та небанківських фінансових установ.</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Міжнародна підтримка України лише зростає, стаючи системнішою та регулярнішою. У 2023 році за допомогою партнерів профінансовано понад половину потреб держбюджету, подібна ситуація збережеться і наступного року. Зовнішні гранти та кредити також підтримали платіжний баланс і міжнародні резерви, завдяки чому Національний банк зберігає свою активну присутність на валютному ринку. У другому півріччі тиск на валютному ринку суттєво послабився завдяки літньому коригуванню обмінного курсу та низки валютних обмежень.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За підсумками 2023 року, інфляція в Україні становить 5,1%. Основними рушіями зростання цін залишаються фактори пропозиції: руйнування виробничих потужностей, порушення логістики, зростання виробничих витрат, обмежена пропозиція окремих товарів. Свій внесок в інфляцію мали липневе коригування курсу гривні до долара США та високі темпи зростання світових цін.</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Керівництво не може передбачити  всі тенденції, які можуть  впливати на сектор виробництва тютюнових виробів та інші галузі, однак ця фінансова звітність відображає поточну оцінку управлінським персоналом впливу умов </w:t>
      </w:r>
      <w:r w:rsidRPr="005D3083">
        <w:rPr>
          <w:rFonts w:ascii="Times New Roman" w:hAnsi="Times New Roman" w:cs="Times New Roman"/>
          <w:sz w:val="20"/>
          <w:szCs w:val="20"/>
        </w:rPr>
        <w:lastRenderedPageBreak/>
        <w:t>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 а несприятливий розвиток подій може вплинути на результати діяльності та фінансовий стан товариства у такий спосіб і такою мірою, що наразі не можуть бути достовірно визначені.</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Керівництво  вживає  всі необхідні  заходи для забезпечення  стабільної діяльності  та розвитку Товариства.</w:t>
      </w:r>
    </w:p>
    <w:p w:rsidR="005D3083" w:rsidRPr="005D3083" w:rsidRDefault="005D3083" w:rsidP="005D3083">
      <w:pPr>
        <w:widowControl w:val="0"/>
        <w:spacing w:after="0" w:line="240" w:lineRule="auto"/>
        <w:jc w:val="both"/>
        <w:rPr>
          <w:rFonts w:ascii="Times New Roman" w:hAnsi="Times New Roman" w:cs="Times New Roman"/>
          <w:sz w:val="20"/>
          <w:szCs w:val="20"/>
        </w:rPr>
      </w:pPr>
    </w:p>
    <w:p w:rsidR="005D3083" w:rsidRPr="005D3083" w:rsidRDefault="005D3083" w:rsidP="005D3083">
      <w:pPr>
        <w:pStyle w:val="2"/>
        <w:keepNext w:val="0"/>
        <w:keepLines w:val="0"/>
        <w:widowControl w:val="0"/>
        <w:numPr>
          <w:ilvl w:val="0"/>
          <w:numId w:val="9"/>
        </w:numPr>
        <w:spacing w:before="0" w:line="240" w:lineRule="auto"/>
        <w:rPr>
          <w:i/>
          <w:sz w:val="20"/>
          <w:szCs w:val="20"/>
          <w:lang w:val="uk-UA"/>
        </w:rPr>
      </w:pPr>
      <w:bookmarkStart w:id="19" w:name="_Здатність_продовжувати_діяльність"/>
      <w:bookmarkStart w:id="20" w:name="_Заява_про_відповідність"/>
      <w:bookmarkStart w:id="21" w:name="_Toc448314452"/>
      <w:bookmarkEnd w:id="19"/>
      <w:bookmarkEnd w:id="20"/>
      <w:r w:rsidRPr="005D3083">
        <w:rPr>
          <w:i/>
          <w:sz w:val="20"/>
          <w:szCs w:val="20"/>
          <w:lang w:val="uk-UA"/>
        </w:rPr>
        <w:t>Безперервна діяльність</w:t>
      </w:r>
      <w:bookmarkEnd w:id="21"/>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осяжному майбутньому та буде в змозі реалізувати свої активи та звільнитись від своїх зобов’язань в ході звичайної діяльності.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Компанія функціонує в умовах повномасштабної війни. Масштабні обстріли населених пунктів та руйнування інфраструктури посилюють ризики для економіки та фінансової стабільності Товариства в цілому. З 24 лютого 2022 року наказом Президента України № 64/2022 введено на всій території України воєнний стан. На дату складання річної фінансової звітності воєнний стан та загальна мобілізація в Україні продовжені – до 13 лютого 2024 року. Відповідні Закони від 08.11.2023 № 3429-ІХ  та № 3430-ІХ набрали чинності з дня опублікування та з 16 листопада 2023 року відповідно. Обмеження, що введені даним наказом передбачають ряд заходів в правовому режимі, трудових відносинах та інших обмежувальних заходах, які можуть спричинити негативний фінансовий вплив на діяльність Компанії.</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На даний час не існує планів щодо скасування, ліквідації або якого-небудь іншого припинення діяльності Компанії. Керівництво вважає, що Компанія здатна продовжувати діяльність на безперервній основі, протягом найближчих 12 місяців.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Компанія продовжує оцінювати ефект впливу від повномасштабної агресії росії проти України та зміни економічних умов на свою діяльність, фінансовий стан, фінансові результати. Остаточна оцінка втрат економіки від війни росії проти України, насамперед, залежить від тривалості воєнних дій та наслідки цих дій передбачити вкрай складно, особливо після ракетних ударів по цивільній та критичній інфраструктурі. Вплив ризиків на майбутню діяльність Компанії не може бути визначена на даний момент через наявну невизначеність.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Керівництво оцінило вплив поточних обставин на діяльність Компанії та дійшло висновку, що основними потенційними ризиками для Компанії та її прибутковості є наступні фактори:</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фізична втрата або пошкодження активів внаслідок бойових дій;</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порушення транспортної інфраструктури, що унеможливлює доставку вантажів від постачальників до споживачів;</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зниження платоспроможного попиту на товари Компанії;</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кредитні збитки за дебіторською заборгованістю;</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брак працівників через високий рівень мобілізації до Збройних Сил.</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Керівництво Компанії вживає наступних заходів щодо вищезгаданих ризиків:</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Збереження та охорона активів. На дату затвердження цієї фінансової звітності товарно-матеріальні запаси Компанії не були пошкоджені та не знаходяться в районах активних бойових дій.</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 Забезпечення своєчасної доставки товарів. Перевезення товарів Компанії здійснюється переважно автомобільним транспортом.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Утримання персоналу під час дії воєнного стану в достатній кількості для роботи Компанії.</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 Зниження операційних витрат, які не є критичними для функціонування Компанії.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Однак масштаби та вплив війни на важливі припущення в основі планів керівництва та майбутній фізичний стан активів Компанії, наразі непередбачувані. Водночас терміни припинення військового вторгнення російською федерацією та його наслідки залишаються невизначеними. Військова агресія російської федерації проти України має суттєвий вплив на економіку України в цілому та на Компанію зокрема. Таким чином, керівництво Компанії вважає, що</w:t>
      </w:r>
      <w:r w:rsidRPr="005D3083">
        <w:rPr>
          <w:rFonts w:ascii="Times New Roman" w:hAnsi="Times New Roman" w:cs="Times New Roman"/>
        </w:rPr>
        <w:t xml:space="preserve"> </w:t>
      </w:r>
      <w:r w:rsidRPr="005D3083">
        <w:rPr>
          <w:rFonts w:ascii="Times New Roman" w:hAnsi="Times New Roman" w:cs="Times New Roman"/>
          <w:sz w:val="20"/>
          <w:szCs w:val="20"/>
        </w:rPr>
        <w:t>існує суттєва невизначеність, що може поставити під значний сумнів здатність Компанії продовжувати свою діяльність на безперервній основі.</w:t>
      </w:r>
    </w:p>
    <w:p w:rsidR="005D3083" w:rsidRPr="005D3083" w:rsidRDefault="005D3083" w:rsidP="005D3083">
      <w:pPr>
        <w:widowControl w:val="0"/>
        <w:spacing w:after="0" w:line="240" w:lineRule="auto"/>
        <w:jc w:val="both"/>
        <w:rPr>
          <w:rFonts w:ascii="Times New Roman" w:hAnsi="Times New Roman" w:cs="Times New Roman"/>
          <w:sz w:val="20"/>
          <w:szCs w:val="20"/>
        </w:rPr>
      </w:pPr>
    </w:p>
    <w:p w:rsidR="005D3083" w:rsidRPr="005D3083" w:rsidRDefault="005D3083" w:rsidP="005D3083">
      <w:pPr>
        <w:widowControl w:val="0"/>
        <w:spacing w:after="0" w:line="240" w:lineRule="auto"/>
        <w:ind w:firstLine="567"/>
        <w:jc w:val="both"/>
        <w:rPr>
          <w:rFonts w:ascii="Times New Roman" w:hAnsi="Times New Roman" w:cs="Times New Roman"/>
          <w:sz w:val="10"/>
          <w:szCs w:val="10"/>
        </w:rPr>
      </w:pPr>
    </w:p>
    <w:p w:rsidR="005D3083" w:rsidRPr="005D3083" w:rsidRDefault="005D3083" w:rsidP="005D3083">
      <w:pPr>
        <w:pStyle w:val="2"/>
        <w:keepNext w:val="0"/>
        <w:keepLines w:val="0"/>
        <w:widowControl w:val="0"/>
        <w:numPr>
          <w:ilvl w:val="0"/>
          <w:numId w:val="9"/>
        </w:numPr>
        <w:spacing w:before="0" w:line="240" w:lineRule="auto"/>
        <w:ind w:hanging="357"/>
        <w:rPr>
          <w:i/>
          <w:sz w:val="20"/>
          <w:szCs w:val="20"/>
          <w:lang w:val="uk-UA"/>
        </w:rPr>
      </w:pPr>
      <w:bookmarkStart w:id="22" w:name="_Toc448314455"/>
      <w:r w:rsidRPr="005D3083">
        <w:rPr>
          <w:i/>
          <w:sz w:val="20"/>
          <w:szCs w:val="20"/>
          <w:lang w:val="uk-UA"/>
        </w:rPr>
        <w:t>Основа складання та представлення фінансової звітності</w:t>
      </w:r>
      <w:bookmarkEnd w:id="22"/>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2"/>
        <w:keepNext w:val="0"/>
        <w:keepLines w:val="0"/>
        <w:widowControl w:val="0"/>
        <w:spacing w:before="0" w:line="240" w:lineRule="auto"/>
        <w:ind w:left="3"/>
        <w:jc w:val="both"/>
        <w:rPr>
          <w:rFonts w:eastAsia="Calibri"/>
          <w:b w:val="0"/>
          <w:bCs w:val="0"/>
          <w:sz w:val="20"/>
          <w:szCs w:val="20"/>
          <w:lang w:val="uk-UA"/>
        </w:rPr>
      </w:pPr>
      <w:bookmarkStart w:id="23" w:name="_Основа_підготовки_фінансової"/>
      <w:bookmarkStart w:id="24" w:name="_Toc448314456"/>
      <w:bookmarkEnd w:id="23"/>
      <w:r w:rsidRPr="005D3083">
        <w:rPr>
          <w:rFonts w:eastAsia="Calibri"/>
          <w:b w:val="0"/>
          <w:bCs w:val="0"/>
          <w:sz w:val="20"/>
          <w:szCs w:val="20"/>
          <w:lang w:val="uk-UA"/>
        </w:rPr>
        <w:t xml:space="preserve">Фінансова звітність Товариства була підготовлена згідно з Міжнародними стандартами фінансової звітності, які викладені державною мовою та офіційно оприлюднені Міністерством фінансів України. </w:t>
      </w:r>
    </w:p>
    <w:p w:rsidR="005D3083" w:rsidRPr="005D3083" w:rsidRDefault="005D3083" w:rsidP="005D3083">
      <w:pPr>
        <w:pStyle w:val="2"/>
        <w:keepNext w:val="0"/>
        <w:keepLines w:val="0"/>
        <w:widowControl w:val="0"/>
        <w:spacing w:before="0" w:line="240" w:lineRule="auto"/>
        <w:ind w:left="3"/>
        <w:jc w:val="both"/>
        <w:rPr>
          <w:rFonts w:eastAsia="Calibri"/>
          <w:b w:val="0"/>
          <w:bCs w:val="0"/>
          <w:sz w:val="20"/>
          <w:szCs w:val="20"/>
          <w:lang w:val="uk-UA"/>
        </w:rPr>
      </w:pPr>
      <w:r w:rsidRPr="005D3083">
        <w:rPr>
          <w:rFonts w:eastAsia="Calibri"/>
          <w:b w:val="0"/>
          <w:bCs w:val="0"/>
          <w:sz w:val="20"/>
          <w:szCs w:val="20"/>
          <w:lang w:val="uk-UA"/>
        </w:rPr>
        <w:t>Ця фінансова звітність відображає поточну оцінку управлінського персоналу Товариства з урахуванням розрахунків та припущень, що впливають на суми активів, зобов’язань, а також на суми доходів та витрат, що відображаються у фінансових звітах протягом звітного періоду.</w:t>
      </w:r>
    </w:p>
    <w:p w:rsidR="005D3083" w:rsidRPr="005D3083" w:rsidRDefault="005D3083" w:rsidP="005D3083">
      <w:pPr>
        <w:pStyle w:val="2"/>
        <w:keepNext w:val="0"/>
        <w:keepLines w:val="0"/>
        <w:widowControl w:val="0"/>
        <w:spacing w:before="0" w:line="240" w:lineRule="auto"/>
        <w:ind w:left="3"/>
        <w:jc w:val="both"/>
        <w:rPr>
          <w:rFonts w:eastAsia="Calibri"/>
          <w:b w:val="0"/>
          <w:bCs w:val="0"/>
          <w:sz w:val="20"/>
          <w:szCs w:val="20"/>
          <w:lang w:val="uk-UA"/>
        </w:rPr>
      </w:pPr>
      <w:r w:rsidRPr="005D3083">
        <w:rPr>
          <w:rFonts w:eastAsia="Calibri"/>
          <w:b w:val="0"/>
          <w:bCs w:val="0"/>
          <w:sz w:val="20"/>
          <w:szCs w:val="20"/>
          <w:lang w:val="uk-UA"/>
        </w:rPr>
        <w:t>Ця фінансова звітність була підготовлена відповідно до принципу оцінки за історичною вартістю. Якщо не вказане інше, всі суми в цій фінансовій звітності представлені в національній валюті України, українській гривні, яка також є функціональною валютою Товариства, а всі суми округлені до цілих тисяч, крім випадків, де вказано інше.</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2"/>
        <w:keepNext w:val="0"/>
        <w:keepLines w:val="0"/>
        <w:widowControl w:val="0"/>
        <w:spacing w:before="0" w:line="240" w:lineRule="auto"/>
        <w:ind w:left="3"/>
        <w:jc w:val="both"/>
        <w:rPr>
          <w:rFonts w:eastAsia="Calibri"/>
          <w:b w:val="0"/>
          <w:bCs w:val="0"/>
          <w:sz w:val="20"/>
          <w:szCs w:val="20"/>
          <w:lang w:val="uk-UA"/>
        </w:rPr>
      </w:pPr>
      <w:r w:rsidRPr="005D3083">
        <w:rPr>
          <w:rFonts w:eastAsia="Calibri"/>
          <w:b w:val="0"/>
          <w:bCs w:val="0"/>
          <w:sz w:val="20"/>
          <w:szCs w:val="20"/>
          <w:lang w:val="uk-UA"/>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найближчому майбутньому. </w:t>
      </w:r>
    </w:p>
    <w:p w:rsidR="005D3083" w:rsidRPr="005D3083" w:rsidRDefault="005D3083" w:rsidP="005D3083">
      <w:pPr>
        <w:widowControl w:val="0"/>
        <w:spacing w:after="0" w:line="240" w:lineRule="auto"/>
        <w:rPr>
          <w:rFonts w:ascii="Times New Roman" w:hAnsi="Times New Roman" w:cs="Times New Roman"/>
          <w:b/>
          <w:bCs/>
          <w:sz w:val="20"/>
          <w:szCs w:val="20"/>
        </w:rPr>
      </w:pPr>
    </w:p>
    <w:p w:rsidR="005D3083" w:rsidRPr="005D3083" w:rsidRDefault="005D3083" w:rsidP="005D3083">
      <w:pPr>
        <w:widowControl w:val="0"/>
        <w:numPr>
          <w:ilvl w:val="0"/>
          <w:numId w:val="9"/>
        </w:numPr>
        <w:spacing w:after="0" w:line="240" w:lineRule="auto"/>
        <w:rPr>
          <w:rFonts w:ascii="Times New Roman" w:hAnsi="Times New Roman" w:cs="Times New Roman"/>
          <w:b/>
          <w:bCs/>
          <w:i/>
          <w:sz w:val="20"/>
          <w:szCs w:val="20"/>
        </w:rPr>
      </w:pPr>
      <w:r w:rsidRPr="005D3083">
        <w:rPr>
          <w:rFonts w:ascii="Times New Roman" w:hAnsi="Times New Roman" w:cs="Times New Roman"/>
          <w:b/>
          <w:bCs/>
          <w:i/>
          <w:sz w:val="20"/>
          <w:szCs w:val="20"/>
        </w:rPr>
        <w:t>Суттєві положення облікової політики Товариства.</w:t>
      </w:r>
      <w:bookmarkEnd w:id="24"/>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widowControl w:val="0"/>
        <w:numPr>
          <w:ilvl w:val="1"/>
          <w:numId w:val="9"/>
        </w:numPr>
        <w:spacing w:after="0" w:line="240" w:lineRule="auto"/>
        <w:ind w:left="0" w:hanging="35"/>
        <w:jc w:val="both"/>
        <w:rPr>
          <w:rFonts w:ascii="Times New Roman" w:eastAsia="Times New Roman" w:hAnsi="Times New Roman" w:cs="Times New Roman"/>
          <w:b/>
          <w:bCs/>
          <w:sz w:val="20"/>
          <w:szCs w:val="20"/>
          <w:lang w:eastAsia="uk-UA"/>
        </w:rPr>
      </w:pPr>
      <w:bookmarkStart w:id="25" w:name="_Основа_консолідації"/>
      <w:bookmarkEnd w:id="25"/>
      <w:r w:rsidRPr="005D3083">
        <w:rPr>
          <w:rFonts w:ascii="Times New Roman" w:eastAsia="Times New Roman" w:hAnsi="Times New Roman" w:cs="Times New Roman"/>
          <w:b/>
          <w:bCs/>
          <w:sz w:val="20"/>
          <w:szCs w:val="20"/>
          <w:lang w:eastAsia="uk-UA"/>
        </w:rPr>
        <w:t>Суттєва інформація про облікову політику</w:t>
      </w:r>
    </w:p>
    <w:p w:rsidR="005D3083" w:rsidRPr="005D3083" w:rsidRDefault="005D3083" w:rsidP="005D3083">
      <w:pPr>
        <w:widowControl w:val="0"/>
        <w:spacing w:after="0" w:line="240" w:lineRule="auto"/>
        <w:jc w:val="both"/>
        <w:rPr>
          <w:rFonts w:ascii="Times New Roman" w:eastAsia="Times New Roman" w:hAnsi="Times New Roman" w:cs="Times New Roman"/>
          <w:b/>
          <w:bCs/>
          <w:sz w:val="20"/>
          <w:szCs w:val="20"/>
          <w:lang w:eastAsia="uk-UA"/>
        </w:rPr>
      </w:pPr>
    </w:p>
    <w:p w:rsidR="005D3083" w:rsidRPr="005D3083" w:rsidRDefault="005D3083" w:rsidP="005D3083">
      <w:pPr>
        <w:widowControl w:val="0"/>
        <w:spacing w:after="0" w:line="240" w:lineRule="auto"/>
        <w:jc w:val="both"/>
        <w:rPr>
          <w:rFonts w:ascii="Times New Roman" w:eastAsia="Times New Roman" w:hAnsi="Times New Roman" w:cs="Times New Roman"/>
          <w:sz w:val="20"/>
          <w:szCs w:val="20"/>
          <w:lang w:eastAsia="uk-UA"/>
        </w:rPr>
      </w:pPr>
      <w:r w:rsidRPr="005D3083">
        <w:rPr>
          <w:rFonts w:ascii="Times New Roman" w:eastAsia="Times New Roman" w:hAnsi="Times New Roman" w:cs="Times New Roman"/>
          <w:sz w:val="20"/>
          <w:szCs w:val="20"/>
          <w:lang w:eastAsia="uk-UA"/>
        </w:rPr>
        <w:lastRenderedPageBreak/>
        <w:t>При веденні бухгалтерського обліку та складанні фінансової звітності застосовуються ті професійні думки і положення систем обліку, що дозволяють однозначно тлумачити інформацію фінансової звітності.</w:t>
      </w:r>
    </w:p>
    <w:p w:rsidR="005D3083" w:rsidRPr="005D3083" w:rsidRDefault="005D3083" w:rsidP="005D3083">
      <w:pPr>
        <w:pStyle w:val="3"/>
        <w:keepNext w:val="0"/>
        <w:widowControl w:val="0"/>
        <w:spacing w:before="0" w:after="0" w:line="240" w:lineRule="auto"/>
        <w:rPr>
          <w:sz w:val="10"/>
          <w:szCs w:val="10"/>
          <w:lang w:val="uk-UA"/>
        </w:rPr>
      </w:pPr>
      <w:bookmarkStart w:id="26" w:name="_Toc448314457"/>
    </w:p>
    <w:p w:rsidR="005D3083" w:rsidRPr="005D3083" w:rsidRDefault="005D3083" w:rsidP="005D3083">
      <w:pPr>
        <w:widowControl w:val="0"/>
        <w:spacing w:after="0" w:line="240" w:lineRule="auto"/>
        <w:rPr>
          <w:rFonts w:ascii="Times New Roman" w:hAnsi="Times New Roman" w:cs="Times New Roman"/>
          <w:b/>
          <w:i/>
          <w:sz w:val="20"/>
          <w:szCs w:val="20"/>
        </w:rPr>
      </w:pPr>
      <w:r w:rsidRPr="005D3083">
        <w:rPr>
          <w:rFonts w:ascii="Times New Roman" w:hAnsi="Times New Roman" w:cs="Times New Roman"/>
          <w:b/>
          <w:i/>
          <w:sz w:val="20"/>
          <w:szCs w:val="20"/>
        </w:rPr>
        <w:t>Нематеріальні активи</w:t>
      </w:r>
    </w:p>
    <w:p w:rsidR="005D3083" w:rsidRPr="005D3083" w:rsidRDefault="005D3083" w:rsidP="005D3083">
      <w:pPr>
        <w:widowControl w:val="0"/>
        <w:spacing w:after="0" w:line="240" w:lineRule="auto"/>
        <w:rPr>
          <w:rFonts w:ascii="Times New Roman" w:hAnsi="Times New Roman" w:cs="Times New Roman"/>
          <w:b/>
          <w:i/>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Товариство здійснює облік нематеріальних активів відповідно до МСБО 38 «Нематеріальні активи». </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Нематеріальні активи в основному являють собою придбані Товариством програмне забезпечення, що використовується для виробничих цілей в процесі надання послуг або адміністрування процесів, та ліцензії на здійснення діяльності. Облік нематеріальних активів здійснюється на основі первісної (історичної) вартості за мінусом накопиченого зносу. Капіталізовані витрати на створення чи придбання нематеріальних активів амортизуються за прямолінійним методом протягом строку корисної експлуатації. Строк корисного використання встановлюється відповідно до правовстановлюючих документів на такі активи або відповідають строку дії ліцензії на здійснення діяльності. </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Товариство постійно проводить аналіз необхідності зміни строків корисного використання об’єктів нематеріальних активів, але щонайменше раз на рік.</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12" w:lineRule="atLeast"/>
        <w:jc w:val="both"/>
        <w:rPr>
          <w:rFonts w:ascii="Times New Roman" w:hAnsi="Times New Roman" w:cs="Times New Roman"/>
          <w:sz w:val="20"/>
          <w:szCs w:val="20"/>
        </w:rPr>
      </w:pPr>
      <w:r w:rsidRPr="005D3083">
        <w:rPr>
          <w:rFonts w:ascii="Times New Roman" w:hAnsi="Times New Roman" w:cs="Times New Roman"/>
          <w:sz w:val="20"/>
          <w:szCs w:val="20"/>
        </w:rPr>
        <w:t>Строк корисного використання:</w:t>
      </w:r>
    </w:p>
    <w:p w:rsidR="005D3083" w:rsidRPr="005D3083" w:rsidRDefault="005D3083" w:rsidP="005D3083">
      <w:pPr>
        <w:widowControl w:val="0"/>
        <w:spacing w:after="0" w:line="12" w:lineRule="atLeast"/>
        <w:jc w:val="both"/>
        <w:rPr>
          <w:rFonts w:ascii="Times New Roman" w:hAnsi="Times New Roman" w:cs="Times New Roman"/>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5211"/>
        <w:gridCol w:w="4570"/>
      </w:tblGrid>
      <w:tr w:rsidR="005D3083" w:rsidRPr="005D3083" w:rsidTr="00220666">
        <w:tc>
          <w:tcPr>
            <w:tcW w:w="5211" w:type="dxa"/>
            <w:tcBorders>
              <w:bottom w:val="single" w:sz="4" w:space="0" w:color="7F7F7F"/>
            </w:tcBorders>
            <w:shd w:val="clear" w:color="auto" w:fill="auto"/>
          </w:tcPr>
          <w:p w:rsidR="005D3083" w:rsidRPr="005D3083" w:rsidRDefault="005D3083" w:rsidP="00220666">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br w:type="page"/>
              <w:t>Групи</w:t>
            </w:r>
          </w:p>
        </w:tc>
        <w:tc>
          <w:tcPr>
            <w:tcW w:w="4570" w:type="dxa"/>
            <w:tcBorders>
              <w:bottom w:val="single" w:sz="4" w:space="0" w:color="7F7F7F"/>
            </w:tcBorders>
            <w:shd w:val="clear" w:color="auto" w:fill="auto"/>
          </w:tcPr>
          <w:p w:rsidR="005D3083" w:rsidRPr="005D3083" w:rsidRDefault="005D3083" w:rsidP="00220666">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Строки корисного використання</w:t>
            </w:r>
          </w:p>
        </w:tc>
      </w:tr>
      <w:tr w:rsidR="005D3083" w:rsidRPr="005D3083" w:rsidTr="00220666">
        <w:tc>
          <w:tcPr>
            <w:tcW w:w="521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 xml:space="preserve">Програмне забезпечення та права на його використання  </w:t>
            </w:r>
          </w:p>
        </w:tc>
        <w:tc>
          <w:tcPr>
            <w:tcW w:w="4570"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2 роки</w:t>
            </w:r>
          </w:p>
        </w:tc>
      </w:tr>
      <w:tr w:rsidR="005D3083" w:rsidRPr="005D3083" w:rsidTr="00220666">
        <w:tc>
          <w:tcPr>
            <w:tcW w:w="521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Право користування орендованим майном</w:t>
            </w:r>
          </w:p>
        </w:tc>
        <w:tc>
          <w:tcPr>
            <w:tcW w:w="4570"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Строк дії договору, але не менш, ніж 12 місяців.</w:t>
            </w:r>
          </w:p>
        </w:tc>
      </w:tr>
      <w:tr w:rsidR="005D3083" w:rsidRPr="005D3083" w:rsidTr="00220666">
        <w:tc>
          <w:tcPr>
            <w:tcW w:w="521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Інші нематеріальні активи</w:t>
            </w:r>
          </w:p>
        </w:tc>
        <w:tc>
          <w:tcPr>
            <w:tcW w:w="4570"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2-10 років</w:t>
            </w:r>
          </w:p>
        </w:tc>
      </w:tr>
      <w:tr w:rsidR="005D3083" w:rsidRPr="005D3083" w:rsidTr="00220666">
        <w:tc>
          <w:tcPr>
            <w:tcW w:w="521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Ліцензії</w:t>
            </w:r>
          </w:p>
        </w:tc>
        <w:tc>
          <w:tcPr>
            <w:tcW w:w="4570"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Безстроково або зазначений строк дії ліцензії</w:t>
            </w:r>
          </w:p>
        </w:tc>
      </w:tr>
    </w:tbl>
    <w:p w:rsidR="005D3083" w:rsidRPr="005D3083" w:rsidRDefault="005D3083" w:rsidP="005D3083">
      <w:pPr>
        <w:widowControl w:val="0"/>
        <w:spacing w:after="0" w:line="240" w:lineRule="auto"/>
        <w:jc w:val="both"/>
        <w:rPr>
          <w:rFonts w:ascii="Times New Roman" w:hAnsi="Times New Roman" w:cs="Times New Roman"/>
          <w:sz w:val="20"/>
          <w:szCs w:val="20"/>
        </w:rPr>
      </w:pPr>
    </w:p>
    <w:p w:rsidR="005D3083" w:rsidRPr="005D3083" w:rsidRDefault="005D3083" w:rsidP="005D3083">
      <w:pPr>
        <w:widowControl w:val="0"/>
        <w:spacing w:after="0" w:line="240" w:lineRule="auto"/>
        <w:jc w:val="both"/>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rPr>
          <w:i/>
          <w:iCs/>
          <w:sz w:val="20"/>
          <w:szCs w:val="20"/>
          <w:lang w:val="uk-UA"/>
        </w:rPr>
      </w:pPr>
      <w:r w:rsidRPr="005D3083">
        <w:rPr>
          <w:i/>
          <w:iCs/>
          <w:sz w:val="20"/>
          <w:szCs w:val="20"/>
          <w:lang w:val="uk-UA"/>
        </w:rPr>
        <w:t>Основні засоби</w:t>
      </w:r>
      <w:bookmarkEnd w:id="26"/>
    </w:p>
    <w:p w:rsidR="005D3083" w:rsidRPr="005D3083" w:rsidRDefault="005D3083" w:rsidP="005D3083">
      <w:pPr>
        <w:widowControl w:val="0"/>
        <w:spacing w:after="0" w:line="240" w:lineRule="auto"/>
        <w:jc w:val="both"/>
        <w:rPr>
          <w:rFonts w:ascii="Times New Roman" w:hAnsi="Times New Roman" w:cs="Times New Roman"/>
          <w:b/>
          <w:bCs/>
          <w:i/>
          <w:sz w:val="10"/>
          <w:szCs w:val="10"/>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sz w:val="20"/>
          <w:szCs w:val="20"/>
        </w:rPr>
        <w:t xml:space="preserve">Товариство </w:t>
      </w:r>
      <w:r w:rsidRPr="005D3083">
        <w:rPr>
          <w:rFonts w:ascii="Times New Roman" w:hAnsi="Times New Roman" w:cs="Times New Roman"/>
          <w:bCs/>
          <w:sz w:val="20"/>
          <w:szCs w:val="20"/>
        </w:rPr>
        <w:t>здійснює облік основних засобів у відповідності до МСБО 16 «Основні засоби».</w:t>
      </w: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 xml:space="preserve">Основні засоби відображені за історичною вартістю за вирахуванням накопиченої амортизації та резерву під знецінення (в разі наявності). </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Амортизація об'єкта основних засобів починається з моменту, коли актив повністю готовий до використання.  Величина, яка амортизується визначається як фактична вартість активу або інша сума, що замінює фактичну вартість, за вирахуванням його ліквідаційної вартості.</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 xml:space="preserve">Ліквідаційна вартість активу являє собою оціночну суму, яку </w:t>
      </w:r>
      <w:r w:rsidRPr="005D3083">
        <w:rPr>
          <w:rFonts w:ascii="Times New Roman" w:hAnsi="Times New Roman" w:cs="Times New Roman"/>
          <w:sz w:val="20"/>
          <w:szCs w:val="20"/>
        </w:rPr>
        <w:t xml:space="preserve">Товариство </w:t>
      </w:r>
      <w:r w:rsidRPr="005D3083">
        <w:rPr>
          <w:rFonts w:ascii="Times New Roman" w:hAnsi="Times New Roman" w:cs="Times New Roman"/>
          <w:bCs/>
          <w:sz w:val="20"/>
          <w:szCs w:val="20"/>
        </w:rPr>
        <w:t>отримала б зараз в разі продажу активу, за вирахуванням оціночних витрат на вибуття, якби стан і вік даного активу відповідали віку і стану, які даний актив матиме наприкінці строку корисного використання.</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 xml:space="preserve">Вартість, яка амортизується, підлягає розподілу на систематичній основі протягом строку корисного використання цього активу. </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Нарахування амортизації основних засобів здійснюється із застосуванням прямолінійного методу. Місячна сума  амортизації для  застосовуваного прямолінійного методу визначається діленням річної суми амортизації на 12. Результатом застосування прямолінійного методу амортизації є постійні відрахування протягом строку корисної експлуатації, якщо ліквідаційна вартість та/або строк корисної експлуатації активу не змінюється.</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Сума активу, що амортизується, розподіляється на систематичній основі протягом строку його корисної експлуатації. Суму активу, що амортизується, визначають після вирахування його ліквідаційної вартості.</w:t>
      </w: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Ліквідаційна вартість об’єктів основних засобів прийнята на рівні:</w:t>
      </w:r>
    </w:p>
    <w:p w:rsidR="005D3083" w:rsidRPr="005D3083" w:rsidRDefault="005D3083" w:rsidP="005D3083">
      <w:pPr>
        <w:widowControl w:val="0"/>
        <w:spacing w:after="0" w:line="240" w:lineRule="auto"/>
        <w:jc w:val="both"/>
        <w:rPr>
          <w:rFonts w:ascii="Times New Roman" w:hAnsi="Times New Roman" w:cs="Times New Roman"/>
          <w:bCs/>
          <w:sz w:val="10"/>
          <w:szCs w:val="10"/>
        </w:rPr>
      </w:pPr>
    </w:p>
    <w:p w:rsidR="005D3083" w:rsidRPr="005D3083" w:rsidRDefault="005D3083" w:rsidP="005D3083">
      <w:pPr>
        <w:widowControl w:val="0"/>
        <w:numPr>
          <w:ilvl w:val="0"/>
          <w:numId w:val="8"/>
        </w:numPr>
        <w:spacing w:after="0" w:line="240" w:lineRule="auto"/>
        <w:ind w:left="567" w:hanging="567"/>
        <w:jc w:val="both"/>
        <w:rPr>
          <w:rFonts w:ascii="Times New Roman" w:hAnsi="Times New Roman" w:cs="Times New Roman"/>
          <w:bCs/>
          <w:sz w:val="20"/>
          <w:szCs w:val="20"/>
        </w:rPr>
      </w:pPr>
      <w:r w:rsidRPr="005D3083">
        <w:rPr>
          <w:rFonts w:ascii="Times New Roman" w:hAnsi="Times New Roman" w:cs="Times New Roman"/>
          <w:bCs/>
          <w:sz w:val="20"/>
          <w:szCs w:val="20"/>
        </w:rPr>
        <w:t>для автомобілів 20% (двадцять відсотків) від первісної вартості;</w:t>
      </w:r>
    </w:p>
    <w:p w:rsidR="005D3083" w:rsidRPr="005D3083" w:rsidRDefault="005D3083" w:rsidP="005D3083">
      <w:pPr>
        <w:widowControl w:val="0"/>
        <w:numPr>
          <w:ilvl w:val="0"/>
          <w:numId w:val="8"/>
        </w:numPr>
        <w:spacing w:after="0" w:line="240" w:lineRule="auto"/>
        <w:ind w:left="567" w:hanging="567"/>
        <w:jc w:val="both"/>
        <w:rPr>
          <w:rFonts w:ascii="Times New Roman" w:hAnsi="Times New Roman" w:cs="Times New Roman"/>
          <w:bCs/>
          <w:sz w:val="20"/>
          <w:szCs w:val="20"/>
        </w:rPr>
      </w:pPr>
      <w:r w:rsidRPr="005D3083">
        <w:rPr>
          <w:rFonts w:ascii="Times New Roman" w:hAnsi="Times New Roman" w:cs="Times New Roman"/>
          <w:bCs/>
          <w:sz w:val="20"/>
          <w:szCs w:val="20"/>
        </w:rPr>
        <w:t>для інших основних засобів – 0% (нуль відсотків).</w:t>
      </w:r>
    </w:p>
    <w:p w:rsidR="005D3083" w:rsidRPr="005D3083" w:rsidRDefault="005D3083" w:rsidP="005D3083">
      <w:pPr>
        <w:widowControl w:val="0"/>
        <w:spacing w:after="0" w:line="240" w:lineRule="auto"/>
        <w:ind w:firstLine="567"/>
        <w:jc w:val="both"/>
        <w:rPr>
          <w:rFonts w:ascii="Times New Roman" w:hAnsi="Times New Roman" w:cs="Times New Roman"/>
          <w:bCs/>
          <w:sz w:val="10"/>
          <w:szCs w:val="10"/>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Строк корисної експлуатації активу визначається, виходячи з очікуваної корисності активу для Товариства. Строк корисного використання активу встановлюється, в кожному конкретному випадку при введені в експлуатацію об’єкта основних засобів,  актом вводу в експлуатацію, з урахуванням мінімально допустимих строків амортизації передбачених Податковим Кодексом України від 02.12.2010 № 2755-VI (надалі – «ПКУ»).</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pStyle w:val="afa"/>
        <w:spacing w:before="0" w:beforeAutospacing="0" w:after="120" w:afterAutospacing="0" w:line="12" w:lineRule="atLeast"/>
        <w:jc w:val="both"/>
        <w:rPr>
          <w:rFonts w:eastAsia="Calibri"/>
          <w:sz w:val="20"/>
          <w:szCs w:val="20"/>
          <w:lang w:val="uk-UA" w:eastAsia="en-US"/>
        </w:rPr>
      </w:pPr>
      <w:r w:rsidRPr="005D3083">
        <w:rPr>
          <w:rFonts w:eastAsia="Calibri"/>
          <w:sz w:val="20"/>
          <w:szCs w:val="20"/>
          <w:lang w:val="uk-UA" w:eastAsia="en-US"/>
        </w:rPr>
        <w:t>Для застосування прямолінійного методу кожній групі основних засобів орієнтовно встановлюються наступні терміни корисної експлуатації основних засобів.</w:t>
      </w:r>
    </w:p>
    <w:p w:rsidR="005D3083" w:rsidRPr="005D3083" w:rsidRDefault="005D3083" w:rsidP="005D3083">
      <w:pPr>
        <w:pStyle w:val="afa"/>
        <w:spacing w:before="0" w:beforeAutospacing="0" w:after="120" w:afterAutospacing="0" w:line="12" w:lineRule="atLeast"/>
        <w:jc w:val="both"/>
        <w:rPr>
          <w:rFonts w:eastAsia="Calibri"/>
          <w:sz w:val="20"/>
          <w:szCs w:val="20"/>
          <w:lang w:val="uk-UA" w:eastAsia="en-US"/>
        </w:rPr>
      </w:pPr>
    </w:p>
    <w:p w:rsidR="005D3083" w:rsidRPr="005D3083" w:rsidRDefault="005D3083" w:rsidP="005D3083">
      <w:pPr>
        <w:pStyle w:val="afa"/>
        <w:spacing w:before="0" w:beforeAutospacing="0" w:after="120" w:afterAutospacing="0" w:line="12" w:lineRule="atLeast"/>
        <w:jc w:val="both"/>
        <w:rPr>
          <w:rFonts w:eastAsia="Calibri"/>
          <w:sz w:val="20"/>
          <w:szCs w:val="20"/>
          <w:lang w:val="uk-UA" w:eastAsia="en-US"/>
        </w:rPr>
      </w:pPr>
    </w:p>
    <w:tbl>
      <w:tblPr>
        <w:tblW w:w="9889" w:type="dxa"/>
        <w:tblBorders>
          <w:top w:val="single" w:sz="4" w:space="0" w:color="7F7F7F"/>
          <w:bottom w:val="single" w:sz="4" w:space="0" w:color="7F7F7F"/>
        </w:tblBorders>
        <w:tblLayout w:type="fixed"/>
        <w:tblLook w:val="01E0" w:firstRow="1" w:lastRow="1" w:firstColumn="1" w:lastColumn="1" w:noHBand="0" w:noVBand="0"/>
      </w:tblPr>
      <w:tblGrid>
        <w:gridCol w:w="2376"/>
        <w:gridCol w:w="5670"/>
        <w:gridCol w:w="1843"/>
      </w:tblGrid>
      <w:tr w:rsidR="005D3083" w:rsidRPr="005D3083" w:rsidTr="00220666">
        <w:tc>
          <w:tcPr>
            <w:tcW w:w="2376" w:type="dxa"/>
            <w:tcBorders>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br w:type="page"/>
              <w:t>Групи</w:t>
            </w:r>
          </w:p>
        </w:tc>
        <w:tc>
          <w:tcPr>
            <w:tcW w:w="5670" w:type="dxa"/>
            <w:tcBorders>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Елементи групи</w:t>
            </w:r>
          </w:p>
          <w:p w:rsidR="005D3083" w:rsidRPr="005D3083" w:rsidRDefault="005D3083" w:rsidP="00220666">
            <w:pPr>
              <w:spacing w:after="0" w:line="240" w:lineRule="auto"/>
              <w:rPr>
                <w:rFonts w:ascii="Times New Roman" w:eastAsia="Times New Roman" w:hAnsi="Times New Roman" w:cs="Times New Roman"/>
                <w:b/>
                <w:bCs/>
                <w:sz w:val="18"/>
                <w:szCs w:val="16"/>
                <w:lang w:eastAsia="uk-UA"/>
              </w:rPr>
            </w:pPr>
          </w:p>
        </w:tc>
        <w:tc>
          <w:tcPr>
            <w:tcW w:w="1843" w:type="dxa"/>
            <w:tcBorders>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Строки корисного використання</w:t>
            </w:r>
          </w:p>
        </w:tc>
      </w:tr>
      <w:tr w:rsidR="005D3083" w:rsidRPr="005D3083" w:rsidTr="00220666">
        <w:trPr>
          <w:trHeight w:val="164"/>
        </w:trPr>
        <w:tc>
          <w:tcPr>
            <w:tcW w:w="237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 xml:space="preserve">Споруди </w:t>
            </w:r>
          </w:p>
        </w:tc>
        <w:tc>
          <w:tcPr>
            <w:tcW w:w="567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Метало-скляні конструкції (перегородки)</w:t>
            </w:r>
          </w:p>
        </w:tc>
        <w:tc>
          <w:tcPr>
            <w:tcW w:w="184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15 років</w:t>
            </w:r>
          </w:p>
        </w:tc>
      </w:tr>
      <w:tr w:rsidR="005D3083" w:rsidRPr="005D3083" w:rsidTr="00220666">
        <w:tc>
          <w:tcPr>
            <w:tcW w:w="2376"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Передавальні пристрої</w:t>
            </w:r>
          </w:p>
        </w:tc>
        <w:tc>
          <w:tcPr>
            <w:tcW w:w="5670"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Система відеоспостереження, пожежна сигналізація та інше аналогічне обладнання</w:t>
            </w:r>
          </w:p>
        </w:tc>
        <w:tc>
          <w:tcPr>
            <w:tcW w:w="1843"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10 років</w:t>
            </w:r>
          </w:p>
        </w:tc>
      </w:tr>
      <w:tr w:rsidR="005D3083" w:rsidRPr="005D3083" w:rsidTr="00220666">
        <w:tc>
          <w:tcPr>
            <w:tcW w:w="237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Машини та обладнання</w:t>
            </w:r>
          </w:p>
        </w:tc>
        <w:tc>
          <w:tcPr>
            <w:tcW w:w="567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Багатофункціональний пристрій (МФУ), великий принтер-факс, цифровий шлюз, сервер, ПК, монітор</w:t>
            </w:r>
          </w:p>
        </w:tc>
        <w:tc>
          <w:tcPr>
            <w:tcW w:w="184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5 років</w:t>
            </w:r>
          </w:p>
        </w:tc>
      </w:tr>
      <w:tr w:rsidR="005D3083" w:rsidRPr="005D3083" w:rsidTr="00220666">
        <w:tc>
          <w:tcPr>
            <w:tcW w:w="2376"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Машини та обладнання</w:t>
            </w:r>
          </w:p>
        </w:tc>
        <w:tc>
          <w:tcPr>
            <w:tcW w:w="5670"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 xml:space="preserve">Принтери </w:t>
            </w:r>
          </w:p>
        </w:tc>
        <w:tc>
          <w:tcPr>
            <w:tcW w:w="1843"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3 роки</w:t>
            </w:r>
          </w:p>
        </w:tc>
      </w:tr>
      <w:tr w:rsidR="005D3083" w:rsidRPr="005D3083" w:rsidTr="00220666">
        <w:tc>
          <w:tcPr>
            <w:tcW w:w="237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lastRenderedPageBreak/>
              <w:t>Машини та обладнання</w:t>
            </w:r>
          </w:p>
        </w:tc>
        <w:tc>
          <w:tcPr>
            <w:tcW w:w="567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Стаціонарні телефони</w:t>
            </w:r>
          </w:p>
        </w:tc>
        <w:tc>
          <w:tcPr>
            <w:tcW w:w="184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3 роки</w:t>
            </w:r>
          </w:p>
        </w:tc>
      </w:tr>
      <w:tr w:rsidR="005D3083" w:rsidRPr="005D3083" w:rsidTr="00220666">
        <w:tc>
          <w:tcPr>
            <w:tcW w:w="2376"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Машини та обладнання</w:t>
            </w:r>
          </w:p>
        </w:tc>
        <w:tc>
          <w:tcPr>
            <w:tcW w:w="5670"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Мобільні телефони</w:t>
            </w:r>
          </w:p>
        </w:tc>
        <w:tc>
          <w:tcPr>
            <w:tcW w:w="1843"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2 роки</w:t>
            </w:r>
          </w:p>
        </w:tc>
      </w:tr>
      <w:tr w:rsidR="005D3083" w:rsidRPr="005D3083" w:rsidTr="00220666">
        <w:tc>
          <w:tcPr>
            <w:tcW w:w="237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 xml:space="preserve">Машини та обладнання </w:t>
            </w:r>
          </w:p>
        </w:tc>
        <w:tc>
          <w:tcPr>
            <w:tcW w:w="567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Ноутбуки, планшети</w:t>
            </w:r>
          </w:p>
        </w:tc>
        <w:tc>
          <w:tcPr>
            <w:tcW w:w="184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3 роки</w:t>
            </w:r>
          </w:p>
        </w:tc>
      </w:tr>
      <w:tr w:rsidR="005D3083" w:rsidRPr="005D3083" w:rsidTr="00220666">
        <w:tc>
          <w:tcPr>
            <w:tcW w:w="2376"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Транспорті засоби*</w:t>
            </w:r>
          </w:p>
        </w:tc>
        <w:tc>
          <w:tcPr>
            <w:tcW w:w="5670"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 xml:space="preserve">Автомобілі </w:t>
            </w:r>
          </w:p>
        </w:tc>
        <w:tc>
          <w:tcPr>
            <w:tcW w:w="1843"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5 років</w:t>
            </w:r>
          </w:p>
        </w:tc>
      </w:tr>
      <w:tr w:rsidR="005D3083" w:rsidRPr="005D3083" w:rsidTr="00220666">
        <w:tc>
          <w:tcPr>
            <w:tcW w:w="2376" w:type="dxa"/>
            <w:tcBorders>
              <w:top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 xml:space="preserve">Меблі </w:t>
            </w:r>
          </w:p>
        </w:tc>
        <w:tc>
          <w:tcPr>
            <w:tcW w:w="5670" w:type="dxa"/>
            <w:tcBorders>
              <w:top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 xml:space="preserve">Меблі </w:t>
            </w:r>
          </w:p>
        </w:tc>
        <w:tc>
          <w:tcPr>
            <w:tcW w:w="1843" w:type="dxa"/>
            <w:tcBorders>
              <w:top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4 роки</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5D3083" w:rsidRPr="005D3083" w:rsidRDefault="005D3083" w:rsidP="005D3083">
      <w:pPr>
        <w:spacing w:after="0" w:line="240" w:lineRule="auto"/>
        <w:rPr>
          <w:rFonts w:ascii="Times New Roman" w:hAnsi="Times New Roman" w:cs="Times New Roman"/>
          <w:bCs/>
          <w:sz w:val="20"/>
          <w:szCs w:val="20"/>
          <w:lang w:eastAsia="uk-UA"/>
        </w:rPr>
      </w:pPr>
      <w:r w:rsidRPr="005D3083">
        <w:rPr>
          <w:rFonts w:ascii="Times New Roman" w:hAnsi="Times New Roman" w:cs="Times New Roman"/>
          <w:bCs/>
          <w:sz w:val="20"/>
          <w:szCs w:val="20"/>
          <w:lang w:eastAsia="uk-UA"/>
        </w:rPr>
        <w:t>Товариством було прийнято рішення встановити мінімально допустимий строк 4 роки податкової та бухгалтерської амортизації основних засобів 6 групи, а саме, маркетингового обладнання, придбаного та введеного в експлуатацію з 01.01.2022р, визначені у пп.138.3.3 ПКУ.</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Товариство постійно проводить аналіз необхідності зміни строків корисного використання об’єктів основних засобів, але щонайменше раз на рік.</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 xml:space="preserve">Для визначення зменшення корисності об’єкта основних засобів, </w:t>
      </w:r>
      <w:r w:rsidRPr="005D3083">
        <w:rPr>
          <w:rFonts w:ascii="Times New Roman" w:hAnsi="Times New Roman" w:cs="Times New Roman"/>
          <w:sz w:val="20"/>
          <w:szCs w:val="20"/>
        </w:rPr>
        <w:t xml:space="preserve">Товариство </w:t>
      </w:r>
      <w:r w:rsidRPr="005D3083">
        <w:rPr>
          <w:rFonts w:ascii="Times New Roman" w:hAnsi="Times New Roman" w:cs="Times New Roman"/>
          <w:bCs/>
          <w:sz w:val="20"/>
          <w:szCs w:val="20"/>
        </w:rPr>
        <w:t xml:space="preserve">застосовує </w:t>
      </w:r>
      <w:r w:rsidRPr="005D3083">
        <w:rPr>
          <w:rFonts w:ascii="Times New Roman" w:hAnsi="Times New Roman" w:cs="Times New Roman"/>
          <w:bCs/>
          <w:sz w:val="20"/>
          <w:szCs w:val="20"/>
        </w:rPr>
        <w:br/>
        <w:t>МСБО 36 «Зменшення корисності активів».</w:t>
      </w:r>
    </w:p>
    <w:p w:rsidR="005D3083" w:rsidRPr="005D3083" w:rsidRDefault="005D3083" w:rsidP="005D3083">
      <w:pPr>
        <w:widowControl w:val="0"/>
        <w:spacing w:after="0" w:line="240" w:lineRule="auto"/>
        <w:jc w:val="both"/>
        <w:rPr>
          <w:rFonts w:ascii="Times New Roman" w:hAnsi="Times New Roman" w:cs="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bookmarkStart w:id="27" w:name="_Toc448314458"/>
    </w:p>
    <w:p w:rsidR="005D3083" w:rsidRPr="005D3083" w:rsidRDefault="005D3083" w:rsidP="005D3083">
      <w:pPr>
        <w:widowControl w:val="0"/>
        <w:spacing w:after="0" w:line="240" w:lineRule="auto"/>
        <w:jc w:val="both"/>
        <w:rPr>
          <w:rFonts w:ascii="Times New Roman" w:eastAsia="Times New Roman" w:hAnsi="Times New Roman" w:cs="Times New Roman"/>
          <w:b/>
          <w:i/>
          <w:sz w:val="20"/>
          <w:szCs w:val="20"/>
          <w:lang w:eastAsia="uk-UA"/>
        </w:rPr>
      </w:pPr>
      <w:r w:rsidRPr="005D3083">
        <w:rPr>
          <w:rFonts w:ascii="Times New Roman" w:eastAsia="Times New Roman" w:hAnsi="Times New Roman" w:cs="Times New Roman"/>
          <w:b/>
          <w:i/>
          <w:sz w:val="20"/>
          <w:szCs w:val="20"/>
          <w:lang w:eastAsia="uk-UA"/>
        </w:rPr>
        <w:t>Запаси</w:t>
      </w:r>
      <w:bookmarkEnd w:id="27"/>
    </w:p>
    <w:p w:rsidR="005D3083" w:rsidRPr="005D3083" w:rsidRDefault="005D3083" w:rsidP="005D3083">
      <w:pPr>
        <w:widowControl w:val="0"/>
        <w:spacing w:after="0" w:line="240" w:lineRule="auto"/>
        <w:jc w:val="both"/>
        <w:rPr>
          <w:rFonts w:ascii="Times New Roman" w:hAnsi="Times New Roman" w:cs="Times New Roman"/>
          <w:bCs/>
          <w:sz w:val="10"/>
          <w:szCs w:val="10"/>
        </w:rPr>
      </w:pPr>
      <w:bookmarkStart w:id="28" w:name="_Toc448314459"/>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 xml:space="preserve">Облік запасів в </w:t>
      </w:r>
      <w:r w:rsidRPr="005D3083">
        <w:rPr>
          <w:rFonts w:ascii="Times New Roman" w:hAnsi="Times New Roman" w:cs="Times New Roman"/>
          <w:sz w:val="20"/>
          <w:szCs w:val="20"/>
        </w:rPr>
        <w:t xml:space="preserve">Товаристві </w:t>
      </w:r>
      <w:r w:rsidRPr="005D3083">
        <w:rPr>
          <w:rFonts w:ascii="Times New Roman" w:hAnsi="Times New Roman" w:cs="Times New Roman"/>
          <w:bCs/>
          <w:sz w:val="20"/>
          <w:szCs w:val="20"/>
        </w:rPr>
        <w:t>здійснюється у відповідності до МСБО 2 «Запаси».</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Запаси визнаються активом, якщо:</w:t>
      </w:r>
    </w:p>
    <w:p w:rsidR="005D3083" w:rsidRPr="005D3083" w:rsidRDefault="005D3083" w:rsidP="005D3083">
      <w:pPr>
        <w:widowControl w:val="0"/>
        <w:spacing w:after="0" w:line="240" w:lineRule="auto"/>
        <w:jc w:val="both"/>
        <w:rPr>
          <w:rFonts w:ascii="Times New Roman" w:hAnsi="Times New Roman" w:cs="Times New Roman"/>
          <w:bCs/>
          <w:sz w:val="10"/>
          <w:szCs w:val="10"/>
        </w:rPr>
      </w:pPr>
    </w:p>
    <w:p w:rsidR="005D3083" w:rsidRPr="005D3083" w:rsidRDefault="005D3083" w:rsidP="005D3083">
      <w:pPr>
        <w:widowControl w:val="0"/>
        <w:spacing w:after="0" w:line="240" w:lineRule="auto"/>
        <w:ind w:left="567" w:hanging="567"/>
        <w:jc w:val="both"/>
        <w:rPr>
          <w:rFonts w:ascii="Times New Roman" w:hAnsi="Times New Roman" w:cs="Times New Roman"/>
          <w:bCs/>
          <w:sz w:val="20"/>
          <w:szCs w:val="20"/>
        </w:rPr>
      </w:pPr>
      <w:r w:rsidRPr="005D3083">
        <w:rPr>
          <w:rFonts w:ascii="Times New Roman" w:hAnsi="Times New Roman" w:cs="Times New Roman"/>
          <w:bCs/>
          <w:sz w:val="20"/>
          <w:szCs w:val="20"/>
        </w:rPr>
        <w:t>•</w:t>
      </w:r>
      <w:r w:rsidRPr="005D3083">
        <w:rPr>
          <w:rFonts w:ascii="Times New Roman" w:hAnsi="Times New Roman" w:cs="Times New Roman"/>
          <w:bCs/>
          <w:sz w:val="20"/>
          <w:szCs w:val="20"/>
        </w:rPr>
        <w:tab/>
        <w:t>утримуються для продажу у звичайному ході бізнесу;</w:t>
      </w:r>
    </w:p>
    <w:p w:rsidR="005D3083" w:rsidRPr="005D3083" w:rsidRDefault="005D3083" w:rsidP="005D3083">
      <w:pPr>
        <w:widowControl w:val="0"/>
        <w:spacing w:after="0" w:line="240" w:lineRule="auto"/>
        <w:ind w:left="567" w:hanging="567"/>
        <w:jc w:val="both"/>
        <w:rPr>
          <w:rFonts w:ascii="Times New Roman" w:hAnsi="Times New Roman" w:cs="Times New Roman"/>
          <w:bCs/>
          <w:sz w:val="20"/>
          <w:szCs w:val="20"/>
        </w:rPr>
      </w:pPr>
      <w:r w:rsidRPr="005D3083">
        <w:rPr>
          <w:rFonts w:ascii="Times New Roman" w:hAnsi="Times New Roman" w:cs="Times New Roman"/>
          <w:bCs/>
          <w:sz w:val="20"/>
          <w:szCs w:val="20"/>
        </w:rPr>
        <w:t>•</w:t>
      </w:r>
      <w:r w:rsidRPr="005D3083">
        <w:rPr>
          <w:rFonts w:ascii="Times New Roman" w:hAnsi="Times New Roman" w:cs="Times New Roman"/>
          <w:bCs/>
          <w:sz w:val="20"/>
          <w:szCs w:val="20"/>
        </w:rPr>
        <w:tab/>
        <w:t>перебувають у процесі виробництва для такого продажу або</w:t>
      </w:r>
    </w:p>
    <w:p w:rsidR="005D3083" w:rsidRPr="005D3083" w:rsidRDefault="005D3083" w:rsidP="005D3083">
      <w:pPr>
        <w:widowControl w:val="0"/>
        <w:spacing w:after="0" w:line="240" w:lineRule="auto"/>
        <w:ind w:left="567" w:hanging="567"/>
        <w:jc w:val="both"/>
        <w:rPr>
          <w:rFonts w:ascii="Times New Roman" w:hAnsi="Times New Roman" w:cs="Times New Roman"/>
          <w:bCs/>
          <w:sz w:val="20"/>
          <w:szCs w:val="20"/>
        </w:rPr>
      </w:pPr>
      <w:r w:rsidRPr="005D3083">
        <w:rPr>
          <w:rFonts w:ascii="Times New Roman" w:hAnsi="Times New Roman" w:cs="Times New Roman"/>
          <w:bCs/>
          <w:sz w:val="20"/>
          <w:szCs w:val="20"/>
        </w:rPr>
        <w:t>•</w:t>
      </w:r>
      <w:r w:rsidRPr="005D3083">
        <w:rPr>
          <w:rFonts w:ascii="Times New Roman" w:hAnsi="Times New Roman" w:cs="Times New Roman"/>
          <w:bCs/>
          <w:sz w:val="20"/>
          <w:szCs w:val="20"/>
        </w:rPr>
        <w:tab/>
        <w:t>існують у формі основних чи допоміжних матеріалів для споживання у виробничому процесі або при наданні послуг.</w:t>
      </w:r>
    </w:p>
    <w:p w:rsidR="005D3083" w:rsidRPr="005D3083" w:rsidRDefault="005D3083" w:rsidP="005D3083">
      <w:pPr>
        <w:widowControl w:val="0"/>
        <w:spacing w:after="0" w:line="240" w:lineRule="auto"/>
        <w:jc w:val="both"/>
        <w:rPr>
          <w:rFonts w:ascii="Times New Roman" w:hAnsi="Times New Roman" w:cs="Times New Roman"/>
          <w:bCs/>
          <w:sz w:val="10"/>
          <w:szCs w:val="10"/>
        </w:rPr>
      </w:pPr>
    </w:p>
    <w:p w:rsidR="005D3083" w:rsidRPr="005D3083" w:rsidRDefault="005D3083" w:rsidP="005D3083">
      <w:pPr>
        <w:widowControl w:val="0"/>
        <w:tabs>
          <w:tab w:val="left" w:pos="1134"/>
        </w:tabs>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Одиницею бухгалтерського обліку запасів є їх найменування.</w:t>
      </w:r>
    </w:p>
    <w:p w:rsidR="005D3083" w:rsidRPr="005D3083" w:rsidRDefault="005D3083" w:rsidP="005D3083">
      <w:pPr>
        <w:widowControl w:val="0"/>
        <w:tabs>
          <w:tab w:val="left" w:pos="1134"/>
        </w:tabs>
        <w:spacing w:after="0" w:line="240" w:lineRule="auto"/>
        <w:jc w:val="both"/>
        <w:rPr>
          <w:rFonts w:ascii="Times New Roman" w:hAnsi="Times New Roman" w:cs="Times New Roman"/>
          <w:bCs/>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Одиницею виміру товарів вважається короб сигарет.</w:t>
      </w:r>
    </w:p>
    <w:p w:rsidR="005D3083" w:rsidRPr="005D3083" w:rsidRDefault="005D3083" w:rsidP="005D3083">
      <w:pPr>
        <w:widowControl w:val="0"/>
        <w:tabs>
          <w:tab w:val="left" w:pos="1134"/>
        </w:tabs>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Собівартість запасів Товариство визначає за формулою середньозваженої собівартості.</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Собівартість кожної одиниці визначається із середньозваженої собівартості подібних одиниць на початок періоду та собівартості подібних одиниць, що були придбані або вироблені протягом періоду.</w:t>
      </w:r>
    </w:p>
    <w:p w:rsidR="005D3083" w:rsidRPr="005D3083" w:rsidRDefault="005D3083" w:rsidP="005D3083">
      <w:pPr>
        <w:widowControl w:val="0"/>
        <w:spacing w:after="0" w:line="240" w:lineRule="auto"/>
        <w:jc w:val="both"/>
        <w:rPr>
          <w:rFonts w:ascii="Times New Roman" w:hAnsi="Times New Roman" w:cs="Times New Roman"/>
          <w:bCs/>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Балансова вартість реалізованих запасів визнається як витрати того періоду, в якому визнається відповідний дохід. </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На дату балансу в бухгалтерському обліку Компанії запаси відображаються за собівартістю. </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На дату складання річної звітності Компанія проводить перевірку запасів на відповідність критеріям неліквідності.</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Резерв нараховується у відсотках до балансової вартості таких запасів, виходячи з терміну їх обліку на балансі:</w:t>
      </w:r>
    </w:p>
    <w:p w:rsidR="005D3083" w:rsidRPr="005D3083" w:rsidRDefault="005D3083" w:rsidP="005D3083">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20% у разі обліку на балансі запасів більше 1 року, але менше 2-х років;</w:t>
      </w:r>
    </w:p>
    <w:p w:rsidR="005D3083" w:rsidRPr="005D3083" w:rsidRDefault="005D3083" w:rsidP="005D3083">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50% у разі обліку на балансі запасів більше 2-х років, але менше 3-х років;</w:t>
      </w:r>
    </w:p>
    <w:p w:rsidR="005D3083" w:rsidRPr="005D3083" w:rsidRDefault="005D3083" w:rsidP="005D3083">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100% у разі обліку на балансі запасів більше 3-х років.</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bCs/>
          <w:sz w:val="20"/>
          <w:szCs w:val="20"/>
        </w:rPr>
      </w:pPr>
      <w:r w:rsidRPr="005D3083">
        <w:rPr>
          <w:rFonts w:ascii="Times New Roman" w:hAnsi="Times New Roman"/>
          <w:bCs/>
          <w:sz w:val="20"/>
          <w:szCs w:val="20"/>
        </w:rPr>
        <w:t>Сума будь-якого часткового списання запасів до їх чистої вартості реалізації та всі витрати запасів визнаються витратами періоду, в якому відбувається часткове списання або збиток.</w:t>
      </w:r>
    </w:p>
    <w:p w:rsidR="005D3083" w:rsidRPr="005D3083" w:rsidRDefault="005D3083" w:rsidP="005D3083">
      <w:pPr>
        <w:pStyle w:val="3"/>
        <w:keepNext w:val="0"/>
        <w:widowControl w:val="0"/>
        <w:spacing w:before="0" w:after="0" w:line="240" w:lineRule="auto"/>
        <w:rPr>
          <w:i/>
          <w:sz w:val="20"/>
          <w:szCs w:val="20"/>
          <w:lang w:val="uk-UA"/>
        </w:rPr>
      </w:pPr>
      <w:bookmarkStart w:id="29" w:name="_Toc448314460"/>
    </w:p>
    <w:p w:rsidR="005D3083" w:rsidRPr="005D3083" w:rsidRDefault="005D3083" w:rsidP="005D3083">
      <w:pPr>
        <w:pStyle w:val="3"/>
        <w:keepNext w:val="0"/>
        <w:widowControl w:val="0"/>
        <w:spacing w:before="0" w:after="0" w:line="240" w:lineRule="auto"/>
        <w:rPr>
          <w:i/>
          <w:sz w:val="20"/>
          <w:szCs w:val="20"/>
          <w:lang w:val="uk-UA"/>
        </w:rPr>
      </w:pPr>
      <w:r w:rsidRPr="005D3083">
        <w:rPr>
          <w:i/>
          <w:sz w:val="20"/>
          <w:szCs w:val="20"/>
          <w:lang w:val="uk-UA"/>
        </w:rPr>
        <w:t>Фінансові інструменти</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rPr>
          <w:b w:val="0"/>
          <w:bCs w:val="0"/>
          <w:i/>
          <w:iCs/>
          <w:sz w:val="20"/>
          <w:szCs w:val="20"/>
          <w:lang w:val="uk-UA"/>
        </w:rPr>
      </w:pPr>
      <w:r w:rsidRPr="005D3083">
        <w:rPr>
          <w:b w:val="0"/>
          <w:bCs w:val="0"/>
          <w:i/>
          <w:iCs/>
          <w:sz w:val="20"/>
          <w:szCs w:val="20"/>
          <w:lang w:val="uk-UA"/>
        </w:rPr>
        <w:t>Основні поняття</w:t>
      </w: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Облік фінансових інструментів Товариство здійснює відповідно до МСФЗ 9 «Фінансові інструменти», МСФЗ 7 «Фінансові інструменти: розкриття інформації» та  МСБО 32 «Фінансові інструменти: подання».</w:t>
      </w: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Товариство визнає фінансовий актив або фінансове зобов’язання у своєму звіті про фінансовий стан тільки тоді, коли Товариство стає стороною по договору, який визначає умови відповідного фінансового інструмента.</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При первісному визнанні фінансовий актив або фінансове зобов’язання оцінюється за справедливою вартістю, збільшеною або зменшеною у випадку фінансового активу або фінансового зобов’язання, оцінюваного не за справедливою вартістю через прибуток або збиток, на суму витрат за угодою, які відносяться до придбання або випуску фінансового активу або фінансового зобов’язання. </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Торгова дебіторська заборгованість при первісному визнанні оцінюється за ціною угоди, якщо торгова дебіторська заборгованість не містить значного компоненту фінансування відповідно до МСФЗ 15.</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Фінансові активи класифікуються відповідно як такі, що надалі оцінюються за амортизованою собівартістю, справедливою вартістю через інший сукупний дохід або справедливою вартістю через прибуток або збиток.</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Товариство здійснює класифікацію всіх фінансових зобов'язань як таких, що в подальшому оцінюються за амортизованою собівартістю, за винятком: фінансових зобов'язань, що оцінюються за справедливою вартістю через прибуток або збиток; фінансових зобов'язань, що виникають у разі невідповідності передавання фінансового активу критеріям для припинення визнання або в разі застосування підходу подальшої участі; договорів фінансової гарантії;</w:t>
      </w:r>
      <w:r w:rsidRPr="005D3083">
        <w:rPr>
          <w:sz w:val="20"/>
          <w:szCs w:val="20"/>
          <w:lang w:val="uk-UA"/>
        </w:rPr>
        <w:t xml:space="preserve"> </w:t>
      </w:r>
      <w:r w:rsidRPr="005D3083">
        <w:rPr>
          <w:b w:val="0"/>
          <w:sz w:val="20"/>
          <w:szCs w:val="20"/>
          <w:lang w:val="uk-UA"/>
        </w:rPr>
        <w:t xml:space="preserve">зобов'язань із надання позики за ставкою відсотка, нижчою від ринкової; умовної компенсації, визнаної набувачем при об'єднанні бізнесу. </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Враховуючи бізнес-модель та сутність звичайних операцій, фінансові інструменти Товариства зазвичай являють </w:t>
      </w:r>
      <w:r w:rsidRPr="005D3083">
        <w:rPr>
          <w:b w:val="0"/>
          <w:sz w:val="20"/>
          <w:szCs w:val="20"/>
          <w:lang w:val="uk-UA"/>
        </w:rPr>
        <w:lastRenderedPageBreak/>
        <w:t>собою такі, що оцінюються за амортизованою собівартістю.</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Амортизована собівартість являє собою суму, за якою фінансовий актив чи фінансове зобов'язання оцінюється під час первісного визнання з вирахуванням погашення основної суми, і з додаванням або вирахуванням накопиченої амортизації будь-якої різниці між первісною вартістю та вартістю при погашенні (відкоригованої, у випадку фінансових активів, із урахуванням резерву під збитки), визначена за методом ефективного відсотка.</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Метод ефективного відсотка являє собою метод, що використовується для розрахунку амортизованої вартості фінансового інструменту та для розподілу і визнання процентного доходу чи процентних витрат у прибутку або збитку за відповідний період.</w:t>
      </w:r>
    </w:p>
    <w:p w:rsidR="005D3083" w:rsidRPr="005D3083" w:rsidRDefault="005D3083" w:rsidP="005D3083">
      <w:pPr>
        <w:pStyle w:val="3"/>
        <w:keepNext w:val="0"/>
        <w:widowControl w:val="0"/>
        <w:spacing w:before="0" w:after="0" w:line="240" w:lineRule="auto"/>
        <w:rPr>
          <w:b w:val="0"/>
          <w:i/>
          <w:sz w:val="20"/>
          <w:szCs w:val="20"/>
          <w:lang w:val="uk-UA"/>
        </w:rPr>
      </w:pPr>
    </w:p>
    <w:p w:rsidR="005D3083" w:rsidRPr="005D3083" w:rsidRDefault="005D3083" w:rsidP="005D3083">
      <w:pPr>
        <w:pStyle w:val="3"/>
        <w:keepNext w:val="0"/>
        <w:widowControl w:val="0"/>
        <w:spacing w:before="0" w:after="0" w:line="240" w:lineRule="auto"/>
        <w:rPr>
          <w:b w:val="0"/>
          <w:i/>
          <w:sz w:val="20"/>
          <w:szCs w:val="20"/>
          <w:lang w:val="uk-UA"/>
        </w:rPr>
      </w:pPr>
      <w:r w:rsidRPr="005D3083">
        <w:rPr>
          <w:b w:val="0"/>
          <w:i/>
          <w:sz w:val="20"/>
          <w:szCs w:val="20"/>
          <w:lang w:val="uk-UA"/>
        </w:rPr>
        <w:t>Фінансові активи</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rPr>
          <w:b w:val="0"/>
          <w:i/>
          <w:sz w:val="20"/>
          <w:szCs w:val="20"/>
          <w:lang w:val="uk-UA"/>
        </w:rPr>
      </w:pPr>
      <w:r w:rsidRPr="005D3083">
        <w:rPr>
          <w:b w:val="0"/>
          <w:i/>
          <w:sz w:val="20"/>
          <w:szCs w:val="20"/>
          <w:lang w:val="uk-UA"/>
        </w:rPr>
        <w:t>Первісне визнання та оцінка</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Фінансові активи Товариства являють собою дебіторську заборгованість та грошові кошти та їх еквіваленти. Бізнес-модель діяльності Товариства передбачає існування фінансових активів, що обліковуються за амортизованою собівартістю.</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За винятком торговельної дебіторської заборгованості Товариство під час первісного визнання оцінює фінансовий актив за його справедливою вартістю плюс або мінус (у випадку фінансового активу, що не оцінюється за справедливою вартістю через прибуток або збиток) витрати на операцію, що можуть бути безпосередньо віднесені на придбання або випуск фінансового активу. Найкращим підтвердженням справедливої вартості при первинному визнанні є ціна угоди. Прибуток або збиток при первинному визнанні визнається лише в тому випадку, коли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спостерігається на відкритому ринку. </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При первісному визнанні торгівельної заборгованості Товариство оцінює такий фінансовий актив за ціною операції у разі, якщо торговельна дебіторська заборгованість не містить значного компоненту фінансування. </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Фінансові активи Товариства включають грошові кошти та їх еквіваленти, торгівельну та іншу дебіторську заборгованість, інші фінансові активи.</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а) Грошові кошти та їх еквіваленти</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Грошові кошти та їх еквіваленти включають готівкові кошти, депозити до запитання в банках та інші короткострокові високоліквідні інвестиції, первісний термін по яких не перевищує трьох місяців.</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б)Торгівельна заборгованість та інша дебіторська заборгованість</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Торгівельна заборгованість являє собою право отримання грошових потоків за передані товари, роботи, послуги. Звичайна торгівельна заборгованість Товариства являє собою поточну дебіторську заборгованість, по якій Товариство очікує отримання грошових коштів у визначену дату.</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Інша дебіторська заборгованість включає право отримання грошових потоків по визнаних (призначених судовими інстанціями) штрафах, пенях, розрахунках із відшкодування витрат та по інших видах дебіторської заборгованості, що не являє собою заборгованість за продані Товариством товари, роботи та послуги.</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в) Інші фінансові активи</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Інші фінансові активи являють собою фінансові активи, що не підпадають під визначення грошових коштів та їх еквівалентів, торгівельної та іншої дебіторської заборгованості. </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i/>
          <w:sz w:val="20"/>
          <w:szCs w:val="20"/>
          <w:lang w:val="uk-UA"/>
        </w:rPr>
      </w:pPr>
      <w:r w:rsidRPr="005D3083">
        <w:rPr>
          <w:b w:val="0"/>
          <w:i/>
          <w:sz w:val="20"/>
          <w:szCs w:val="20"/>
          <w:lang w:val="uk-UA"/>
        </w:rPr>
        <w:t>Припинення визнання</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Визнання фінансового активу припиняється, якщо термін дії права на отримання грошових потоків від активу минув або відбулось погашення активу та у разі списання активу. При припиненні визнання фінансового активу в цілому різниця між балансовою вартістю (визначеною на дату припинення визнання) та одержаною компенсацією (включаючи всі одержані нові активи мінус усі прийняті зобов'язання) визнається в прибутку чи збитку.</w:t>
      </w:r>
    </w:p>
    <w:p w:rsidR="005D3083" w:rsidRPr="005D3083" w:rsidRDefault="005D3083" w:rsidP="005D3083">
      <w:pPr>
        <w:spacing w:after="0" w:line="240" w:lineRule="auto"/>
        <w:rPr>
          <w:rFonts w:ascii="Times New Roman" w:hAnsi="Times New Roman" w:cs="Times New Roman"/>
        </w:rPr>
      </w:pPr>
    </w:p>
    <w:p w:rsidR="005D3083" w:rsidRPr="005D3083" w:rsidRDefault="005D3083" w:rsidP="005D3083">
      <w:pPr>
        <w:pStyle w:val="3"/>
        <w:keepNext w:val="0"/>
        <w:widowControl w:val="0"/>
        <w:spacing w:before="0" w:after="0" w:line="240" w:lineRule="auto"/>
        <w:jc w:val="both"/>
        <w:rPr>
          <w:b w:val="0"/>
          <w:i/>
          <w:sz w:val="20"/>
          <w:szCs w:val="20"/>
          <w:lang w:val="uk-UA"/>
        </w:rPr>
      </w:pPr>
      <w:r w:rsidRPr="005D3083">
        <w:rPr>
          <w:b w:val="0"/>
          <w:i/>
          <w:sz w:val="20"/>
          <w:szCs w:val="20"/>
          <w:lang w:val="uk-UA"/>
        </w:rPr>
        <w:t>Знецінення фінансових активів</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Компанія визнає оціночний резерв під очікувані кредитні збитки за всіма борговими фінансовими активами, які не оцінюються за справедливою вартістю через прибуток або збиток. </w:t>
      </w: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Компанія на кожну звітну дату визнає оціночний резерв під збитки в сумі, що дорівнює очікуваним кредитним збиткам за весь строк.</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i/>
          <w:sz w:val="20"/>
          <w:szCs w:val="20"/>
          <w:lang w:val="uk-UA"/>
        </w:rPr>
      </w:pPr>
      <w:r w:rsidRPr="005D3083">
        <w:rPr>
          <w:b w:val="0"/>
          <w:i/>
          <w:sz w:val="20"/>
          <w:szCs w:val="20"/>
          <w:lang w:val="uk-UA"/>
        </w:rPr>
        <w:t>Фінансові зобов’язання</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i/>
          <w:sz w:val="20"/>
          <w:szCs w:val="20"/>
          <w:lang w:val="uk-UA"/>
        </w:rPr>
      </w:pPr>
      <w:r w:rsidRPr="005D3083">
        <w:rPr>
          <w:b w:val="0"/>
          <w:i/>
          <w:sz w:val="20"/>
          <w:szCs w:val="20"/>
          <w:lang w:val="uk-UA"/>
        </w:rPr>
        <w:t>Первісне визнання та оцінка</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Товариство під час первісного визнання оцінює фінансове зобов’язання за його справедливою вартістю плюс або мінус (у випадку фінансового зобов’язання, що не оцінюються за справедливою вартістю через прибуток або збиток) витрати на операцію, що можуть бути безпосередньо віднесені на придбання або випуск фінансового зобов’язання. При цьому, найкращою оцінкою справедливої вартості під час первинного визнання є ціна операції.</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Товариство класифікує свої фінансові зобов’язання як позикові кошти та кредиторську заборгованість. Бізнес-</w:t>
      </w:r>
      <w:r w:rsidRPr="005D3083">
        <w:rPr>
          <w:b w:val="0"/>
          <w:sz w:val="20"/>
          <w:szCs w:val="20"/>
          <w:lang w:val="uk-UA"/>
        </w:rPr>
        <w:lastRenderedPageBreak/>
        <w:t>модель діяльності Підприємства передбачає існування фінансових зобов’язань, що обліковуються за амортизованою собівартістю.</w:t>
      </w:r>
    </w:p>
    <w:p w:rsidR="005D3083" w:rsidRPr="005D3083" w:rsidRDefault="005D3083" w:rsidP="005D3083">
      <w:pPr>
        <w:pStyle w:val="3"/>
        <w:keepNext w:val="0"/>
        <w:widowControl w:val="0"/>
        <w:spacing w:before="0" w:after="0" w:line="240" w:lineRule="auto"/>
        <w:jc w:val="both"/>
        <w:rPr>
          <w:b w:val="0"/>
          <w:i/>
          <w:sz w:val="10"/>
          <w:szCs w:val="10"/>
          <w:lang w:val="uk-UA"/>
        </w:rPr>
      </w:pPr>
    </w:p>
    <w:p w:rsidR="005D3083" w:rsidRPr="005D3083" w:rsidRDefault="005D3083" w:rsidP="005D3083">
      <w:pPr>
        <w:pStyle w:val="3"/>
        <w:keepNext w:val="0"/>
        <w:widowControl w:val="0"/>
        <w:spacing w:before="0" w:after="0" w:line="240" w:lineRule="auto"/>
        <w:jc w:val="both"/>
        <w:rPr>
          <w:b w:val="0"/>
          <w:i/>
          <w:sz w:val="20"/>
          <w:szCs w:val="20"/>
          <w:lang w:val="uk-UA"/>
        </w:rPr>
      </w:pPr>
      <w:r w:rsidRPr="005D3083">
        <w:rPr>
          <w:b w:val="0"/>
          <w:i/>
          <w:sz w:val="20"/>
          <w:szCs w:val="20"/>
          <w:lang w:val="uk-UA"/>
        </w:rPr>
        <w:t xml:space="preserve">Припинення визнання </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Визнання фінансового зобов'язання у звіті про фінансовий стан припиняється, якщо зобов'язання погашено, отримано юридичне звільнення від відповідальності від зобов'язання (його частини) у судовому порядку або від самого кредитора, після закінчення терміну позовної давності; анульовано, або термін його дії закінчився.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їх балансової вартості визнається у звіті про фінансові результати.</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i/>
          <w:sz w:val="20"/>
          <w:szCs w:val="20"/>
          <w:lang w:val="uk-UA"/>
        </w:rPr>
      </w:pPr>
      <w:r w:rsidRPr="005D3083">
        <w:rPr>
          <w:b w:val="0"/>
          <w:i/>
          <w:sz w:val="20"/>
          <w:szCs w:val="20"/>
          <w:lang w:val="uk-UA"/>
        </w:rPr>
        <w:t xml:space="preserve">Аванси видані та отримані </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Аванси видані обліковуються за первісною вартістю. Аванси відносяться до необоротних активів, якщо надходження товарів чи послуг, за які такі аванси видані, планується отримати у термін, що перевищує дванадцять місяців або якщо аванс стосується придбання активу, який при первинному визнанні буде включений до необоротних активів.</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Аванси, видані з метою придбання активу, становлять складову балансової вартості такого активу після того, як Товариство отримає контроль над таким активом і якщо існує ймовірність того, що Підприємство отримає економічні вигоди, пов’язані з таким активом. Аванси, видані з метою отримання послуг, відносяться до складу прибутків та збитків у періоді отримання таких послуг. </w:t>
      </w: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Якщо існує свідчення того, що активи чи послуги, за які було видано аванси, не будуть отримані, балансова вартість таких авансів виданих зменшується належним чином шляхом нарахування резерву під кредитні ризики. </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Аванси отримані обліковуються до моменту передання активу чи послуги, за які такі аванси були отримані. Якщо передача активів чи послуг, за які отримано аванси, не відбувається та контрагент Підприємства втрачає право вимагати отримання таких активів чи послуг, вартість таких авансів отриманих відноситься до складу прибутків.</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i/>
          <w:sz w:val="20"/>
          <w:szCs w:val="20"/>
          <w:lang w:val="uk-UA"/>
        </w:rPr>
      </w:pPr>
      <w:r w:rsidRPr="005D3083">
        <w:rPr>
          <w:i/>
          <w:sz w:val="20"/>
          <w:szCs w:val="20"/>
          <w:lang w:val="uk-UA"/>
        </w:rPr>
        <w:t>Забезпечення</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Товариство здійснює нарахування забезпечень у відповідності до МСБО 37 «Забезпечення, умовні зобов’язання та умовні активи».</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Забезпечення відображаються у випадках, коли Товариство має теперішнє зобов’язання (конструктивне або юридичне) внаслідок минулих подій, та існує ймовірність відтоку ресурсів, необхідних для виконання зобов’язання, і його сума може бути надійно оцінена. Витрати на створення забезпечень відображуються у складі прибутків та збитків.</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Товариство розрізняє забезпечення, які відображаються в балансі і створюються для погашення майбутніх зобов’язань, та умовні зобов’язання – це можливе зобов’язання, яке буде підтверджено у результаті того, що в майбутньому реалізуються або ні певні події. </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Умовні зобов’язання розкриваються у примітках до фінансової звітності і в звіті про фінансовий стан не визнаються.</w:t>
      </w:r>
    </w:p>
    <w:p w:rsidR="005D3083" w:rsidRPr="005D3083" w:rsidRDefault="005D3083" w:rsidP="005D3083">
      <w:pPr>
        <w:widowControl w:val="0"/>
        <w:spacing w:after="0" w:line="240" w:lineRule="auto"/>
        <w:jc w:val="both"/>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rPr>
          <w:i/>
          <w:sz w:val="20"/>
          <w:szCs w:val="20"/>
          <w:lang w:val="uk-UA"/>
        </w:rPr>
      </w:pPr>
      <w:r w:rsidRPr="005D3083">
        <w:rPr>
          <w:i/>
          <w:sz w:val="20"/>
          <w:szCs w:val="20"/>
          <w:lang w:val="uk-UA"/>
        </w:rPr>
        <w:t>Витрати на кредити та позики</w:t>
      </w:r>
      <w:bookmarkEnd w:id="29"/>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aa"/>
        <w:widowControl w:val="0"/>
        <w:tabs>
          <w:tab w:val="left" w:pos="993"/>
        </w:tabs>
        <w:spacing w:after="0" w:line="240" w:lineRule="auto"/>
        <w:ind w:left="0"/>
        <w:contextualSpacing w:val="0"/>
        <w:jc w:val="both"/>
        <w:rPr>
          <w:rFonts w:ascii="Times New Roman" w:hAnsi="Times New Roman"/>
          <w:sz w:val="20"/>
          <w:szCs w:val="20"/>
        </w:rPr>
      </w:pPr>
      <w:r w:rsidRPr="005D3083">
        <w:rPr>
          <w:rFonts w:ascii="Times New Roman" w:hAnsi="Times New Roman"/>
          <w:bCs/>
          <w:sz w:val="20"/>
          <w:szCs w:val="20"/>
        </w:rPr>
        <w:t>Витрати на позики - це</w:t>
      </w:r>
      <w:r w:rsidRPr="005D3083">
        <w:rPr>
          <w:rFonts w:ascii="Times New Roman" w:hAnsi="Times New Roman"/>
          <w:sz w:val="20"/>
          <w:szCs w:val="20"/>
        </w:rPr>
        <w:t xml:space="preserve"> витрати на сплату відсотків та інші витрати, понесені Товариством у зв'язку із запозиченням коштів.</w:t>
      </w:r>
    </w:p>
    <w:p w:rsidR="005D3083" w:rsidRPr="005D3083" w:rsidRDefault="005D3083" w:rsidP="005D3083">
      <w:pPr>
        <w:pStyle w:val="aa"/>
        <w:widowControl w:val="0"/>
        <w:tabs>
          <w:tab w:val="left" w:pos="993"/>
        </w:tabs>
        <w:spacing w:after="0" w:line="240" w:lineRule="auto"/>
        <w:ind w:left="0"/>
        <w:contextualSpacing w:val="0"/>
        <w:jc w:val="both"/>
        <w:rPr>
          <w:rFonts w:ascii="Times New Roman" w:hAnsi="Times New Roman"/>
          <w:sz w:val="6"/>
          <w:szCs w:val="6"/>
        </w:rPr>
      </w:pPr>
    </w:p>
    <w:p w:rsidR="005D3083" w:rsidRPr="005D3083" w:rsidRDefault="005D3083" w:rsidP="005D3083">
      <w:pPr>
        <w:widowControl w:val="0"/>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 xml:space="preserve">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 </w:t>
      </w:r>
      <w:r w:rsidRPr="005D3083">
        <w:rPr>
          <w:rFonts w:ascii="Times New Roman" w:hAnsi="Times New Roman" w:cs="Times New Roman"/>
          <w:bCs/>
          <w:sz w:val="20"/>
          <w:szCs w:val="20"/>
        </w:rPr>
        <w:br/>
        <w:t xml:space="preserve">Інші витрати на позики Товариство визнає як витрати в тому періоді, у якому вони були понесені. </w:t>
      </w:r>
      <w:bookmarkStart w:id="30" w:name="_Toc448314462"/>
      <w:bookmarkEnd w:id="28"/>
    </w:p>
    <w:p w:rsidR="005D3083" w:rsidRPr="005D3083" w:rsidRDefault="005D3083" w:rsidP="005D3083">
      <w:pPr>
        <w:widowControl w:val="0"/>
        <w:spacing w:after="0" w:line="240" w:lineRule="auto"/>
        <w:jc w:val="both"/>
        <w:rPr>
          <w:rFonts w:ascii="Times New Roman" w:hAnsi="Times New Roman" w:cs="Times New Roman"/>
          <w:bCs/>
          <w:sz w:val="20"/>
          <w:szCs w:val="20"/>
        </w:rPr>
      </w:pPr>
    </w:p>
    <w:p w:rsidR="005D3083" w:rsidRPr="005D3083" w:rsidRDefault="005D3083" w:rsidP="005D3083">
      <w:pPr>
        <w:widowControl w:val="0"/>
        <w:spacing w:after="0" w:line="240" w:lineRule="auto"/>
        <w:jc w:val="both"/>
        <w:rPr>
          <w:rFonts w:ascii="Times New Roman" w:hAnsi="Times New Roman" w:cs="Times New Roman"/>
          <w:i/>
          <w:sz w:val="20"/>
          <w:szCs w:val="20"/>
        </w:rPr>
      </w:pPr>
      <w:r w:rsidRPr="005D3083">
        <w:rPr>
          <w:rFonts w:ascii="Times New Roman" w:hAnsi="Times New Roman" w:cs="Times New Roman"/>
          <w:i/>
          <w:sz w:val="20"/>
          <w:szCs w:val="20"/>
        </w:rPr>
        <w:t>Облікові політики  щодо Виплат працівникам</w:t>
      </w:r>
    </w:p>
    <w:p w:rsidR="005D3083" w:rsidRPr="005D3083" w:rsidRDefault="005D3083" w:rsidP="005D3083">
      <w:pPr>
        <w:widowControl w:val="0"/>
        <w:spacing w:after="0" w:line="240" w:lineRule="auto"/>
        <w:jc w:val="both"/>
        <w:rPr>
          <w:rFonts w:ascii="Times New Roman" w:hAnsi="Times New Roman" w:cs="Times New Roman"/>
          <w:bCs/>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Формування забезпечень з виплат персоналу та їх розкриття у фінансовій звітності Товариство здійснює у відповідності до МСБО 19 «Виплати працівникам».</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10"/>
          <w:szCs w:val="10"/>
          <w:lang w:val="uk-UA"/>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Всі винагороди працівникам Товариства враховуються як поточні. Виплати працівникам включають:</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 а) короткострокові виплати працівникам (заробітна плата,  внески на соціальне забезпечення, оплачені щорічні відпустки та тимчасова непрацездатність та інші);</w:t>
      </w: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б) довгострокові виплати працівникам;</w:t>
      </w: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в) виплати при звільненні. </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У процесі господарської діяльності Товариство сплачує обов'язкові внески до Державного бюджету за своїх працівників, в розмірі передбаченому Законодавством України.</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rPr>
          <w:i/>
          <w:sz w:val="20"/>
          <w:szCs w:val="20"/>
          <w:lang w:val="uk-UA"/>
        </w:rPr>
      </w:pPr>
      <w:r w:rsidRPr="005D3083">
        <w:rPr>
          <w:i/>
          <w:sz w:val="20"/>
          <w:szCs w:val="20"/>
          <w:lang w:val="uk-UA"/>
        </w:rPr>
        <w:t>Облік орендних операцій</w:t>
      </w:r>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 xml:space="preserve">Товариство для визнання, обліку, відображення у фінансовій звітності та розкритті інформації операцій з оренди застосовує. вимоги МСФЗ 16 «Оренда». </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lastRenderedPageBreak/>
        <w:t xml:space="preserve">Товариство за договорами оренди виступає орендарем, маючи у тимчасовому користування приміщення у будівлях та автомобілі. </w:t>
      </w:r>
    </w:p>
    <w:p w:rsidR="005D3083" w:rsidRPr="005D3083" w:rsidRDefault="005D3083" w:rsidP="005D3083">
      <w:pPr>
        <w:pStyle w:val="3"/>
        <w:keepNext w:val="0"/>
        <w:widowControl w:val="0"/>
        <w:spacing w:before="0" w:after="0" w:line="240" w:lineRule="auto"/>
        <w:jc w:val="both"/>
        <w:rPr>
          <w:rFonts w:eastAsia="Calibri"/>
          <w:b w:val="0"/>
          <w:bCs w:val="0"/>
          <w:sz w:val="6"/>
          <w:szCs w:val="6"/>
          <w:lang w:val="uk-UA"/>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Товариство  як орендар перед визнанням на балансі відповідних активів і зобов'язань оцінює чи є договір в цілому або його окремі компоненти договором оренди в значенні, викладеному в МСФЗ 16 «Оренда». Договір в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pStyle w:val="3"/>
        <w:keepNext w:val="0"/>
        <w:widowControl w:val="0"/>
        <w:spacing w:before="0" w:after="0" w:line="240" w:lineRule="auto"/>
        <w:jc w:val="both"/>
        <w:rPr>
          <w:b w:val="0"/>
          <w:sz w:val="20"/>
          <w:szCs w:val="20"/>
          <w:lang w:val="uk-UA"/>
        </w:rPr>
      </w:pPr>
      <w:r w:rsidRPr="005D3083">
        <w:rPr>
          <w:b w:val="0"/>
          <w:sz w:val="20"/>
          <w:szCs w:val="20"/>
          <w:lang w:val="uk-UA"/>
        </w:rPr>
        <w:t>У випадку якщо відбулися зміни в умовах договору оренди, то Товариство проводить повторну оцінку договору. На дату початку оренди Товариство визнає актив у формі права користування та зобов’язання з оренди.</w:t>
      </w:r>
    </w:p>
    <w:p w:rsidR="005D3083" w:rsidRPr="005D3083" w:rsidRDefault="005D3083" w:rsidP="005D3083">
      <w:pPr>
        <w:spacing w:after="0" w:line="240" w:lineRule="auto"/>
        <w:rPr>
          <w:rFonts w:ascii="Times New Roman" w:hAnsi="Times New Roman" w:cs="Times New Roman"/>
          <w:sz w:val="6"/>
          <w:szCs w:val="6"/>
        </w:rPr>
      </w:pPr>
    </w:p>
    <w:p w:rsidR="005D3083" w:rsidRPr="005D3083" w:rsidRDefault="005D3083" w:rsidP="005D3083">
      <w:pPr>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У випадках, коли умови договорів оренди передбачають перерахунок ціни в залежності від зміни курсу валют та коли такий перерахунок є безумовним і повністю симетричним, відповідна кредиторська заборгованість визначається як монетарний актив. Такі монетарні активи переоцінюються відповідно до змін валютних курсів згідно з МСБО 21 «Вплив змін валютних курсів».</w:t>
      </w:r>
    </w:p>
    <w:p w:rsidR="005D3083" w:rsidRPr="005D3083" w:rsidRDefault="005D3083" w:rsidP="005D3083">
      <w:pPr>
        <w:spacing w:after="0" w:line="240" w:lineRule="auto"/>
        <w:rPr>
          <w:rFonts w:ascii="Times New Roman" w:hAnsi="Times New Roman" w:cs="Times New Roman"/>
          <w:sz w:val="6"/>
          <w:szCs w:val="6"/>
        </w:rPr>
      </w:pPr>
    </w:p>
    <w:p w:rsidR="005D3083" w:rsidRPr="005D3083" w:rsidRDefault="005D3083" w:rsidP="005D3083">
      <w:pPr>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Такі валютні перерахунки для Підприємства є вбудованим похідним інструментом, що має тісний зв’язок з основним контрактом та обліковуються за правилами МСБО 21 (параграф Б4.3.8(в) МСФЗ 9). Похідний інструмент не відокремлюють від основного інструмента, оскільки МСБО 21 вимагає визнавати прибутки та збитки від монетарних статей в іноземній валюті у прибутку чи збитку.</w:t>
      </w:r>
    </w:p>
    <w:p w:rsidR="005D3083" w:rsidRPr="005D3083" w:rsidRDefault="005D3083" w:rsidP="005D3083">
      <w:pPr>
        <w:widowControl w:val="0"/>
        <w:spacing w:after="0" w:line="240" w:lineRule="auto"/>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Товариством передбачається два звільнення від визнання - відносно оренди активів з низькою вартістю і короткострокової оренди. Товариство розглядає можливість визнавати малоцінними об’єкти оренди, справедливою вартістю менше 5000 у.о. на дату договору оренди згідно Глобальної політики компанії.  За договорами з такими активами, в момент укладання договору орендні активи та зобов’язання не визнаються. Витрати відносяться на виробничі, адміністративні або збутові відповідно до цільового використання базових активів Товариством  по мірі нарахування чергових платежів до сплати.</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На дату початку оренди Товариство оцінює зобов'язання з оренди з поступовим зниженням вартості орендних платежів, які ще не здійснені на цю дату. Орендні платежі дисконтуються з використанням процентної ставки, закладеної в договорі оренди. У разі, якщо така ставка не може бути легко визначена, Товариство використовує ставку залучення додаткових коштів, яка визначається окремо керівництвом компанії та може буди переглянута у разі потреби на річній основі.</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Кожна модифікація договору розглядається окремо або як початок дії нового договору, або як продовження дії існуючого, в залежності від змін умов.</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Договори, строк яких на дату переходу на МСФЗ не перевищував 12 місяців, Товариство обліковує як короткострокові з лінійним віднесенням на витрати періоду.</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Вартість Активу з права користування визнано у сумі приведеної вартості орендних платежів, що залишилися до сплати, за договорами оперативного лізингу, строк дії яких перевищує 12 місяців.</w:t>
      </w:r>
    </w:p>
    <w:p w:rsidR="005D3083" w:rsidRPr="005D3083" w:rsidRDefault="005D3083" w:rsidP="005D3083">
      <w:pPr>
        <w:widowControl w:val="0"/>
        <w:spacing w:after="0" w:line="240" w:lineRule="auto"/>
        <w:jc w:val="both"/>
        <w:rPr>
          <w:rFonts w:ascii="Times New Roman" w:hAnsi="Times New Roman" w:cs="Times New Roman"/>
          <w:sz w:val="6"/>
          <w:szCs w:val="6"/>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При амортизації активу в формі права користування, Товариство керується МСБО 16 «Основні засоби». Амортизація активу з права користування нараховується лінійним методом, виходячи з терміну дії договору.</w:t>
      </w:r>
    </w:p>
    <w:p w:rsidR="005D3083" w:rsidRPr="005D3083" w:rsidRDefault="005D3083" w:rsidP="005D3083">
      <w:pPr>
        <w:widowControl w:val="0"/>
        <w:spacing w:after="0" w:line="240" w:lineRule="auto"/>
        <w:jc w:val="both"/>
        <w:rPr>
          <w:rFonts w:ascii="Times New Roman" w:hAnsi="Times New Roman" w:cs="Times New Roman"/>
          <w:sz w:val="20"/>
          <w:szCs w:val="20"/>
        </w:rPr>
      </w:pPr>
    </w:p>
    <w:p w:rsidR="005D3083" w:rsidRPr="005D3083" w:rsidRDefault="005D3083" w:rsidP="005D3083">
      <w:pPr>
        <w:pStyle w:val="3"/>
        <w:keepNext w:val="0"/>
        <w:widowControl w:val="0"/>
        <w:spacing w:before="0" w:after="0" w:line="240" w:lineRule="auto"/>
        <w:rPr>
          <w:i/>
          <w:sz w:val="20"/>
          <w:szCs w:val="20"/>
          <w:lang w:val="uk-UA"/>
        </w:rPr>
      </w:pPr>
      <w:r w:rsidRPr="005D3083">
        <w:rPr>
          <w:i/>
          <w:sz w:val="20"/>
          <w:szCs w:val="20"/>
          <w:lang w:val="uk-UA"/>
        </w:rPr>
        <w:t>Курсові різниці</w:t>
      </w:r>
      <w:bookmarkEnd w:id="30"/>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widowControl w:val="0"/>
        <w:tabs>
          <w:tab w:val="left" w:pos="1134"/>
        </w:tabs>
        <w:spacing w:after="0" w:line="240" w:lineRule="auto"/>
        <w:jc w:val="both"/>
        <w:rPr>
          <w:rFonts w:ascii="Times New Roman" w:hAnsi="Times New Roman" w:cs="Times New Roman"/>
          <w:bCs/>
          <w:sz w:val="20"/>
          <w:szCs w:val="20"/>
        </w:rPr>
      </w:pPr>
      <w:bookmarkStart w:id="31" w:name="_Toc448314463"/>
      <w:r w:rsidRPr="005D3083">
        <w:rPr>
          <w:rFonts w:ascii="Times New Roman" w:hAnsi="Times New Roman" w:cs="Times New Roman"/>
          <w:bCs/>
          <w:sz w:val="20"/>
          <w:szCs w:val="20"/>
        </w:rPr>
        <w:t>Функціональна валюта Товариства – українська гривня.</w:t>
      </w:r>
    </w:p>
    <w:p w:rsidR="005D3083" w:rsidRPr="005D3083" w:rsidRDefault="005D3083" w:rsidP="005D3083">
      <w:pPr>
        <w:widowControl w:val="0"/>
        <w:tabs>
          <w:tab w:val="left" w:pos="1134"/>
        </w:tabs>
        <w:spacing w:after="0" w:line="240" w:lineRule="auto"/>
        <w:jc w:val="both"/>
        <w:rPr>
          <w:rFonts w:ascii="Times New Roman" w:hAnsi="Times New Roman" w:cs="Times New Roman"/>
          <w:bCs/>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Валюта в якій ведеться облік та складається фінансова звітність  – українська гривня.</w:t>
      </w:r>
    </w:p>
    <w:p w:rsidR="005D3083" w:rsidRPr="005D3083" w:rsidRDefault="005D3083" w:rsidP="005D3083">
      <w:pPr>
        <w:widowControl w:val="0"/>
        <w:tabs>
          <w:tab w:val="left" w:pos="1134"/>
        </w:tabs>
        <w:spacing w:after="0" w:line="240" w:lineRule="auto"/>
        <w:jc w:val="both"/>
        <w:rPr>
          <w:rFonts w:ascii="Times New Roman" w:hAnsi="Times New Roman" w:cs="Times New Roman"/>
          <w:b/>
          <w:bCs/>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Господарські операції, що проводяться в іноземній валюті при первинному визнанні відображаються у функціональній валюті по курсу Національного Банку України (НБУ) на дату здійснення операції.</w:t>
      </w:r>
    </w:p>
    <w:p w:rsidR="005D3083" w:rsidRPr="005D3083" w:rsidRDefault="005D3083" w:rsidP="005D3083">
      <w:pPr>
        <w:widowControl w:val="0"/>
        <w:tabs>
          <w:tab w:val="left" w:pos="1134"/>
        </w:tabs>
        <w:spacing w:after="0" w:line="240" w:lineRule="auto"/>
        <w:jc w:val="both"/>
        <w:rPr>
          <w:rFonts w:ascii="Times New Roman" w:hAnsi="Times New Roman" w:cs="Times New Roman"/>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На дату складання фінансової звітності всі монетарні статті, що враховуються в іноземній валюті перераховуються і відображаються в Балансі по курсу НБУ на кінець звітного періоду.</w:t>
      </w:r>
    </w:p>
    <w:p w:rsidR="005D3083" w:rsidRPr="005D3083" w:rsidRDefault="005D3083" w:rsidP="005D3083">
      <w:pPr>
        <w:widowControl w:val="0"/>
        <w:tabs>
          <w:tab w:val="left" w:pos="1134"/>
        </w:tabs>
        <w:spacing w:after="0" w:line="240" w:lineRule="auto"/>
        <w:jc w:val="both"/>
        <w:rPr>
          <w:rFonts w:ascii="Times New Roman" w:hAnsi="Times New Roman" w:cs="Times New Roman"/>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Курсові різниці, що виникають при розрахунках за монетарними статтями або при переведенні монетарних статей за курсами, котрі відрізняються від тих, за якими вони переводилися при первісному визнанні протягом періоду або у попередній фінансовій звітності, визнаються в прибутку або збитку в тому періоді, у якому вони виникають.</w:t>
      </w:r>
    </w:p>
    <w:p w:rsidR="005D3083" w:rsidRPr="005D3083" w:rsidRDefault="005D3083" w:rsidP="005D3083">
      <w:pPr>
        <w:widowControl w:val="0"/>
        <w:tabs>
          <w:tab w:val="left" w:pos="1134"/>
        </w:tabs>
        <w:spacing w:after="0" w:line="240" w:lineRule="auto"/>
        <w:jc w:val="both"/>
        <w:rPr>
          <w:rFonts w:ascii="Times New Roman" w:hAnsi="Times New Roman" w:cs="Times New Roman"/>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Курсова різниця виникає тоді, коли монетарні статті виникають від операції в іноземній валюті, а зміна у валютному курсі відбувається в період між датою операції і датою розрахунку. Коли розрахунки за операцією здійснюються протягом того самого облікового періоду, в якому операція відбулася, тоді вся курсова різниця визнається в цьому періоді. Коли розрахунок за операцією здійснюється в наступному обліковому періоді, курсова різниця, визнана в кожному періоді до дати розрахунку, визначається на основі зміни у валютних курсах протягом кожного періоду.</w:t>
      </w:r>
    </w:p>
    <w:p w:rsidR="005D3083" w:rsidRPr="005D3083" w:rsidRDefault="005D3083" w:rsidP="005D3083">
      <w:pPr>
        <w:widowControl w:val="0"/>
        <w:tabs>
          <w:tab w:val="left" w:pos="1134"/>
        </w:tabs>
        <w:spacing w:after="0" w:line="240" w:lineRule="auto"/>
        <w:jc w:val="both"/>
        <w:rPr>
          <w:rFonts w:ascii="Times New Roman" w:hAnsi="Times New Roman" w:cs="Times New Roman"/>
          <w:sz w:val="6"/>
          <w:szCs w:val="6"/>
        </w:rPr>
      </w:pPr>
    </w:p>
    <w:p w:rsidR="005D3083" w:rsidRPr="005D3083" w:rsidRDefault="005D3083" w:rsidP="005D3083">
      <w:pPr>
        <w:widowControl w:val="0"/>
        <w:tabs>
          <w:tab w:val="left" w:pos="1134"/>
        </w:tabs>
        <w:spacing w:after="0" w:line="240" w:lineRule="auto"/>
        <w:jc w:val="both"/>
        <w:rPr>
          <w:rFonts w:ascii="Times New Roman" w:hAnsi="Times New Roman" w:cs="Times New Roman"/>
          <w:bCs/>
          <w:sz w:val="20"/>
          <w:szCs w:val="20"/>
        </w:rPr>
      </w:pPr>
      <w:r w:rsidRPr="005D3083">
        <w:rPr>
          <w:rFonts w:ascii="Times New Roman" w:hAnsi="Times New Roman" w:cs="Times New Roman"/>
          <w:bCs/>
          <w:sz w:val="20"/>
          <w:szCs w:val="20"/>
        </w:rPr>
        <w:t>На кінець року курсові різниці у фінансовій звітності відображаються згорнуто.</w:t>
      </w:r>
    </w:p>
    <w:p w:rsidR="005D3083" w:rsidRPr="005D3083" w:rsidRDefault="005D3083" w:rsidP="005D3083">
      <w:pPr>
        <w:widowControl w:val="0"/>
        <w:tabs>
          <w:tab w:val="left" w:pos="1134"/>
        </w:tabs>
        <w:spacing w:after="0" w:line="240" w:lineRule="auto"/>
        <w:jc w:val="both"/>
        <w:rPr>
          <w:rFonts w:ascii="Times New Roman" w:hAnsi="Times New Roman" w:cs="Times New Roman"/>
          <w:bCs/>
          <w:sz w:val="20"/>
          <w:szCs w:val="20"/>
        </w:rPr>
      </w:pPr>
    </w:p>
    <w:p w:rsidR="005D3083" w:rsidRPr="005D3083" w:rsidRDefault="005D3083" w:rsidP="005D3083">
      <w:pPr>
        <w:pStyle w:val="3"/>
        <w:keepNext w:val="0"/>
        <w:widowControl w:val="0"/>
        <w:spacing w:before="0" w:after="0" w:line="240" w:lineRule="auto"/>
        <w:rPr>
          <w:i/>
          <w:sz w:val="20"/>
          <w:szCs w:val="20"/>
          <w:lang w:val="uk-UA"/>
        </w:rPr>
      </w:pPr>
      <w:r w:rsidRPr="005D3083">
        <w:rPr>
          <w:i/>
          <w:sz w:val="20"/>
          <w:szCs w:val="20"/>
          <w:lang w:val="uk-UA"/>
        </w:rPr>
        <w:t>Доходи</w:t>
      </w:r>
      <w:bookmarkEnd w:id="31"/>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bookmarkStart w:id="32" w:name="_Toc448314464"/>
      <w:r w:rsidRPr="005D3083">
        <w:rPr>
          <w:rFonts w:ascii="Times New Roman" w:hAnsi="Times New Roman"/>
          <w:sz w:val="20"/>
          <w:szCs w:val="20"/>
        </w:rPr>
        <w:t>Відповідно до міжнародних стандартів фінансової звітності, облік доходів та пов’язаних з ними витрат регулюється МСФЗ 15 «Дохід від договорів з клієнтами».</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 xml:space="preserve">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власного капіталу, за </w:t>
      </w:r>
      <w:r w:rsidRPr="005D3083">
        <w:rPr>
          <w:rFonts w:ascii="Times New Roman" w:hAnsi="Times New Roman"/>
          <w:sz w:val="20"/>
          <w:szCs w:val="20"/>
        </w:rPr>
        <w:lastRenderedPageBreak/>
        <w:t>винятком збільшення, пов'язаного з внесками учасників.</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Дохід визнається, коли існує надходження до суб'єкта господарювання економічних вигід і ці вигоди можна достовірно оцінити.</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Доходи Товариство класифікує в бухгалтерському обліку за такими групами:</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дохід від реалізації товарів, робіт, послуг;</w:t>
      </w:r>
    </w:p>
    <w:p w:rsidR="005D3083" w:rsidRPr="005D3083" w:rsidRDefault="005D3083" w:rsidP="005D3083">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інші операційні доходи;</w:t>
      </w:r>
    </w:p>
    <w:p w:rsidR="005D3083" w:rsidRPr="005D3083" w:rsidRDefault="005D3083" w:rsidP="005D3083">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фінансові доходи;</w:t>
      </w:r>
    </w:p>
    <w:p w:rsidR="005D3083" w:rsidRPr="005D3083" w:rsidRDefault="005D3083" w:rsidP="005D3083">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інші доходи.</w:t>
      </w:r>
    </w:p>
    <w:p w:rsidR="005D3083" w:rsidRPr="005D3083" w:rsidRDefault="005D3083" w:rsidP="005D3083">
      <w:pPr>
        <w:pStyle w:val="aa"/>
        <w:widowControl w:val="0"/>
        <w:spacing w:after="0" w:line="240" w:lineRule="auto"/>
        <w:ind w:left="426"/>
        <w:contextualSpacing w:val="0"/>
        <w:jc w:val="both"/>
        <w:rPr>
          <w:rFonts w:ascii="Times New Roman" w:hAnsi="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Дохід оцінюється за справедливою вартістю компенсації, яка була отримана або підлягає отриманню.</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Дохід від продажу товарів визнається в разі задоволення всіх наведених далі умов:</w:t>
      </w:r>
    </w:p>
    <w:p w:rsidR="005D3083" w:rsidRPr="005D3083" w:rsidRDefault="005D3083" w:rsidP="005D3083">
      <w:pPr>
        <w:pStyle w:val="aa"/>
        <w:widowControl w:val="0"/>
        <w:spacing w:after="0" w:line="240" w:lineRule="auto"/>
        <w:contextualSpacing w:val="0"/>
        <w:jc w:val="both"/>
        <w:rPr>
          <w:rFonts w:ascii="Times New Roman" w:hAnsi="Times New Roman"/>
          <w:sz w:val="10"/>
          <w:szCs w:val="10"/>
        </w:rPr>
      </w:pPr>
    </w:p>
    <w:p w:rsidR="005D3083" w:rsidRPr="005D3083" w:rsidRDefault="005D3083" w:rsidP="005D3083">
      <w:pPr>
        <w:widowControl w:val="0"/>
        <w:numPr>
          <w:ilvl w:val="0"/>
          <w:numId w:val="1"/>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Товариство передає покупцеві суттєві ризики і винагороди, пов'язані з власністю на товар;</w:t>
      </w:r>
    </w:p>
    <w:p w:rsidR="005D3083" w:rsidRPr="005D3083" w:rsidRDefault="005D3083" w:rsidP="005D3083">
      <w:pPr>
        <w:widowControl w:val="0"/>
        <w:numPr>
          <w:ilvl w:val="0"/>
          <w:numId w:val="1"/>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за Товариством не залишається ані подальша участь управлінського персоналу у формі, яка, як правило, пов'язана з володінням, ані ефективний контроль за проданими товарами;</w:t>
      </w:r>
    </w:p>
    <w:p w:rsidR="005D3083" w:rsidRPr="005D3083" w:rsidRDefault="005D3083" w:rsidP="005D3083">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суму доходу можна достовірно оцінити;</w:t>
      </w:r>
    </w:p>
    <w:p w:rsidR="005D3083" w:rsidRPr="005D3083" w:rsidRDefault="005D3083" w:rsidP="005D3083">
      <w:pPr>
        <w:widowControl w:val="0"/>
        <w:numPr>
          <w:ilvl w:val="0"/>
          <w:numId w:val="1"/>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ймовірно, що до Товариства надійдуть економічні вигоди, пов'язані з операцією; та</w:t>
      </w:r>
    </w:p>
    <w:p w:rsidR="005D3083" w:rsidRPr="005D3083" w:rsidRDefault="005D3083" w:rsidP="005D3083">
      <w:pPr>
        <w:widowControl w:val="0"/>
        <w:numPr>
          <w:ilvl w:val="0"/>
          <w:numId w:val="1"/>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витрати, які були або будуть понесені у зв'язку з операцією, можна достовірно оцінити.</w:t>
      </w:r>
    </w:p>
    <w:p w:rsidR="005D3083" w:rsidRPr="005D3083" w:rsidRDefault="005D3083" w:rsidP="005D3083">
      <w:pPr>
        <w:widowControl w:val="0"/>
        <w:spacing w:after="0" w:line="240" w:lineRule="auto"/>
        <w:ind w:left="426"/>
        <w:jc w:val="both"/>
        <w:rPr>
          <w:rFonts w:ascii="Times New Roman" w:hAnsi="Times New Roman" w:cs="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Якщо результат операції, яка передбачає надання послуг, може бути попередньо оцінений достовірно, дохід, пов'язаний з операцією, визнається шляхом посилання на той етап завершеності операції, який існує на кінець звітного періоду. Результат операції може бути попередньо оцінений достовірно у разі задоволення всіх наведених далі умов:</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можна достовірно оцінити суму доходу;</w:t>
      </w:r>
    </w:p>
    <w:p w:rsidR="005D3083" w:rsidRPr="005D3083" w:rsidRDefault="005D3083" w:rsidP="005D3083">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є ймовірність надходження до Товариства економічних вигід, пов'язаних з операцією;</w:t>
      </w:r>
    </w:p>
    <w:p w:rsidR="005D3083" w:rsidRPr="005D3083" w:rsidRDefault="005D3083" w:rsidP="005D3083">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можна достовірно оцінити ступінь завершеності операції на кінець звітного періоду; та</w:t>
      </w:r>
    </w:p>
    <w:p w:rsidR="005D3083" w:rsidRPr="005D3083" w:rsidRDefault="005D3083" w:rsidP="005D3083">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5D3083">
        <w:rPr>
          <w:rFonts w:ascii="Times New Roman" w:hAnsi="Times New Roman"/>
          <w:sz w:val="20"/>
          <w:szCs w:val="20"/>
        </w:rPr>
        <w:t xml:space="preserve"> можна достовірно оцінити витрати, понесені у зв'язку з операцією, та витрати, необхідні для її завершення.</w:t>
      </w:r>
    </w:p>
    <w:p w:rsidR="005D3083" w:rsidRPr="005D3083" w:rsidRDefault="005D3083" w:rsidP="005D3083">
      <w:pPr>
        <w:pStyle w:val="aa"/>
        <w:widowControl w:val="0"/>
        <w:tabs>
          <w:tab w:val="left" w:pos="567"/>
        </w:tabs>
        <w:spacing w:after="0" w:line="240" w:lineRule="auto"/>
        <w:ind w:left="851"/>
        <w:contextualSpacing w:val="0"/>
        <w:jc w:val="both"/>
        <w:rPr>
          <w:rFonts w:ascii="Times New Roman" w:hAnsi="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Дохід, який виникає в результаті використання третіми сторонами активів суб'єкта господарювання, що приносять відсотки, роялті та дивіденди, визнається на такій основі:</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widowControl w:val="0"/>
        <w:numPr>
          <w:ilvl w:val="0"/>
          <w:numId w:val="3"/>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відсотки визнаються із застосуванням методу ефективної ставки відсотка;</w:t>
      </w:r>
    </w:p>
    <w:p w:rsidR="005D3083" w:rsidRPr="005D3083" w:rsidRDefault="005D3083" w:rsidP="005D3083">
      <w:pPr>
        <w:widowControl w:val="0"/>
        <w:numPr>
          <w:ilvl w:val="0"/>
          <w:numId w:val="3"/>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роялті визнаються на основі принципу нарахування згідно із сутністю відповідної угоди; та</w:t>
      </w:r>
    </w:p>
    <w:p w:rsidR="005D3083" w:rsidRPr="005D3083" w:rsidRDefault="005D3083" w:rsidP="005D3083">
      <w:pPr>
        <w:widowControl w:val="0"/>
        <w:numPr>
          <w:ilvl w:val="0"/>
          <w:numId w:val="3"/>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дивіденди визнаються, коли встановлюється право акціонера на отримання виплати.</w:t>
      </w:r>
    </w:p>
    <w:p w:rsidR="005D3083" w:rsidRPr="005D3083" w:rsidRDefault="005D3083" w:rsidP="005D3083">
      <w:pPr>
        <w:widowControl w:val="0"/>
        <w:spacing w:after="0" w:line="240" w:lineRule="auto"/>
        <w:ind w:left="284"/>
        <w:jc w:val="both"/>
        <w:rPr>
          <w:rFonts w:ascii="Times New Roman" w:hAnsi="Times New Roman" w:cs="Times New Roman"/>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Такий дохід визнається якщо:</w:t>
      </w:r>
    </w:p>
    <w:p w:rsidR="005D3083" w:rsidRPr="005D3083" w:rsidRDefault="005D3083" w:rsidP="005D3083">
      <w:pPr>
        <w:widowControl w:val="0"/>
        <w:spacing w:after="0" w:line="240" w:lineRule="auto"/>
        <w:jc w:val="both"/>
        <w:rPr>
          <w:rFonts w:ascii="Times New Roman" w:hAnsi="Times New Roman" w:cs="Times New Roman"/>
          <w:sz w:val="10"/>
          <w:szCs w:val="10"/>
        </w:rPr>
      </w:pPr>
    </w:p>
    <w:p w:rsidR="005D3083" w:rsidRPr="005D3083" w:rsidRDefault="005D3083" w:rsidP="005D3083">
      <w:pPr>
        <w:widowControl w:val="0"/>
        <w:numPr>
          <w:ilvl w:val="0"/>
          <w:numId w:val="4"/>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є ймовірність, що економічні вигоди, пов'язані з операцією, надходитимуть до суб'єкта господарювання; та</w:t>
      </w:r>
    </w:p>
    <w:p w:rsidR="005D3083" w:rsidRPr="005D3083" w:rsidRDefault="005D3083" w:rsidP="005D3083">
      <w:pPr>
        <w:widowControl w:val="0"/>
        <w:numPr>
          <w:ilvl w:val="0"/>
          <w:numId w:val="4"/>
        </w:numPr>
        <w:spacing w:after="0" w:line="240" w:lineRule="auto"/>
        <w:ind w:left="567" w:hanging="567"/>
        <w:jc w:val="both"/>
        <w:rPr>
          <w:rFonts w:ascii="Times New Roman" w:hAnsi="Times New Roman" w:cs="Times New Roman"/>
          <w:sz w:val="20"/>
          <w:szCs w:val="20"/>
        </w:rPr>
      </w:pPr>
      <w:r w:rsidRPr="005D3083">
        <w:rPr>
          <w:rFonts w:ascii="Times New Roman" w:hAnsi="Times New Roman" w:cs="Times New Roman"/>
          <w:sz w:val="20"/>
          <w:szCs w:val="20"/>
        </w:rPr>
        <w:t>можна достовірно оцінити суму доходу.</w:t>
      </w:r>
    </w:p>
    <w:p w:rsidR="005D3083" w:rsidRPr="005D3083" w:rsidRDefault="005D3083" w:rsidP="005D3083">
      <w:pPr>
        <w:pStyle w:val="3"/>
        <w:keepNext w:val="0"/>
        <w:widowControl w:val="0"/>
        <w:spacing w:before="0" w:after="0" w:line="240" w:lineRule="auto"/>
        <w:rPr>
          <w:sz w:val="20"/>
          <w:szCs w:val="20"/>
          <w:lang w:val="uk-UA"/>
        </w:rPr>
      </w:pPr>
    </w:p>
    <w:p w:rsidR="005D3083" w:rsidRPr="005D3083" w:rsidRDefault="005D3083" w:rsidP="005D3083">
      <w:pPr>
        <w:pStyle w:val="3"/>
        <w:keepNext w:val="0"/>
        <w:widowControl w:val="0"/>
        <w:spacing w:before="0" w:after="0" w:line="240" w:lineRule="auto"/>
        <w:rPr>
          <w:i/>
          <w:iCs/>
          <w:sz w:val="20"/>
          <w:szCs w:val="20"/>
          <w:lang w:val="uk-UA"/>
        </w:rPr>
      </w:pPr>
      <w:r w:rsidRPr="005D3083">
        <w:rPr>
          <w:i/>
          <w:iCs/>
          <w:sz w:val="20"/>
          <w:szCs w:val="20"/>
          <w:lang w:val="uk-UA"/>
        </w:rPr>
        <w:t>Витрати</w:t>
      </w:r>
      <w:bookmarkEnd w:id="32"/>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bookmarkStart w:id="33" w:name="_Toc448314465"/>
      <w:r w:rsidRPr="005D3083">
        <w:rPr>
          <w:rFonts w:ascii="Times New Roman" w:hAnsi="Times New Roman"/>
          <w:sz w:val="20"/>
          <w:szCs w:val="20"/>
        </w:rPr>
        <w:t>Товариство визначає витрати згідно з Концептуальною основою як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власного капіталу, за винятком зменшення, пов'язаного з виплатами учасникам. Витрати визнаються у звіті про прибутки та збитки, коли виникає зменшення майбутніх економічних вигід, пов'язаних зі зменшенням активів або збільшенням зобов'язання, які можна достовірно виміряти.</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Витрати визнаються у звіті про прибутки та збитки на основі безпосереднього зв'язку між понесеними витратами та заробленим доходом від конкретних статей.</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Якщо виникнення економічних вигід очікується протягом кількох облікових періодів і їхній зв'язок з доходом можна визначити лише в широких межах або непрямо, то витрати визнаються у звіті про прибутки та збитки на основі процедур систематичного і раціонального розподілу.</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в балансі.</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Витрати Товариством класифікуються в бухгалтерському обліку за такими групами:</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собівартість  реалізованих товарів,</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 xml:space="preserve">собівартість  реалізованої продукції (робіт, послуг);  </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 xml:space="preserve">адміністративні витрати; </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витрати на збут;</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інші операційні витрати;</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фінансові витрати;</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втрати від участі в капіталі;</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lastRenderedPageBreak/>
        <w:t>інші витрати, які виникають під час діяльності (крім фінансових витрат), але не пов'язані безпосередньо з виробництвом та/або реалізацією продукції (товарів, робіт, послуг).</w:t>
      </w:r>
    </w:p>
    <w:p w:rsidR="005D3083" w:rsidRPr="005D3083" w:rsidRDefault="005D3083" w:rsidP="005D3083">
      <w:pPr>
        <w:pStyle w:val="aa"/>
        <w:widowControl w:val="0"/>
        <w:spacing w:after="0" w:line="240" w:lineRule="auto"/>
        <w:ind w:left="567"/>
        <w:contextualSpacing w:val="0"/>
        <w:jc w:val="both"/>
        <w:rPr>
          <w:rFonts w:ascii="Times New Roman" w:hAnsi="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bCs/>
          <w:sz w:val="20"/>
          <w:szCs w:val="20"/>
        </w:rPr>
      </w:pPr>
      <w:r w:rsidRPr="005D3083">
        <w:rPr>
          <w:rFonts w:ascii="Times New Roman" w:hAnsi="Times New Roman"/>
          <w:bCs/>
          <w:sz w:val="20"/>
          <w:szCs w:val="20"/>
        </w:rPr>
        <w:t xml:space="preserve">Витрати операційної діяльності групуються за такими економічними елементами: </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матеріальні витрати;</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витрати на оплату праці;</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відрахування на соціальні витрати;</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амортизація;</w:t>
      </w:r>
    </w:p>
    <w:p w:rsidR="005D3083" w:rsidRPr="005D3083" w:rsidRDefault="005D3083" w:rsidP="005D3083">
      <w:pPr>
        <w:pStyle w:val="aa"/>
        <w:widowControl w:val="0"/>
        <w:numPr>
          <w:ilvl w:val="0"/>
          <w:numId w:val="5"/>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інші операційні витрати.</w:t>
      </w:r>
    </w:p>
    <w:p w:rsidR="005D3083" w:rsidRPr="005D3083" w:rsidRDefault="005D3083" w:rsidP="005D3083">
      <w:pPr>
        <w:pStyle w:val="aa"/>
        <w:widowControl w:val="0"/>
        <w:spacing w:after="0" w:line="240" w:lineRule="auto"/>
        <w:ind w:left="567"/>
        <w:contextualSpacing w:val="0"/>
        <w:jc w:val="both"/>
        <w:rPr>
          <w:rFonts w:ascii="Times New Roman" w:hAnsi="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bCs/>
          <w:sz w:val="20"/>
          <w:szCs w:val="20"/>
        </w:rPr>
      </w:pPr>
      <w:r w:rsidRPr="005D3083">
        <w:rPr>
          <w:rFonts w:ascii="Times New Roman" w:hAnsi="Times New Roman"/>
          <w:bCs/>
          <w:sz w:val="20"/>
          <w:szCs w:val="20"/>
        </w:rPr>
        <w:t xml:space="preserve">Всі витрати в бухгалтерському обліку Товариство обліковує на рахунках класу 9 «Витрати діяльності» з використанням рахунків класу 8 «Витрати за елементами». </w:t>
      </w:r>
    </w:p>
    <w:p w:rsidR="005D3083" w:rsidRPr="005D3083" w:rsidRDefault="005D3083" w:rsidP="005D3083">
      <w:pPr>
        <w:pStyle w:val="aa"/>
        <w:widowControl w:val="0"/>
        <w:spacing w:after="0" w:line="240" w:lineRule="auto"/>
        <w:ind w:left="0"/>
        <w:contextualSpacing w:val="0"/>
        <w:jc w:val="both"/>
        <w:rPr>
          <w:rFonts w:ascii="Times New Roman" w:hAnsi="Times New Roman"/>
          <w:bCs/>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Витрати визнаються в періоді їх понесення на підставі:</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pStyle w:val="aa"/>
        <w:widowControl w:val="0"/>
        <w:numPr>
          <w:ilvl w:val="0"/>
          <w:numId w:val="6"/>
        </w:numPr>
        <w:spacing w:after="0" w:line="240" w:lineRule="auto"/>
        <w:ind w:left="567"/>
        <w:contextualSpacing w:val="0"/>
        <w:jc w:val="both"/>
        <w:rPr>
          <w:rFonts w:ascii="Times New Roman" w:hAnsi="Times New Roman"/>
          <w:sz w:val="20"/>
          <w:szCs w:val="20"/>
        </w:rPr>
      </w:pPr>
      <w:r w:rsidRPr="005D3083">
        <w:rPr>
          <w:rFonts w:ascii="Times New Roman" w:hAnsi="Times New Roman"/>
          <w:sz w:val="20"/>
          <w:szCs w:val="20"/>
        </w:rPr>
        <w:t>первинних документів (актів виконаних послуг, робіт, накладних на отримання матеріальних цінностей, тощо), що складені в паперовому або в електронному вигляді з дотриманням всіх вимог Законодавства щодо складання таких документів;</w:t>
      </w:r>
    </w:p>
    <w:p w:rsidR="005D3083" w:rsidRPr="005D3083" w:rsidRDefault="005D3083" w:rsidP="005D3083">
      <w:pPr>
        <w:pStyle w:val="aa"/>
        <w:widowControl w:val="0"/>
        <w:numPr>
          <w:ilvl w:val="0"/>
          <w:numId w:val="6"/>
        </w:numPr>
        <w:spacing w:after="0" w:line="240" w:lineRule="auto"/>
        <w:ind w:left="567"/>
        <w:contextualSpacing w:val="0"/>
        <w:jc w:val="both"/>
        <w:rPr>
          <w:rFonts w:ascii="Times New Roman" w:hAnsi="Times New Roman"/>
          <w:bCs/>
          <w:sz w:val="20"/>
          <w:szCs w:val="20"/>
        </w:rPr>
      </w:pPr>
      <w:r w:rsidRPr="005D3083">
        <w:rPr>
          <w:rFonts w:ascii="Times New Roman" w:hAnsi="Times New Roman"/>
          <w:sz w:val="20"/>
          <w:szCs w:val="20"/>
        </w:rPr>
        <w:t>внутрішніх документів Товариства (внутрішніх актів, бухгалтерських довідок), якщо первинний документ в звітному періоді не отримано і сума витрат достовірно визначена.</w:t>
      </w:r>
    </w:p>
    <w:p w:rsidR="005D3083" w:rsidRPr="005D3083" w:rsidRDefault="005D3083" w:rsidP="005D3083">
      <w:pPr>
        <w:pStyle w:val="aa"/>
        <w:widowControl w:val="0"/>
        <w:spacing w:after="0" w:line="240" w:lineRule="auto"/>
        <w:ind w:left="567"/>
        <w:contextualSpacing w:val="0"/>
        <w:jc w:val="both"/>
        <w:rPr>
          <w:rFonts w:ascii="Times New Roman" w:hAnsi="Times New Roman"/>
          <w:bCs/>
          <w:sz w:val="20"/>
          <w:szCs w:val="20"/>
        </w:rPr>
      </w:pPr>
    </w:p>
    <w:p w:rsidR="005D3083" w:rsidRPr="005D3083" w:rsidRDefault="005D3083" w:rsidP="005D3083">
      <w:pPr>
        <w:pStyle w:val="3"/>
        <w:keepNext w:val="0"/>
        <w:widowControl w:val="0"/>
        <w:spacing w:before="0" w:after="0" w:line="240" w:lineRule="auto"/>
        <w:rPr>
          <w:i/>
          <w:iCs/>
          <w:sz w:val="20"/>
          <w:szCs w:val="20"/>
          <w:lang w:val="uk-UA"/>
        </w:rPr>
      </w:pPr>
      <w:r w:rsidRPr="005D3083">
        <w:rPr>
          <w:i/>
          <w:iCs/>
          <w:sz w:val="20"/>
          <w:szCs w:val="20"/>
          <w:lang w:val="uk-UA"/>
        </w:rPr>
        <w:t>Податок на прибуток</w:t>
      </w:r>
      <w:bookmarkEnd w:id="33"/>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bookmarkStart w:id="34" w:name="_Toc448314466"/>
      <w:r w:rsidRPr="005D3083">
        <w:rPr>
          <w:rFonts w:ascii="Times New Roman" w:hAnsi="Times New Roman"/>
          <w:sz w:val="20"/>
          <w:szCs w:val="20"/>
        </w:rPr>
        <w:t>Товариство використовує вимоги МСБО 12 «Податки на прибуток» для відображення в фінансової звітності та розкриття інформації, що стосується порядку визначення витрат з податку на прибуток та розрахунку відстрочених податків.</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r w:rsidRPr="005D3083">
        <w:rPr>
          <w:rFonts w:ascii="Times New Roman" w:hAnsi="Times New Roman"/>
          <w:sz w:val="6"/>
          <w:szCs w:val="6"/>
        </w:rPr>
        <w:t>3</w:t>
      </w: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Поточний податок - сума податків на прибуток, що підлягають сплаті (відшкодуванню) щодо оподаткованого прибутку (податкового збитку) за період.</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Поточний податок за поточний і попередні періоди Товариство визнає як зобов'язання на суму, що не була сплачена. Якщо вже сплачена сума податків за поточний та попередній періоди перевищує суму, яка підлягає сплаті за ці періоди, то перевищення Товариство визнає як актив.</w:t>
      </w: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p>
    <w:p w:rsidR="005D3083" w:rsidRPr="005D3083" w:rsidRDefault="005D3083" w:rsidP="005D3083">
      <w:pPr>
        <w:pStyle w:val="3"/>
        <w:keepNext w:val="0"/>
        <w:widowControl w:val="0"/>
        <w:spacing w:before="0" w:after="0" w:line="240" w:lineRule="auto"/>
        <w:rPr>
          <w:i/>
          <w:iCs/>
          <w:sz w:val="20"/>
          <w:szCs w:val="20"/>
          <w:lang w:val="uk-UA"/>
        </w:rPr>
      </w:pPr>
      <w:r w:rsidRPr="005D3083">
        <w:rPr>
          <w:i/>
          <w:iCs/>
          <w:sz w:val="20"/>
          <w:szCs w:val="20"/>
          <w:lang w:val="uk-UA"/>
        </w:rPr>
        <w:t>Зменшення корисності</w:t>
      </w:r>
      <w:bookmarkEnd w:id="34"/>
    </w:p>
    <w:p w:rsidR="005D3083" w:rsidRPr="005D3083" w:rsidRDefault="005D3083" w:rsidP="005D3083">
      <w:pPr>
        <w:widowControl w:val="0"/>
        <w:spacing w:after="0" w:line="240" w:lineRule="auto"/>
        <w:rPr>
          <w:rFonts w:ascii="Times New Roman" w:hAnsi="Times New Roman" w:cs="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Для визначення зменшення корисності активів, Товариство застосовує МСБО 36 «Зменшення корисності активів».</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Товариство оцінює суму очікуваного відшкодування такого активу. Сума очікуваного відшкодування активу – це найбільша з двох оцінок: справедливої вартості за мінусом витрат на вибуття активу та його вартості при використанні.</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 xml:space="preserve">Товариство щорічно перевіряє зменшення корисності нематеріального активу з невизначеним строком корисної експлуатації або нематеріального активу, ще не придатного для використання, порівнюючи його балансову вартість із сумою його очікуваного відшкодування. </w:t>
      </w:r>
    </w:p>
    <w:p w:rsidR="005D3083" w:rsidRPr="005D3083" w:rsidRDefault="005D3083" w:rsidP="005D3083">
      <w:pPr>
        <w:pStyle w:val="aa"/>
        <w:widowControl w:val="0"/>
        <w:spacing w:after="0" w:line="240" w:lineRule="auto"/>
        <w:ind w:left="0"/>
        <w:contextualSpacing w:val="0"/>
        <w:jc w:val="both"/>
        <w:rPr>
          <w:rFonts w:ascii="Times New Roman" w:hAnsi="Times New Roman"/>
          <w:sz w:val="6"/>
          <w:szCs w:val="6"/>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Якщо сума очікуваного відшкодування активу менша від його балансової вартості, балансову вартість активу Товариство зменшує до суми його очікуваного відшкодування. Таке зменшення є збитком від зменшення корисності.</w:t>
      </w: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p>
    <w:p w:rsidR="005D3083" w:rsidRPr="005D3083" w:rsidRDefault="005D3083" w:rsidP="005D3083">
      <w:pPr>
        <w:pStyle w:val="aa"/>
        <w:widowControl w:val="0"/>
        <w:numPr>
          <w:ilvl w:val="1"/>
          <w:numId w:val="9"/>
        </w:numPr>
        <w:spacing w:after="0" w:line="240" w:lineRule="auto"/>
        <w:ind w:left="0" w:firstLine="0"/>
        <w:contextualSpacing w:val="0"/>
        <w:jc w:val="both"/>
        <w:rPr>
          <w:rFonts w:ascii="Times New Roman" w:hAnsi="Times New Roman"/>
          <w:b/>
          <w:bCs/>
          <w:sz w:val="20"/>
          <w:szCs w:val="20"/>
        </w:rPr>
      </w:pPr>
      <w:r w:rsidRPr="005D3083">
        <w:rPr>
          <w:rFonts w:ascii="Times New Roman" w:hAnsi="Times New Roman"/>
          <w:b/>
          <w:bCs/>
          <w:sz w:val="20"/>
          <w:szCs w:val="20"/>
        </w:rPr>
        <w:t>Виправлення помилки</w:t>
      </w: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Нерозподілений прибуток за результатами діяльності Товариства станом на 31.12.202</w:t>
      </w:r>
      <w:r w:rsidRPr="005D3083">
        <w:rPr>
          <w:rFonts w:ascii="Times New Roman" w:hAnsi="Times New Roman"/>
          <w:sz w:val="20"/>
          <w:szCs w:val="20"/>
          <w:lang w:val="ru-RU"/>
        </w:rPr>
        <w:t>3</w:t>
      </w:r>
      <w:r w:rsidRPr="005D3083">
        <w:rPr>
          <w:rFonts w:ascii="Times New Roman" w:hAnsi="Times New Roman"/>
          <w:sz w:val="20"/>
          <w:szCs w:val="20"/>
        </w:rPr>
        <w:t xml:space="preserve"> р. був скоригований на суму </w:t>
      </w:r>
      <w:r w:rsidRPr="005D3083">
        <w:rPr>
          <w:rFonts w:ascii="Times New Roman" w:hAnsi="Times New Roman"/>
          <w:sz w:val="20"/>
          <w:szCs w:val="20"/>
          <w:lang w:val="ru-RU"/>
        </w:rPr>
        <w:t>2 073</w:t>
      </w:r>
      <w:r w:rsidRPr="005D3083">
        <w:rPr>
          <w:rFonts w:ascii="Times New Roman" w:hAnsi="Times New Roman"/>
          <w:sz w:val="20"/>
          <w:szCs w:val="20"/>
        </w:rPr>
        <w:t xml:space="preserve"> тис. грн. на початок 202</w:t>
      </w:r>
      <w:r w:rsidRPr="005D3083">
        <w:rPr>
          <w:rFonts w:ascii="Times New Roman" w:hAnsi="Times New Roman"/>
          <w:sz w:val="20"/>
          <w:szCs w:val="20"/>
          <w:lang w:val="ru-RU"/>
        </w:rPr>
        <w:t>4</w:t>
      </w:r>
      <w:r w:rsidRPr="005D3083">
        <w:rPr>
          <w:rFonts w:ascii="Times New Roman" w:hAnsi="Times New Roman"/>
          <w:sz w:val="20"/>
          <w:szCs w:val="20"/>
        </w:rPr>
        <w:t xml:space="preserve"> р. за рахунок завишення розрахунків за виданими авансами.</w:t>
      </w:r>
    </w:p>
    <w:p w:rsidR="005D3083" w:rsidRPr="005D3083" w:rsidRDefault="005D3083" w:rsidP="005D3083">
      <w:pPr>
        <w:pStyle w:val="aa"/>
        <w:widowControl w:val="0"/>
        <w:spacing w:after="0" w:line="240" w:lineRule="auto"/>
        <w:ind w:left="0"/>
        <w:contextualSpacing w:val="0"/>
        <w:jc w:val="both"/>
        <w:rPr>
          <w:rFonts w:ascii="Times New Roman" w:hAnsi="Times New Roman"/>
          <w:sz w:val="10"/>
          <w:szCs w:val="10"/>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rPr>
      </w:pPr>
      <w:r w:rsidRPr="005D3083">
        <w:rPr>
          <w:rFonts w:ascii="Times New Roman" w:hAnsi="Times New Roman"/>
          <w:sz w:val="20"/>
          <w:szCs w:val="20"/>
        </w:rPr>
        <w:t>Помилка була виправлена шляхом перерахунку відповідних статей фінансової звітності за попередні періоди.</w:t>
      </w: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highlight w:val="red"/>
        </w:rPr>
      </w:pPr>
    </w:p>
    <w:p w:rsidR="005D3083" w:rsidRPr="005D3083" w:rsidRDefault="005D3083" w:rsidP="005D3083">
      <w:pPr>
        <w:pStyle w:val="aa"/>
        <w:widowControl w:val="0"/>
        <w:spacing w:after="0" w:line="240" w:lineRule="auto"/>
        <w:ind w:left="0"/>
        <w:contextualSpacing w:val="0"/>
        <w:jc w:val="both"/>
        <w:rPr>
          <w:rFonts w:ascii="Times New Roman" w:hAnsi="Times New Roman"/>
          <w:sz w:val="20"/>
          <w:szCs w:val="20"/>
          <w:lang w:val="ru-RU"/>
        </w:rPr>
      </w:pPr>
    </w:p>
    <w:p w:rsidR="005D3083" w:rsidRPr="005D3083" w:rsidRDefault="005D3083" w:rsidP="005D3083">
      <w:pPr>
        <w:pStyle w:val="aa"/>
        <w:widowControl w:val="0"/>
        <w:spacing w:after="0" w:line="240" w:lineRule="auto"/>
        <w:ind w:left="0"/>
        <w:contextualSpacing w:val="0"/>
        <w:jc w:val="both"/>
        <w:rPr>
          <w:rFonts w:ascii="Times New Roman" w:hAnsi="Times New Roman"/>
          <w:b/>
          <w:bCs/>
          <w:sz w:val="10"/>
          <w:szCs w:val="10"/>
        </w:rPr>
      </w:pPr>
    </w:p>
    <w:p w:rsidR="005D3083" w:rsidRPr="005D3083" w:rsidRDefault="005D3083" w:rsidP="005D3083">
      <w:pPr>
        <w:pStyle w:val="aa"/>
        <w:widowControl w:val="0"/>
        <w:numPr>
          <w:ilvl w:val="0"/>
          <w:numId w:val="9"/>
        </w:numPr>
        <w:spacing w:after="0" w:line="240" w:lineRule="auto"/>
        <w:contextualSpacing w:val="0"/>
        <w:jc w:val="both"/>
        <w:rPr>
          <w:rFonts w:ascii="Times New Roman" w:eastAsia="Times New Roman" w:hAnsi="Times New Roman"/>
          <w:b/>
          <w:i/>
          <w:iCs/>
          <w:kern w:val="3"/>
          <w:sz w:val="20"/>
          <w:szCs w:val="20"/>
          <w:lang w:eastAsia="ru-RU"/>
        </w:rPr>
      </w:pPr>
      <w:r w:rsidRPr="005D3083">
        <w:rPr>
          <w:rFonts w:ascii="Times New Roman" w:eastAsia="Times New Roman" w:hAnsi="Times New Roman"/>
          <w:b/>
          <w:i/>
          <w:iCs/>
          <w:kern w:val="3"/>
          <w:sz w:val="20"/>
          <w:szCs w:val="20"/>
          <w:lang w:eastAsia="ru-RU"/>
        </w:rPr>
        <w:t>Нові і переглянуті МСФЗ випущені, але які ще не набули чинності</w:t>
      </w:r>
    </w:p>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b/>
          <w:i/>
          <w:kern w:val="3"/>
          <w:sz w:val="10"/>
          <w:szCs w:val="10"/>
          <w:lang w:eastAsia="ru-RU"/>
        </w:rPr>
      </w:pPr>
    </w:p>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5D3083">
        <w:rPr>
          <w:rFonts w:ascii="Times New Roman" w:eastAsia="Times New Roman" w:hAnsi="Times New Roman" w:cs="Times New Roman"/>
          <w:kern w:val="3"/>
          <w:sz w:val="20"/>
          <w:szCs w:val="20"/>
          <w:lang w:eastAsia="uk-UA"/>
        </w:rPr>
        <w:t>Товариство прийняло до застосування такі нові та переглянуті стандарти та тлумачення, а також поправки до них, які викладені державною мовою та офіційно оприлюднені та набули обов’язкової чинності для облікових періодів, які починають діяти на або після 01 січня 2022 року.</w:t>
      </w:r>
    </w:p>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color w:val="000000"/>
          <w:kern w:val="3"/>
          <w:sz w:val="6"/>
          <w:szCs w:val="6"/>
          <w:lang w:eastAsia="uk-UA"/>
        </w:rPr>
      </w:pPr>
    </w:p>
    <w:p w:rsidR="005D3083" w:rsidRPr="005D3083" w:rsidRDefault="005D3083" w:rsidP="005D3083">
      <w:pPr>
        <w:pStyle w:val="aa"/>
        <w:spacing w:after="0"/>
        <w:ind w:left="0"/>
        <w:rPr>
          <w:rFonts w:ascii="Times New Roman" w:hAnsi="Times New Roman"/>
          <w:b/>
          <w:bCs/>
          <w:sz w:val="20"/>
          <w:szCs w:val="20"/>
        </w:rPr>
      </w:pPr>
      <w:r w:rsidRPr="005D3083">
        <w:rPr>
          <w:rFonts w:ascii="Times New Roman" w:hAnsi="Times New Roman"/>
          <w:b/>
          <w:bCs/>
          <w:sz w:val="20"/>
          <w:szCs w:val="20"/>
        </w:rPr>
        <w:t>Стандарти і тлумачення випущені, але які ще не набули чинності</w:t>
      </w:r>
    </w:p>
    <w:p w:rsidR="005D3083" w:rsidRPr="005D3083" w:rsidRDefault="005D3083" w:rsidP="005D3083">
      <w:pPr>
        <w:spacing w:after="0"/>
        <w:rPr>
          <w:rFonts w:ascii="Times New Roman" w:hAnsi="Times New Roman" w:cs="Times New Roman"/>
          <w:sz w:val="20"/>
          <w:szCs w:val="20"/>
        </w:rPr>
      </w:pPr>
      <w:r w:rsidRPr="005D3083">
        <w:rPr>
          <w:rFonts w:ascii="Times New Roman" w:hAnsi="Times New Roman" w:cs="Times New Roman"/>
          <w:sz w:val="20"/>
          <w:szCs w:val="20"/>
        </w:rPr>
        <w:t>Товариство оцінює вплив таких нових і переглянутих МСФЗ, які набувають чинності для річних облікових періодів, які починаються на або після 01.01.2024р.::</w:t>
      </w:r>
    </w:p>
    <w:p w:rsidR="005D3083" w:rsidRPr="005D3083" w:rsidRDefault="005D3083" w:rsidP="005D3083">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tbl>
      <w:tblPr>
        <w:tblW w:w="10174" w:type="dxa"/>
        <w:tblCellMar>
          <w:left w:w="0" w:type="dxa"/>
          <w:right w:w="0" w:type="dxa"/>
        </w:tblCellMar>
        <w:tblLook w:val="04A0" w:firstRow="1" w:lastRow="0" w:firstColumn="1" w:lastColumn="0" w:noHBand="0" w:noVBand="1"/>
      </w:tblPr>
      <w:tblGrid>
        <w:gridCol w:w="6771"/>
        <w:gridCol w:w="3403"/>
      </w:tblGrid>
      <w:tr w:rsidR="005D3083" w:rsidRPr="005D3083"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b/>
                <w:bCs/>
                <w:sz w:val="20"/>
                <w:szCs w:val="20"/>
                <w:lang w:val="ru-RU"/>
              </w:rPr>
            </w:pPr>
            <w:r w:rsidRPr="005D3083">
              <w:rPr>
                <w:rFonts w:ascii="Times New Roman" w:hAnsi="Times New Roman" w:cs="Times New Roman"/>
                <w:b/>
                <w:bCs/>
                <w:sz w:val="20"/>
                <w:szCs w:val="20"/>
              </w:rPr>
              <w:lastRenderedPageBreak/>
              <w:t>Стандарти/тлумачення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b/>
                <w:bCs/>
                <w:sz w:val="20"/>
                <w:szCs w:val="20"/>
              </w:rPr>
            </w:pPr>
            <w:r w:rsidRPr="005D3083">
              <w:rPr>
                <w:rFonts w:ascii="Times New Roman" w:hAnsi="Times New Roman" w:cs="Times New Roman"/>
                <w:b/>
                <w:bCs/>
                <w:sz w:val="20"/>
                <w:szCs w:val="20"/>
              </w:rPr>
              <w:t>Набувають чинності для річних облікових періодів, які починаються на або після цієї дати</w:t>
            </w:r>
          </w:p>
        </w:tc>
      </w:tr>
      <w:tr w:rsidR="005D3083" w:rsidRPr="005D3083" w:rsidTr="00220666">
        <w:trPr>
          <w:trHeight w:val="299"/>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lang w:eastAsia="uk-UA"/>
              </w:rPr>
              <w:t>МСБО 1 «Подання фінансової звітності» - поправки щодо класифікації зобов’язань, зобов’язань з ковенантами</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1 січня 2024 року</w:t>
            </w:r>
          </w:p>
        </w:tc>
      </w:tr>
      <w:tr w:rsidR="005D3083" w:rsidRPr="005D3083" w:rsidTr="00220666">
        <w:trPr>
          <w:trHeight w:val="282"/>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МСФЗ 16 «Оренда» - зобов’язання з оренди при продажу та зворотній оренді</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1 січня 2024 року</w:t>
            </w:r>
          </w:p>
        </w:tc>
      </w:tr>
      <w:tr w:rsidR="005D3083" w:rsidRPr="005D3083"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МСБО 7 «Звіт про рух грошових коштів», МСФЗ 7 «Фінансові інструменти: розкриття інформації» - розкриття інформації: Угоди про фінансування постачальників</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1 січня 2024 року</w:t>
            </w:r>
          </w:p>
        </w:tc>
      </w:tr>
      <w:tr w:rsidR="005D3083" w:rsidRPr="005D3083"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МСБО 21 «Вплив змін валютних курсів» - відсутність можливості обміну</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1 січня 2025 року</w:t>
            </w:r>
          </w:p>
        </w:tc>
      </w:tr>
      <w:tr w:rsidR="005D3083" w:rsidRPr="005D3083"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МСФЗ 10 «Консолідована фінансова звітність», МСБО 28 «Інвестиції в асоційовані та спільні підприємства» - продаж або внесок активів між інвестором та його асоційованим або спільним підприємством</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5D3083" w:rsidRPr="005D3083" w:rsidRDefault="005D3083" w:rsidP="00220666">
            <w:pPr>
              <w:spacing w:after="0" w:line="240" w:lineRule="auto"/>
              <w:rPr>
                <w:rFonts w:ascii="Times New Roman" w:hAnsi="Times New Roman" w:cs="Times New Roman"/>
                <w:sz w:val="20"/>
                <w:szCs w:val="20"/>
              </w:rPr>
            </w:pPr>
            <w:r w:rsidRPr="005D3083">
              <w:rPr>
                <w:rFonts w:ascii="Times New Roman" w:hAnsi="Times New Roman" w:cs="Times New Roman"/>
                <w:sz w:val="20"/>
                <w:szCs w:val="20"/>
              </w:rPr>
              <w:t>Дата набуття чинності не визначена</w:t>
            </w:r>
          </w:p>
        </w:tc>
      </w:tr>
    </w:tbl>
    <w:p w:rsidR="005D3083" w:rsidRPr="005D3083" w:rsidRDefault="005D3083" w:rsidP="005D3083">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p w:rsidR="005D3083" w:rsidRPr="005D3083" w:rsidRDefault="005D3083" w:rsidP="005D3083">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5D3083">
        <w:rPr>
          <w:rFonts w:ascii="Times New Roman" w:eastAsia="Times New Roman" w:hAnsi="Times New Roman" w:cs="Times New Roman"/>
          <w:sz w:val="20"/>
          <w:szCs w:val="20"/>
          <w:lang w:eastAsia="uk-UA" w:bidi="uk-UA"/>
        </w:rPr>
        <w:t xml:space="preserve">Компанія при підготовці проміжної фінансовій звітності станом на 31 березня 2024 року, не застосовувала достроково опубліковані МСФЗ, поправки до них та інтерпретації. </w:t>
      </w:r>
    </w:p>
    <w:p w:rsidR="005D3083" w:rsidRPr="005D3083" w:rsidRDefault="005D3083" w:rsidP="005D3083">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5D3083">
        <w:rPr>
          <w:rFonts w:ascii="Times New Roman" w:eastAsia="Times New Roman" w:hAnsi="Times New Roman" w:cs="Times New Roman"/>
          <w:sz w:val="20"/>
          <w:szCs w:val="20"/>
          <w:lang w:eastAsia="uk-UA" w:bidi="uk-UA"/>
        </w:rPr>
        <w:t xml:space="preserve">Керівництво наразі здійснює оцінку впливу поправок та нових стандартів на річну фінансову звітність Компанії у майбутніх періодах (перспективно). </w:t>
      </w:r>
    </w:p>
    <w:p w:rsidR="005D3083" w:rsidRPr="005D3083" w:rsidRDefault="005D3083" w:rsidP="005D3083">
      <w:pPr>
        <w:widowControl w:val="0"/>
        <w:tabs>
          <w:tab w:val="left" w:pos="6379"/>
        </w:tabs>
        <w:spacing w:after="0" w:line="240" w:lineRule="auto"/>
        <w:jc w:val="both"/>
        <w:rPr>
          <w:rFonts w:ascii="Times New Roman" w:hAnsi="Times New Roman" w:cs="Times New Roman"/>
          <w:b/>
          <w:sz w:val="20"/>
          <w:szCs w:val="20"/>
        </w:rPr>
      </w:pPr>
    </w:p>
    <w:p w:rsidR="005D3083" w:rsidRPr="005D3083" w:rsidRDefault="005D3083" w:rsidP="005D3083">
      <w:pPr>
        <w:widowControl w:val="0"/>
        <w:numPr>
          <w:ilvl w:val="0"/>
          <w:numId w:val="9"/>
        </w:numPr>
        <w:tabs>
          <w:tab w:val="left" w:pos="851"/>
          <w:tab w:val="left" w:pos="6379"/>
        </w:tabs>
        <w:spacing w:after="0" w:line="240" w:lineRule="auto"/>
        <w:jc w:val="both"/>
        <w:rPr>
          <w:rFonts w:ascii="Times New Roman" w:hAnsi="Times New Roman" w:cs="Times New Roman"/>
          <w:b/>
          <w:i/>
          <w:sz w:val="20"/>
          <w:szCs w:val="20"/>
        </w:rPr>
      </w:pPr>
      <w:r w:rsidRPr="005D3083">
        <w:rPr>
          <w:rFonts w:ascii="Times New Roman" w:hAnsi="Times New Roman" w:cs="Times New Roman"/>
          <w:b/>
          <w:i/>
          <w:sz w:val="20"/>
          <w:szCs w:val="20"/>
        </w:rPr>
        <w:t>Істотні облікові судження, оцінки та припущення</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Відповідно до МСБО 1 «Подання фінансової звітності», Компанія обліковує і презентує операції та інші події у відповідності до їх сутності та економічних обставин, а не тільки у відповідності до юридичної форми.</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При підготовці фінансової звітності від управлінського персоналу Компанії вимагається робити оцінки та припущення, які мають вплив на суми звітності. Ці припущення базуються на інформації, що була доступна на дату балансу. Фактичні результати можуть відрізнятися від даних оцінок. Основні оцінки та припущення стосовно майбутнього та інші основні джерела оцінки невизначеності на звітну дату, що можуть призвести до необхідності суттєвого коригування балансової вартості відповідних активів та зобов’язань у майбутньому, представлені нижче.</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Судження</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i/>
          <w:sz w:val="20"/>
          <w:szCs w:val="20"/>
        </w:rPr>
        <w:t>Зменшення корисності необоротних активів.</w:t>
      </w:r>
      <w:r w:rsidRPr="005D3083">
        <w:rPr>
          <w:rFonts w:ascii="Times New Roman" w:hAnsi="Times New Roman" w:cs="Times New Roman"/>
          <w:sz w:val="20"/>
          <w:szCs w:val="20"/>
        </w:rPr>
        <w:t xml:space="preserve"> МСФЗ вимагають, щоб підприємство здійснювало оцінку на кінець кожного звітного періоду, чи існують будь-які ознаки того, що активи втратили свою вартість від зменшення корисності. У разі існування таких ознак Компанія здійснює оцінку суми очікуваного відшкодування відповідного активу для визначення розміру збитку від зменшення корисності (якщо таке зменшення корисності мало місце). Оцінка факту наявності ознак щодо зменшення корисності станом на звітну дату, включно з аналізом внутрішніх та зовнішніх факторів, вимагає від керівництва застосування різних припущень. Оскільки, специфіка діяльності Компанії припускає враховувати все підприємство як єдину одиницю генеруючи грошові потоки, тому знецінення окремого активу, у разі відсутності ознак знецінення одиниці в цілому в звітності не відображається. </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На кінець звітного періоду Товариство, застосовуючи вимоги МСБО 36 «Зменшення корисності активів», виявило зовнішні фактори, які б могли вказувати на можливість існування ризику знецінення активів, проте вони нівелюються внутрішніми факторами. Товариство є прибутковим, діяльність його є стабільною.</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Жодного зменшення корисності основних засобів не було визнано Компанією у будь-якому з періодів, включених до цієї фінансової звітності.</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Оцінки</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i/>
          <w:sz w:val="20"/>
          <w:szCs w:val="20"/>
        </w:rPr>
        <w:t xml:space="preserve">Методи та строки корисного використання основних засобів. </w:t>
      </w:r>
      <w:r w:rsidRPr="005D3083">
        <w:rPr>
          <w:rFonts w:ascii="Times New Roman" w:hAnsi="Times New Roman" w:cs="Times New Roman"/>
          <w:sz w:val="20"/>
          <w:szCs w:val="20"/>
        </w:rPr>
        <w:t xml:space="preserve">Оцінка методів та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методів та строків корисного використання активів керівництво враховує способи очікуваного використання кожного активу, його моральний знос, фактичний знос та умови, в яких буде експлуатуватися цей актив. Зміна будь-якої з цих умов або оцінок призводить до коригування майбутніх термінів амортизації, що обліковується перспективно. </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i/>
          <w:sz w:val="20"/>
          <w:szCs w:val="20"/>
        </w:rPr>
        <w:t>Чиста вартість реалізації запасів.</w:t>
      </w:r>
      <w:r w:rsidRPr="005D3083">
        <w:rPr>
          <w:rFonts w:ascii="Times New Roman" w:hAnsi="Times New Roman" w:cs="Times New Roman"/>
          <w:sz w:val="20"/>
          <w:szCs w:val="20"/>
        </w:rPr>
        <w:t xml:space="preserve"> У відповідності до МСБО 2 «Запаси» запаси відображаються за меншою з двох величин: собівартістю або чистою вартістю реалізації. Оцінка чистої вартості реалізації запасів здійснюється Компанією на кожну звітну дату. Керівництво проаналізувало чисту вартість реалізації запасів та не встановило перевищення собівартості над чистою вартістю реалізації на дату балансу. Неліквідних запасів немає. Станом на 31.03.2024 знецінені запаси відсутні.</w:t>
      </w: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p>
    <w:p w:rsidR="005D3083" w:rsidRPr="005D3083" w:rsidRDefault="005D3083" w:rsidP="005D3083">
      <w:pPr>
        <w:widowControl w:val="0"/>
        <w:tabs>
          <w:tab w:val="left" w:pos="6379"/>
        </w:tabs>
        <w:spacing w:after="0" w:line="240" w:lineRule="auto"/>
        <w:jc w:val="both"/>
        <w:rPr>
          <w:rFonts w:ascii="Times New Roman" w:hAnsi="Times New Roman" w:cs="Times New Roman"/>
          <w:sz w:val="20"/>
          <w:szCs w:val="20"/>
        </w:rPr>
      </w:pPr>
      <w:r w:rsidRPr="005D3083">
        <w:rPr>
          <w:rFonts w:ascii="Times New Roman" w:hAnsi="Times New Roman" w:cs="Times New Roman"/>
          <w:i/>
          <w:sz w:val="20"/>
          <w:szCs w:val="20"/>
        </w:rPr>
        <w:t>Резерв під очікувані кредитні збитки (ОКЗ) для дебіторської заборгованості.</w:t>
      </w:r>
      <w:r w:rsidRPr="005D3083">
        <w:rPr>
          <w:rFonts w:ascii="Times New Roman" w:hAnsi="Times New Roman" w:cs="Times New Roman"/>
          <w:sz w:val="20"/>
          <w:szCs w:val="20"/>
        </w:rPr>
        <w:t xml:space="preserve"> Сума ОКЗ чутлива до зміни обставин та прогнозної інформації. Минулий досвід кредитних збитків Компанії (нуль) та прогнозна інформація можуть не відповідати фактичному ризику дефолту покупця у майбутньому. Станом на 31 березня 2024 та на 31 грудня 2023 р. </w:t>
      </w:r>
      <w:r w:rsidRPr="005D3083">
        <w:rPr>
          <w:rFonts w:ascii="Times New Roman" w:hAnsi="Times New Roman" w:cs="Times New Roman"/>
          <w:sz w:val="20"/>
          <w:szCs w:val="20"/>
        </w:rPr>
        <w:lastRenderedPageBreak/>
        <w:t>резерв під ОКЗ для дебіторської заборгованості Компанії складав нуль гривень.</w:t>
      </w:r>
    </w:p>
    <w:p w:rsidR="005D3083" w:rsidRPr="005D3083" w:rsidRDefault="005D3083" w:rsidP="005D3083">
      <w:pPr>
        <w:widowControl w:val="0"/>
        <w:tabs>
          <w:tab w:val="left" w:pos="6379"/>
        </w:tabs>
        <w:spacing w:after="0" w:line="240" w:lineRule="auto"/>
        <w:jc w:val="both"/>
        <w:rPr>
          <w:rFonts w:ascii="Times New Roman" w:hAnsi="Times New Roman" w:cs="Times New Roman"/>
          <w:b/>
          <w:i/>
          <w:sz w:val="20"/>
          <w:szCs w:val="20"/>
        </w:rPr>
      </w:pPr>
      <w:bookmarkStart w:id="35" w:name="_Hlk68094754"/>
      <w:r w:rsidRPr="005D3083">
        <w:rPr>
          <w:rFonts w:ascii="Times New Roman" w:hAnsi="Times New Roman" w:cs="Times New Roman"/>
          <w:b/>
          <w:i/>
          <w:sz w:val="20"/>
          <w:szCs w:val="20"/>
        </w:rPr>
        <w:t xml:space="preserve">8. </w:t>
      </w:r>
      <w:bookmarkEnd w:id="35"/>
      <w:r w:rsidRPr="005D3083">
        <w:rPr>
          <w:rFonts w:ascii="Times New Roman" w:hAnsi="Times New Roman" w:cs="Times New Roman"/>
          <w:b/>
          <w:i/>
          <w:sz w:val="20"/>
          <w:szCs w:val="20"/>
        </w:rPr>
        <w:t>ЗВІТ ПРО ФІНАНСОВИЙ СТАН</w:t>
      </w:r>
    </w:p>
    <w:p w:rsidR="005D3083" w:rsidRPr="005D3083" w:rsidRDefault="005D3083" w:rsidP="005D3083">
      <w:pPr>
        <w:widowControl w:val="0"/>
        <w:tabs>
          <w:tab w:val="left" w:pos="6379"/>
        </w:tabs>
        <w:spacing w:after="0" w:line="240" w:lineRule="auto"/>
        <w:jc w:val="both"/>
        <w:rPr>
          <w:rFonts w:ascii="Times New Roman" w:hAnsi="Times New Roman" w:cs="Times New Roman"/>
          <w:b/>
          <w:sz w:val="12"/>
          <w:szCs w:val="12"/>
          <w:highlight w:val="yellow"/>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 xml:space="preserve">Примітка 8.1. Нематеріальні активи </w:t>
      </w:r>
    </w:p>
    <w:p w:rsidR="005D3083" w:rsidRPr="005D3083" w:rsidRDefault="005D3083" w:rsidP="005D3083">
      <w:pPr>
        <w:widowControl w:val="0"/>
        <w:spacing w:after="0" w:line="240" w:lineRule="auto"/>
        <w:jc w:val="right"/>
        <w:rPr>
          <w:rFonts w:ascii="Times New Roman" w:hAnsi="Times New Roman" w:cs="Times New Roman"/>
          <w:b/>
          <w:sz w:val="20"/>
          <w:szCs w:val="20"/>
        </w:rPr>
      </w:pPr>
      <w:r w:rsidRPr="005D3083">
        <w:rPr>
          <w:rFonts w:ascii="Times New Roman" w:hAnsi="Times New Roman" w:cs="Times New Roman"/>
          <w:b/>
          <w:sz w:val="20"/>
          <w:szCs w:val="20"/>
        </w:rPr>
        <w:t>(тис. грн.)</w:t>
      </w:r>
    </w:p>
    <w:p w:rsidR="005D3083" w:rsidRPr="005D3083" w:rsidRDefault="005D3083" w:rsidP="005D3083">
      <w:pPr>
        <w:widowControl w:val="0"/>
        <w:spacing w:after="0" w:line="240" w:lineRule="auto"/>
        <w:jc w:val="right"/>
        <w:rPr>
          <w:rFonts w:ascii="Times New Roman" w:hAnsi="Times New Roman" w:cs="Times New Roman"/>
          <w:b/>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663"/>
        <w:gridCol w:w="1417"/>
        <w:gridCol w:w="1701"/>
      </w:tblGrid>
      <w:tr w:rsidR="005D3083" w:rsidRPr="005D3083" w:rsidTr="00220666">
        <w:trPr>
          <w:trHeight w:val="301"/>
        </w:trPr>
        <w:tc>
          <w:tcPr>
            <w:tcW w:w="6663" w:type="dxa"/>
            <w:tcBorders>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i/>
                <w:iCs/>
                <w:kern w:val="3"/>
                <w:sz w:val="18"/>
                <w:szCs w:val="18"/>
                <w:lang w:eastAsia="ru-RU"/>
              </w:rPr>
            </w:pPr>
            <w:bookmarkStart w:id="36" w:name="_Hlk68022599"/>
          </w:p>
        </w:tc>
        <w:tc>
          <w:tcPr>
            <w:tcW w:w="1417" w:type="dxa"/>
            <w:tcBorders>
              <w:bottom w:val="single" w:sz="4" w:space="0" w:color="7F7F7F"/>
            </w:tcBorders>
            <w:shd w:val="clear" w:color="auto" w:fill="auto"/>
          </w:tcPr>
          <w:p w:rsidR="005D3083" w:rsidRPr="005D3083" w:rsidRDefault="005D3083" w:rsidP="00220666">
            <w:pPr>
              <w:widowControl w:val="0"/>
              <w:autoSpaceDN w:val="0"/>
              <w:spacing w:after="0" w:line="240" w:lineRule="auto"/>
              <w:ind w:left="-107" w:right="33"/>
              <w:jc w:val="right"/>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 xml:space="preserve"> </w:t>
            </w:r>
            <w:r w:rsidRPr="005D3083">
              <w:rPr>
                <w:rFonts w:ascii="Times New Roman" w:eastAsia="Times New Roman" w:hAnsi="Times New Roman" w:cs="Times New Roman"/>
                <w:b/>
                <w:bCs/>
                <w:kern w:val="3"/>
                <w:sz w:val="18"/>
                <w:szCs w:val="18"/>
                <w:lang w:val="en-US" w:eastAsia="ru-RU"/>
              </w:rPr>
              <w:t xml:space="preserve">1 </w:t>
            </w:r>
            <w:r w:rsidRPr="005D3083">
              <w:rPr>
                <w:rFonts w:ascii="Times New Roman" w:eastAsia="Times New Roman" w:hAnsi="Times New Roman" w:cs="Times New Roman"/>
                <w:b/>
                <w:bCs/>
                <w:kern w:val="3"/>
                <w:sz w:val="18"/>
                <w:szCs w:val="18"/>
                <w:lang w:eastAsia="ru-RU"/>
              </w:rPr>
              <w:t>квартал 2024р.</w:t>
            </w:r>
          </w:p>
        </w:tc>
        <w:tc>
          <w:tcPr>
            <w:tcW w:w="1701" w:type="dxa"/>
            <w:tcBorders>
              <w:bottom w:val="single" w:sz="4" w:space="0" w:color="7F7F7F"/>
            </w:tcBorders>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 xml:space="preserve"> 2023р.</w:t>
            </w:r>
          </w:p>
        </w:tc>
      </w:tr>
      <w:tr w:rsidR="005D3083" w:rsidRPr="005D3083" w:rsidTr="00220666">
        <w:trPr>
          <w:trHeight w:val="138"/>
        </w:trPr>
        <w:tc>
          <w:tcPr>
            <w:tcW w:w="6663"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Первісна вартість на початок року</w:t>
            </w:r>
          </w:p>
        </w:tc>
        <w:tc>
          <w:tcPr>
            <w:tcW w:w="141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21 708</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19 019</w:t>
            </w:r>
          </w:p>
        </w:tc>
      </w:tr>
      <w:tr w:rsidR="005D3083" w:rsidRPr="005D3083" w:rsidTr="00220666">
        <w:trPr>
          <w:trHeight w:val="301"/>
        </w:trPr>
        <w:tc>
          <w:tcPr>
            <w:tcW w:w="6663"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Надходження</w:t>
            </w:r>
          </w:p>
        </w:tc>
        <w:tc>
          <w:tcPr>
            <w:tcW w:w="1417"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 xml:space="preserve"> 605</w:t>
            </w:r>
          </w:p>
        </w:tc>
        <w:tc>
          <w:tcPr>
            <w:tcW w:w="1701" w:type="dxa"/>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2 689</w:t>
            </w:r>
          </w:p>
        </w:tc>
      </w:tr>
      <w:tr w:rsidR="005D3083" w:rsidRPr="005D3083" w:rsidTr="00220666">
        <w:trPr>
          <w:trHeight w:val="301"/>
        </w:trPr>
        <w:tc>
          <w:tcPr>
            <w:tcW w:w="6663"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Вибуття</w:t>
            </w:r>
          </w:p>
        </w:tc>
        <w:tc>
          <w:tcPr>
            <w:tcW w:w="141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val="ru-RU" w:eastAsia="ru-RU"/>
              </w:rPr>
            </w:pPr>
            <w:r w:rsidRPr="005D3083">
              <w:rPr>
                <w:rFonts w:ascii="Times New Roman" w:eastAsia="Times New Roman" w:hAnsi="Times New Roman" w:cs="Times New Roman"/>
                <w:kern w:val="3"/>
                <w:sz w:val="18"/>
                <w:szCs w:val="18"/>
                <w:lang w:val="ru-RU" w:eastAsia="ru-RU"/>
              </w:rPr>
              <w:t>-</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val="ru-RU" w:eastAsia="ru-RU"/>
              </w:rPr>
            </w:pPr>
            <w:r w:rsidRPr="005D3083">
              <w:rPr>
                <w:rFonts w:ascii="Times New Roman" w:eastAsia="Times New Roman" w:hAnsi="Times New Roman" w:cs="Times New Roman"/>
                <w:kern w:val="3"/>
                <w:sz w:val="18"/>
                <w:szCs w:val="18"/>
                <w:lang w:val="ru-RU" w:eastAsia="ru-RU"/>
              </w:rPr>
              <w:t>-</w:t>
            </w:r>
          </w:p>
        </w:tc>
      </w:tr>
      <w:tr w:rsidR="005D3083" w:rsidRPr="005D3083" w:rsidTr="00220666">
        <w:trPr>
          <w:trHeight w:val="301"/>
        </w:trPr>
        <w:tc>
          <w:tcPr>
            <w:tcW w:w="6663"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 xml:space="preserve">Первісна вартість </w:t>
            </w:r>
            <w:r w:rsidRPr="005D3083">
              <w:rPr>
                <w:rFonts w:ascii="Times New Roman" w:eastAsia="Times New Roman" w:hAnsi="Times New Roman" w:cs="Times New Roman"/>
                <w:b/>
                <w:bCs/>
                <w:kern w:val="3"/>
                <w:sz w:val="18"/>
                <w:szCs w:val="16"/>
                <w:lang w:eastAsia="ru-RU"/>
              </w:rPr>
              <w:t>на кінець періоду</w:t>
            </w:r>
            <w:r w:rsidRPr="005D3083">
              <w:rPr>
                <w:rFonts w:ascii="Times New Roman" w:eastAsia="Times New Roman" w:hAnsi="Times New Roman" w:cs="Times New Roman"/>
                <w:b/>
                <w:bCs/>
                <w:kern w:val="3"/>
                <w:sz w:val="18"/>
                <w:szCs w:val="18"/>
                <w:lang w:eastAsia="ru-RU"/>
              </w:rPr>
              <w:t xml:space="preserve"> </w:t>
            </w:r>
          </w:p>
        </w:tc>
        <w:tc>
          <w:tcPr>
            <w:tcW w:w="141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22 313</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21 708</w:t>
            </w:r>
          </w:p>
        </w:tc>
      </w:tr>
      <w:tr w:rsidR="005D3083" w:rsidRPr="005D3083" w:rsidTr="00220666">
        <w:trPr>
          <w:trHeight w:val="301"/>
        </w:trPr>
        <w:tc>
          <w:tcPr>
            <w:tcW w:w="6663"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Накопичена амортизація на початок року</w:t>
            </w:r>
          </w:p>
        </w:tc>
        <w:tc>
          <w:tcPr>
            <w:tcW w:w="1417"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(17 125)</w:t>
            </w:r>
          </w:p>
        </w:tc>
        <w:tc>
          <w:tcPr>
            <w:tcW w:w="1701" w:type="dxa"/>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(12 061)</w:t>
            </w:r>
          </w:p>
        </w:tc>
      </w:tr>
      <w:tr w:rsidR="005D3083" w:rsidRPr="005D3083" w:rsidTr="00220666">
        <w:trPr>
          <w:trHeight w:val="301"/>
        </w:trPr>
        <w:tc>
          <w:tcPr>
            <w:tcW w:w="6663"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Амортизація</w:t>
            </w:r>
          </w:p>
        </w:tc>
        <w:tc>
          <w:tcPr>
            <w:tcW w:w="141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b/>
                <w:kern w:val="3"/>
                <w:sz w:val="18"/>
                <w:szCs w:val="18"/>
                <w:lang w:eastAsia="ru-RU"/>
              </w:rPr>
              <w:t>(798)</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(5 073)</w:t>
            </w:r>
          </w:p>
        </w:tc>
      </w:tr>
      <w:tr w:rsidR="005D3083" w:rsidRPr="005D3083" w:rsidTr="00220666">
        <w:trPr>
          <w:trHeight w:val="301"/>
        </w:trPr>
        <w:tc>
          <w:tcPr>
            <w:tcW w:w="6663"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Вибуття</w:t>
            </w:r>
          </w:p>
        </w:tc>
        <w:tc>
          <w:tcPr>
            <w:tcW w:w="1417"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0</w:t>
            </w:r>
          </w:p>
        </w:tc>
        <w:tc>
          <w:tcPr>
            <w:tcW w:w="1701" w:type="dxa"/>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Cs/>
                <w:kern w:val="3"/>
                <w:sz w:val="18"/>
                <w:szCs w:val="18"/>
                <w:lang w:eastAsia="ru-RU"/>
              </w:rPr>
            </w:pPr>
            <w:r w:rsidRPr="005D3083">
              <w:rPr>
                <w:rFonts w:ascii="Times New Roman" w:eastAsia="Times New Roman" w:hAnsi="Times New Roman" w:cs="Times New Roman"/>
                <w:bCs/>
                <w:kern w:val="3"/>
                <w:sz w:val="18"/>
                <w:szCs w:val="18"/>
                <w:lang w:eastAsia="ru-RU"/>
              </w:rPr>
              <w:t>9</w:t>
            </w:r>
          </w:p>
        </w:tc>
      </w:tr>
      <w:tr w:rsidR="005D3083" w:rsidRPr="005D3083" w:rsidTr="00220666">
        <w:trPr>
          <w:trHeight w:val="301"/>
        </w:trPr>
        <w:tc>
          <w:tcPr>
            <w:tcW w:w="6663"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 xml:space="preserve">Накопичена амортизація </w:t>
            </w:r>
            <w:r w:rsidRPr="005D3083">
              <w:rPr>
                <w:rFonts w:ascii="Times New Roman" w:eastAsia="Times New Roman" w:hAnsi="Times New Roman" w:cs="Times New Roman"/>
                <w:b/>
                <w:bCs/>
                <w:kern w:val="3"/>
                <w:sz w:val="18"/>
                <w:szCs w:val="16"/>
                <w:lang w:eastAsia="ru-RU"/>
              </w:rPr>
              <w:t>на кінець періоду</w:t>
            </w:r>
            <w:r w:rsidRPr="005D3083">
              <w:rPr>
                <w:rFonts w:ascii="Times New Roman" w:eastAsia="Times New Roman" w:hAnsi="Times New Roman" w:cs="Times New Roman"/>
                <w:b/>
                <w:bCs/>
                <w:kern w:val="3"/>
                <w:sz w:val="18"/>
                <w:szCs w:val="18"/>
                <w:lang w:eastAsia="ru-RU"/>
              </w:rPr>
              <w:t xml:space="preserve"> </w:t>
            </w:r>
          </w:p>
        </w:tc>
        <w:tc>
          <w:tcPr>
            <w:tcW w:w="1417"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(17 922)</w:t>
            </w:r>
          </w:p>
        </w:tc>
        <w:tc>
          <w:tcPr>
            <w:tcW w:w="1701" w:type="dxa"/>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(17 125)</w:t>
            </w:r>
          </w:p>
        </w:tc>
      </w:tr>
      <w:tr w:rsidR="005D3083" w:rsidRPr="005D3083" w:rsidTr="00220666">
        <w:trPr>
          <w:trHeight w:val="301"/>
        </w:trPr>
        <w:tc>
          <w:tcPr>
            <w:tcW w:w="6663"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Чиста балансова вартість на початок року</w:t>
            </w:r>
          </w:p>
        </w:tc>
        <w:tc>
          <w:tcPr>
            <w:tcW w:w="141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4</w:t>
            </w:r>
            <w:r w:rsidRPr="005D3083">
              <w:rPr>
                <w:rFonts w:ascii="Times New Roman" w:eastAsia="Times New Roman" w:hAnsi="Times New Roman" w:cs="Times New Roman"/>
                <w:b/>
                <w:kern w:val="3"/>
                <w:sz w:val="18"/>
                <w:szCs w:val="18"/>
                <w:lang w:val="ru-RU" w:eastAsia="ru-RU"/>
              </w:rPr>
              <w:t xml:space="preserve"> 583</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val="ru-RU" w:eastAsia="ru-RU"/>
              </w:rPr>
              <w:t>6 958</w:t>
            </w:r>
          </w:p>
        </w:tc>
      </w:tr>
      <w:tr w:rsidR="005D3083" w:rsidRPr="005D3083" w:rsidTr="00220666">
        <w:trPr>
          <w:trHeight w:val="301"/>
        </w:trPr>
        <w:tc>
          <w:tcPr>
            <w:tcW w:w="6663"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Чиста балансова вартість на кінець</w:t>
            </w:r>
            <w:r w:rsidRPr="005D3083">
              <w:rPr>
                <w:rFonts w:ascii="Times New Roman" w:eastAsia="Times New Roman" w:hAnsi="Times New Roman" w:cs="Times New Roman"/>
                <w:b/>
                <w:bCs/>
                <w:kern w:val="3"/>
                <w:sz w:val="18"/>
                <w:szCs w:val="16"/>
                <w:lang w:eastAsia="ru-RU"/>
              </w:rPr>
              <w:t xml:space="preserve"> періоду</w:t>
            </w:r>
          </w:p>
        </w:tc>
        <w:tc>
          <w:tcPr>
            <w:tcW w:w="1417"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4</w:t>
            </w:r>
            <w:r w:rsidRPr="005D3083">
              <w:rPr>
                <w:rFonts w:ascii="Times New Roman" w:eastAsia="Times New Roman" w:hAnsi="Times New Roman" w:cs="Times New Roman"/>
                <w:b/>
                <w:kern w:val="3"/>
                <w:sz w:val="18"/>
                <w:szCs w:val="18"/>
                <w:lang w:val="ru-RU" w:eastAsia="ru-RU"/>
              </w:rPr>
              <w:t xml:space="preserve"> 391</w:t>
            </w:r>
          </w:p>
        </w:tc>
        <w:tc>
          <w:tcPr>
            <w:tcW w:w="1701" w:type="dxa"/>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ru-RU" w:eastAsia="ru-RU"/>
              </w:rPr>
            </w:pPr>
            <w:r w:rsidRPr="005D3083">
              <w:rPr>
                <w:rFonts w:ascii="Times New Roman" w:eastAsia="Times New Roman" w:hAnsi="Times New Roman" w:cs="Times New Roman"/>
                <w:b/>
                <w:kern w:val="3"/>
                <w:sz w:val="18"/>
                <w:szCs w:val="18"/>
                <w:lang w:eastAsia="ru-RU"/>
              </w:rPr>
              <w:t>4</w:t>
            </w:r>
            <w:r w:rsidRPr="005D3083">
              <w:rPr>
                <w:rFonts w:ascii="Times New Roman" w:eastAsia="Times New Roman" w:hAnsi="Times New Roman" w:cs="Times New Roman"/>
                <w:b/>
                <w:kern w:val="3"/>
                <w:sz w:val="18"/>
                <w:szCs w:val="18"/>
                <w:lang w:val="ru-RU" w:eastAsia="ru-RU"/>
              </w:rPr>
              <w:t xml:space="preserve"> 583</w:t>
            </w:r>
          </w:p>
        </w:tc>
      </w:tr>
      <w:bookmarkEnd w:id="36"/>
    </w:tbl>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Нематеріальні активи, які обліковуються на балансі Товариства станом </w:t>
      </w:r>
      <w:r w:rsidRPr="005D3083">
        <w:rPr>
          <w:rFonts w:ascii="Times New Roman" w:hAnsi="Times New Roman" w:cs="Times New Roman"/>
          <w:bCs/>
          <w:sz w:val="20"/>
          <w:szCs w:val="20"/>
        </w:rPr>
        <w:t xml:space="preserve">на 31.03.2024 та на 31.12.2023  </w:t>
      </w:r>
      <w:r w:rsidRPr="005D3083">
        <w:rPr>
          <w:rFonts w:ascii="Times New Roman" w:hAnsi="Times New Roman" w:cs="Times New Roman"/>
          <w:sz w:val="20"/>
          <w:szCs w:val="20"/>
        </w:rPr>
        <w:t xml:space="preserve">– це ліцензії на право оптової торгівлі та ліцензійні програмні забезпечення. </w:t>
      </w:r>
    </w:p>
    <w:p w:rsidR="005D3083" w:rsidRPr="005D3083" w:rsidRDefault="005D3083" w:rsidP="005D3083">
      <w:pPr>
        <w:widowControl w:val="0"/>
        <w:spacing w:after="0" w:line="240" w:lineRule="auto"/>
        <w:jc w:val="both"/>
        <w:rPr>
          <w:rFonts w:ascii="Times New Roman" w:hAnsi="Times New Roman" w:cs="Times New Roman"/>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 xml:space="preserve">Примітка 8.2. Основні засоби </w:t>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right"/>
        <w:rPr>
          <w:rFonts w:ascii="Times New Roman" w:hAnsi="Times New Roman" w:cs="Times New Roman"/>
          <w:b/>
          <w:sz w:val="20"/>
          <w:szCs w:val="20"/>
        </w:rPr>
      </w:pPr>
      <w:r w:rsidRPr="005D3083">
        <w:rPr>
          <w:rFonts w:ascii="Times New Roman" w:hAnsi="Times New Roman" w:cs="Times New Roman"/>
          <w:b/>
          <w:sz w:val="20"/>
          <w:szCs w:val="20"/>
        </w:rPr>
        <w:t>(тис. грн.)</w:t>
      </w:r>
    </w:p>
    <w:p w:rsidR="005D3083" w:rsidRPr="005D3083" w:rsidRDefault="005D3083" w:rsidP="005D3083">
      <w:pPr>
        <w:widowControl w:val="0"/>
        <w:spacing w:after="0" w:line="240" w:lineRule="auto"/>
        <w:jc w:val="right"/>
        <w:rPr>
          <w:rFonts w:ascii="Times New Roman" w:hAnsi="Times New Roman" w:cs="Times New Roman"/>
          <w:b/>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521"/>
        <w:gridCol w:w="1559"/>
        <w:gridCol w:w="1701"/>
      </w:tblGrid>
      <w:tr w:rsidR="005D3083" w:rsidRPr="005D3083" w:rsidTr="00220666">
        <w:trPr>
          <w:trHeight w:val="301"/>
        </w:trPr>
        <w:tc>
          <w:tcPr>
            <w:tcW w:w="6521" w:type="dxa"/>
            <w:tcBorders>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i/>
                <w:iCs/>
                <w:kern w:val="3"/>
                <w:sz w:val="18"/>
                <w:szCs w:val="16"/>
                <w:lang w:eastAsia="ru-RU"/>
              </w:rPr>
            </w:pPr>
          </w:p>
        </w:tc>
        <w:tc>
          <w:tcPr>
            <w:tcW w:w="1559" w:type="dxa"/>
            <w:tcBorders>
              <w:bottom w:val="single" w:sz="4" w:space="0" w:color="7F7F7F"/>
            </w:tcBorders>
            <w:shd w:val="clear" w:color="auto" w:fill="auto"/>
          </w:tcPr>
          <w:p w:rsidR="005D3083" w:rsidRPr="005D3083" w:rsidRDefault="005D3083" w:rsidP="00220666">
            <w:pPr>
              <w:widowControl w:val="0"/>
              <w:autoSpaceDN w:val="0"/>
              <w:spacing w:after="0" w:line="240" w:lineRule="auto"/>
              <w:ind w:right="33"/>
              <w:jc w:val="right"/>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8"/>
                <w:lang w:eastAsia="ru-RU"/>
              </w:rPr>
              <w:t xml:space="preserve"> </w:t>
            </w:r>
            <w:r w:rsidRPr="005D3083">
              <w:rPr>
                <w:rFonts w:ascii="Times New Roman" w:eastAsia="Times New Roman" w:hAnsi="Times New Roman" w:cs="Times New Roman"/>
                <w:b/>
                <w:bCs/>
                <w:kern w:val="3"/>
                <w:sz w:val="18"/>
                <w:szCs w:val="18"/>
                <w:lang w:val="en-US" w:eastAsia="ru-RU"/>
              </w:rPr>
              <w:t xml:space="preserve">1 </w:t>
            </w:r>
            <w:r w:rsidRPr="005D3083">
              <w:rPr>
                <w:rFonts w:ascii="Times New Roman" w:eastAsia="Times New Roman" w:hAnsi="Times New Roman" w:cs="Times New Roman"/>
                <w:b/>
                <w:bCs/>
                <w:kern w:val="3"/>
                <w:sz w:val="18"/>
                <w:szCs w:val="18"/>
                <w:lang w:eastAsia="ru-RU"/>
              </w:rPr>
              <w:t>квартал 2024р.</w:t>
            </w:r>
          </w:p>
        </w:tc>
        <w:tc>
          <w:tcPr>
            <w:tcW w:w="1701" w:type="dxa"/>
            <w:tcBorders>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8"/>
                <w:lang w:eastAsia="ru-RU"/>
              </w:rPr>
              <w:t xml:space="preserve"> 2023р.</w:t>
            </w:r>
          </w:p>
        </w:tc>
      </w:tr>
      <w:tr w:rsidR="005D3083" w:rsidRPr="005D3083" w:rsidTr="00220666">
        <w:trPr>
          <w:trHeight w:val="138"/>
        </w:trPr>
        <w:tc>
          <w:tcPr>
            <w:tcW w:w="652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Первісна вартість на початок року</w:t>
            </w:r>
          </w:p>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p>
        </w:tc>
        <w:tc>
          <w:tcPr>
            <w:tcW w:w="1559"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517 146</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483 809</w:t>
            </w:r>
          </w:p>
        </w:tc>
      </w:tr>
      <w:tr w:rsidR="005D3083" w:rsidRPr="005D3083" w:rsidTr="00220666">
        <w:trPr>
          <w:trHeight w:val="301"/>
        </w:trPr>
        <w:tc>
          <w:tcPr>
            <w:tcW w:w="652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eastAsia="Times New Roman" w:hAnsi="Times New Roman" w:cs="Times New Roman"/>
                <w:bCs/>
                <w:kern w:val="3"/>
                <w:sz w:val="18"/>
                <w:szCs w:val="16"/>
                <w:lang w:eastAsia="ru-RU"/>
              </w:rPr>
              <w:t>Надходження</w:t>
            </w:r>
          </w:p>
        </w:tc>
        <w:tc>
          <w:tcPr>
            <w:tcW w:w="1559"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43 719</w:t>
            </w:r>
          </w:p>
        </w:tc>
        <w:tc>
          <w:tcPr>
            <w:tcW w:w="1701" w:type="dxa"/>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76 954</w:t>
            </w:r>
          </w:p>
        </w:tc>
      </w:tr>
      <w:tr w:rsidR="005D3083" w:rsidRPr="005D3083" w:rsidTr="00220666">
        <w:trPr>
          <w:trHeight w:val="301"/>
        </w:trPr>
        <w:tc>
          <w:tcPr>
            <w:tcW w:w="652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eastAsia="Times New Roman" w:hAnsi="Times New Roman" w:cs="Times New Roman"/>
                <w:bCs/>
                <w:kern w:val="3"/>
                <w:sz w:val="18"/>
                <w:szCs w:val="16"/>
                <w:lang w:eastAsia="ru-RU"/>
              </w:rPr>
              <w:t>Вибуття</w:t>
            </w:r>
          </w:p>
        </w:tc>
        <w:tc>
          <w:tcPr>
            <w:tcW w:w="1559"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(6 704)</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(43 617)</w:t>
            </w:r>
          </w:p>
        </w:tc>
      </w:tr>
      <w:tr w:rsidR="005D3083" w:rsidRPr="005D3083" w:rsidTr="00220666">
        <w:trPr>
          <w:trHeight w:val="301"/>
        </w:trPr>
        <w:tc>
          <w:tcPr>
            <w:tcW w:w="652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eastAsia="Times New Roman" w:hAnsi="Times New Roman" w:cs="Times New Roman"/>
                <w:bCs/>
                <w:kern w:val="3"/>
                <w:sz w:val="18"/>
                <w:szCs w:val="16"/>
                <w:lang w:eastAsia="ru-RU"/>
              </w:rPr>
              <w:t>Інші зміни</w:t>
            </w:r>
          </w:p>
        </w:tc>
        <w:tc>
          <w:tcPr>
            <w:tcW w:w="1559"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w:t>
            </w:r>
          </w:p>
        </w:tc>
        <w:tc>
          <w:tcPr>
            <w:tcW w:w="1701" w:type="dxa"/>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w:t>
            </w:r>
          </w:p>
        </w:tc>
      </w:tr>
      <w:tr w:rsidR="005D3083" w:rsidRPr="005D3083" w:rsidTr="00220666">
        <w:trPr>
          <w:trHeight w:val="301"/>
        </w:trPr>
        <w:tc>
          <w:tcPr>
            <w:tcW w:w="652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Первісна вартість на кінець року</w:t>
            </w:r>
          </w:p>
        </w:tc>
        <w:tc>
          <w:tcPr>
            <w:tcW w:w="1559"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bCs/>
                <w:sz w:val="18"/>
                <w:szCs w:val="18"/>
                <w:lang w:eastAsia="uk-UA"/>
              </w:rPr>
              <w:t>554 161</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517 146</w:t>
            </w:r>
          </w:p>
        </w:tc>
      </w:tr>
      <w:tr w:rsidR="005D3083" w:rsidRPr="005D3083" w:rsidTr="00220666">
        <w:trPr>
          <w:trHeight w:val="301"/>
        </w:trPr>
        <w:tc>
          <w:tcPr>
            <w:tcW w:w="652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Накопичена амортизація на початок року</w:t>
            </w:r>
          </w:p>
        </w:tc>
        <w:tc>
          <w:tcPr>
            <w:tcW w:w="1559"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bCs/>
                <w:sz w:val="18"/>
                <w:szCs w:val="18"/>
                <w:lang w:eastAsia="uk-UA"/>
              </w:rPr>
              <w:t>(341 080)</w:t>
            </w:r>
          </w:p>
        </w:tc>
        <w:tc>
          <w:tcPr>
            <w:tcW w:w="1701" w:type="dxa"/>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eastAsia="ru-RU"/>
              </w:rPr>
              <w:t>(287 967)</w:t>
            </w:r>
          </w:p>
        </w:tc>
      </w:tr>
      <w:tr w:rsidR="005D3083" w:rsidRPr="005D3083" w:rsidTr="00220666">
        <w:trPr>
          <w:trHeight w:val="301"/>
        </w:trPr>
        <w:tc>
          <w:tcPr>
            <w:tcW w:w="652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eastAsia="Times New Roman" w:hAnsi="Times New Roman" w:cs="Times New Roman"/>
                <w:bCs/>
                <w:kern w:val="3"/>
                <w:sz w:val="18"/>
                <w:szCs w:val="16"/>
                <w:lang w:eastAsia="ru-RU"/>
              </w:rPr>
              <w:t>Амортизація за 12 місяців</w:t>
            </w:r>
          </w:p>
        </w:tc>
        <w:tc>
          <w:tcPr>
            <w:tcW w:w="1559"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sz w:val="18"/>
                <w:szCs w:val="18"/>
                <w:lang w:val="en-US" w:eastAsia="uk-UA"/>
              </w:rPr>
              <w:t>(21 417)</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(89 043)</w:t>
            </w:r>
          </w:p>
        </w:tc>
      </w:tr>
      <w:tr w:rsidR="005D3083" w:rsidRPr="005D3083" w:rsidTr="00220666">
        <w:trPr>
          <w:trHeight w:val="301"/>
        </w:trPr>
        <w:tc>
          <w:tcPr>
            <w:tcW w:w="652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eastAsia="Times New Roman" w:hAnsi="Times New Roman" w:cs="Times New Roman"/>
                <w:bCs/>
                <w:kern w:val="3"/>
                <w:sz w:val="18"/>
                <w:szCs w:val="16"/>
                <w:lang w:eastAsia="ru-RU"/>
              </w:rPr>
              <w:t>Вибуття</w:t>
            </w:r>
          </w:p>
        </w:tc>
        <w:tc>
          <w:tcPr>
            <w:tcW w:w="1559"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sz w:val="18"/>
                <w:szCs w:val="18"/>
                <w:lang w:val="en-US" w:eastAsia="uk-UA"/>
              </w:rPr>
              <w:t>6</w:t>
            </w:r>
            <w:r w:rsidRPr="005D3083">
              <w:rPr>
                <w:rFonts w:ascii="Times New Roman" w:eastAsia="Times New Roman" w:hAnsi="Times New Roman" w:cs="Times New Roman"/>
                <w:sz w:val="18"/>
                <w:szCs w:val="18"/>
                <w:lang w:eastAsia="uk-UA"/>
              </w:rPr>
              <w:t xml:space="preserve"> </w:t>
            </w:r>
            <w:r w:rsidRPr="005D3083">
              <w:rPr>
                <w:rFonts w:ascii="Times New Roman" w:eastAsia="Times New Roman" w:hAnsi="Times New Roman" w:cs="Times New Roman"/>
                <w:sz w:val="18"/>
                <w:szCs w:val="18"/>
                <w:lang w:val="en-US" w:eastAsia="uk-UA"/>
              </w:rPr>
              <w:t>695</w:t>
            </w:r>
          </w:p>
        </w:tc>
        <w:tc>
          <w:tcPr>
            <w:tcW w:w="1701" w:type="dxa"/>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36 672</w:t>
            </w:r>
          </w:p>
        </w:tc>
      </w:tr>
      <w:tr w:rsidR="005D3083" w:rsidRPr="005D3083" w:rsidTr="00220666">
        <w:trPr>
          <w:trHeight w:val="301"/>
        </w:trPr>
        <w:tc>
          <w:tcPr>
            <w:tcW w:w="652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eastAsia="Times New Roman" w:hAnsi="Times New Roman" w:cs="Times New Roman"/>
                <w:bCs/>
                <w:kern w:val="3"/>
                <w:sz w:val="18"/>
                <w:szCs w:val="16"/>
                <w:lang w:eastAsia="ru-RU"/>
              </w:rPr>
              <w:t>Інші зміни</w:t>
            </w:r>
          </w:p>
        </w:tc>
        <w:tc>
          <w:tcPr>
            <w:tcW w:w="1559"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5D3083">
              <w:rPr>
                <w:rFonts w:ascii="Times New Roman" w:eastAsia="Times New Roman" w:hAnsi="Times New Roman" w:cs="Times New Roman"/>
                <w:kern w:val="3"/>
                <w:sz w:val="18"/>
                <w:szCs w:val="18"/>
                <w:lang w:eastAsia="ru-RU"/>
              </w:rPr>
              <w:t>-</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val="en-US" w:eastAsia="ru-RU"/>
              </w:rPr>
            </w:pPr>
            <w:r w:rsidRPr="005D3083">
              <w:rPr>
                <w:rFonts w:ascii="Times New Roman" w:eastAsia="Times New Roman" w:hAnsi="Times New Roman" w:cs="Times New Roman"/>
                <w:kern w:val="3"/>
                <w:sz w:val="18"/>
                <w:szCs w:val="18"/>
                <w:lang w:eastAsia="ru-RU"/>
              </w:rPr>
              <w:t>(742)</w:t>
            </w:r>
          </w:p>
        </w:tc>
      </w:tr>
      <w:tr w:rsidR="005D3083" w:rsidRPr="005D3083" w:rsidTr="00220666">
        <w:trPr>
          <w:trHeight w:val="301"/>
        </w:trPr>
        <w:tc>
          <w:tcPr>
            <w:tcW w:w="652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Накопичена амортизація на кінець року</w:t>
            </w:r>
          </w:p>
        </w:tc>
        <w:tc>
          <w:tcPr>
            <w:tcW w:w="1559"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bCs/>
                <w:sz w:val="18"/>
                <w:szCs w:val="18"/>
                <w:lang w:eastAsia="uk-UA"/>
              </w:rPr>
              <w:t>(</w:t>
            </w:r>
            <w:r w:rsidRPr="005D3083">
              <w:rPr>
                <w:rFonts w:ascii="Times New Roman" w:eastAsia="Times New Roman" w:hAnsi="Times New Roman" w:cs="Times New Roman"/>
                <w:b/>
                <w:bCs/>
                <w:sz w:val="18"/>
                <w:szCs w:val="18"/>
                <w:lang w:val="en-US" w:eastAsia="uk-UA"/>
              </w:rPr>
              <w:t>355 802</w:t>
            </w:r>
            <w:r w:rsidRPr="005D3083">
              <w:rPr>
                <w:rFonts w:ascii="Times New Roman" w:eastAsia="Times New Roman" w:hAnsi="Times New Roman" w:cs="Times New Roman"/>
                <w:b/>
                <w:bCs/>
                <w:sz w:val="18"/>
                <w:szCs w:val="18"/>
                <w:lang w:eastAsia="uk-UA"/>
              </w:rPr>
              <w:t>)</w:t>
            </w:r>
          </w:p>
        </w:tc>
        <w:tc>
          <w:tcPr>
            <w:tcW w:w="1701" w:type="dxa"/>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en-US" w:eastAsia="ru-RU"/>
              </w:rPr>
            </w:pPr>
            <w:r w:rsidRPr="005D3083">
              <w:rPr>
                <w:rFonts w:ascii="Times New Roman" w:eastAsia="Times New Roman" w:hAnsi="Times New Roman" w:cs="Times New Roman"/>
                <w:b/>
                <w:kern w:val="3"/>
                <w:sz w:val="18"/>
                <w:szCs w:val="18"/>
                <w:lang w:val="en-US" w:eastAsia="ru-RU"/>
              </w:rPr>
              <w:t>(341 080)</w:t>
            </w:r>
          </w:p>
        </w:tc>
      </w:tr>
      <w:tr w:rsidR="005D3083" w:rsidRPr="005D3083" w:rsidTr="00220666">
        <w:trPr>
          <w:trHeight w:val="301"/>
        </w:trPr>
        <w:tc>
          <w:tcPr>
            <w:tcW w:w="652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Чиста балансова вартість на початок року</w:t>
            </w:r>
          </w:p>
        </w:tc>
        <w:tc>
          <w:tcPr>
            <w:tcW w:w="1559"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bCs/>
                <w:sz w:val="18"/>
                <w:szCs w:val="18"/>
                <w:lang w:eastAsia="uk-UA"/>
              </w:rPr>
              <w:t>176 066</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en-US" w:eastAsia="ru-RU"/>
              </w:rPr>
            </w:pPr>
            <w:r w:rsidRPr="005D3083">
              <w:rPr>
                <w:rFonts w:ascii="Times New Roman" w:eastAsia="Times New Roman" w:hAnsi="Times New Roman" w:cs="Times New Roman"/>
                <w:b/>
                <w:kern w:val="3"/>
                <w:sz w:val="18"/>
                <w:szCs w:val="18"/>
                <w:lang w:val="en-US" w:eastAsia="ru-RU"/>
              </w:rPr>
              <w:t>195 843</w:t>
            </w:r>
          </w:p>
        </w:tc>
      </w:tr>
      <w:tr w:rsidR="005D3083" w:rsidRPr="005D3083" w:rsidTr="00220666">
        <w:trPr>
          <w:trHeight w:val="301"/>
        </w:trPr>
        <w:tc>
          <w:tcPr>
            <w:tcW w:w="6521"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Чиста балансова вартість на кінець року</w:t>
            </w:r>
          </w:p>
        </w:tc>
        <w:tc>
          <w:tcPr>
            <w:tcW w:w="1559"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bCs/>
                <w:sz w:val="18"/>
                <w:szCs w:val="18"/>
                <w:lang w:val="ru-RU" w:eastAsia="uk-UA"/>
              </w:rPr>
              <w:t>198 358</w:t>
            </w:r>
          </w:p>
        </w:tc>
        <w:tc>
          <w:tcPr>
            <w:tcW w:w="1701" w:type="dxa"/>
            <w:shd w:val="clear" w:color="auto" w:fill="auto"/>
          </w:tcPr>
          <w:p w:rsidR="005D3083" w:rsidRPr="005D3083" w:rsidRDefault="005D3083"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5D3083">
              <w:rPr>
                <w:rFonts w:ascii="Times New Roman" w:eastAsia="Times New Roman" w:hAnsi="Times New Roman" w:cs="Times New Roman"/>
                <w:b/>
                <w:kern w:val="3"/>
                <w:sz w:val="18"/>
                <w:szCs w:val="18"/>
                <w:lang w:val="en-US" w:eastAsia="ru-RU"/>
              </w:rPr>
              <w:t>176 066</w:t>
            </w:r>
          </w:p>
        </w:tc>
      </w:tr>
    </w:tbl>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right"/>
        <w:rPr>
          <w:rFonts w:ascii="Times New Roman" w:hAnsi="Times New Roman" w:cs="Times New Roman"/>
          <w:b/>
          <w:sz w:val="6"/>
          <w:szCs w:val="6"/>
        </w:rPr>
      </w:pPr>
    </w:p>
    <w:p w:rsidR="005D3083" w:rsidRPr="005D3083" w:rsidRDefault="005D3083" w:rsidP="005D3083">
      <w:pPr>
        <w:shd w:val="clear" w:color="auto" w:fill="FFFFFF"/>
        <w:tabs>
          <w:tab w:val="left" w:pos="142"/>
        </w:tabs>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Станом на 31 березня 2024р. та на 3</w:t>
      </w:r>
      <w:r w:rsidRPr="005D3083">
        <w:rPr>
          <w:rFonts w:ascii="Times New Roman" w:hAnsi="Times New Roman" w:cs="Times New Roman"/>
          <w:sz w:val="20"/>
          <w:szCs w:val="20"/>
          <w:lang w:val="ru-RU"/>
        </w:rPr>
        <w:t>1</w:t>
      </w:r>
      <w:r w:rsidRPr="005D3083">
        <w:rPr>
          <w:rFonts w:ascii="Times New Roman" w:hAnsi="Times New Roman" w:cs="Times New Roman"/>
          <w:sz w:val="20"/>
          <w:szCs w:val="20"/>
        </w:rPr>
        <w:t xml:space="preserve"> </w:t>
      </w:r>
      <w:r w:rsidRPr="005D3083">
        <w:rPr>
          <w:rFonts w:ascii="Times New Roman" w:hAnsi="Times New Roman" w:cs="Times New Roman"/>
          <w:sz w:val="20"/>
          <w:szCs w:val="20"/>
          <w:lang w:val="ru-RU"/>
        </w:rPr>
        <w:t>грудня</w:t>
      </w:r>
      <w:r w:rsidRPr="005D3083">
        <w:rPr>
          <w:rFonts w:ascii="Times New Roman" w:hAnsi="Times New Roman" w:cs="Times New Roman"/>
          <w:sz w:val="20"/>
          <w:szCs w:val="20"/>
        </w:rPr>
        <w:t xml:space="preserve"> 2023р. інформація про рух основних засобів була представлена наступним чином:</w:t>
      </w:r>
    </w:p>
    <w:tbl>
      <w:tblPr>
        <w:tblW w:w="4905" w:type="pct"/>
        <w:tblInd w:w="108" w:type="dxa"/>
        <w:tblLayout w:type="fixed"/>
        <w:tblLook w:val="04A0" w:firstRow="1" w:lastRow="0" w:firstColumn="1" w:lastColumn="0" w:noHBand="0" w:noVBand="1"/>
      </w:tblPr>
      <w:tblGrid>
        <w:gridCol w:w="2813"/>
        <w:gridCol w:w="1267"/>
        <w:gridCol w:w="1217"/>
        <w:gridCol w:w="1742"/>
        <w:gridCol w:w="1405"/>
        <w:gridCol w:w="1289"/>
      </w:tblGrid>
      <w:tr w:rsidR="005D3083" w:rsidRPr="005D3083" w:rsidTr="00220666">
        <w:trPr>
          <w:trHeight w:val="219"/>
        </w:trPr>
        <w:tc>
          <w:tcPr>
            <w:tcW w:w="1445" w:type="pct"/>
            <w:tcBorders>
              <w:top w:val="nil"/>
              <w:left w:val="nil"/>
              <w:bottom w:val="single" w:sz="4" w:space="0" w:color="auto"/>
              <w:right w:val="nil"/>
            </w:tcBorders>
            <w:shd w:val="clear" w:color="auto" w:fill="auto"/>
            <w:noWrap/>
            <w:vAlign w:val="bottom"/>
            <w:hideMark/>
          </w:tcPr>
          <w:p w:rsidR="005D3083" w:rsidRPr="005D3083" w:rsidRDefault="005D3083" w:rsidP="00220666">
            <w:pPr>
              <w:spacing w:after="0" w:line="240" w:lineRule="auto"/>
              <w:rPr>
                <w:rFonts w:ascii="Times New Roman" w:eastAsia="Times New Roman" w:hAnsi="Times New Roman" w:cs="Times New Roman"/>
                <w:sz w:val="16"/>
                <w:szCs w:val="16"/>
                <w:lang w:eastAsia="uk-UA"/>
              </w:rPr>
            </w:pPr>
          </w:p>
        </w:tc>
        <w:tc>
          <w:tcPr>
            <w:tcW w:w="651" w:type="pct"/>
            <w:tcBorders>
              <w:top w:val="nil"/>
              <w:left w:val="nil"/>
              <w:bottom w:val="single" w:sz="4" w:space="0" w:color="auto"/>
              <w:right w:val="nil"/>
            </w:tcBorders>
            <w:shd w:val="clear" w:color="auto" w:fill="auto"/>
            <w:vAlign w:val="center"/>
            <w:hideMark/>
          </w:tcPr>
          <w:p w:rsidR="005D3083" w:rsidRPr="005D3083" w:rsidRDefault="005D3083" w:rsidP="00220666">
            <w:pPr>
              <w:spacing w:after="0" w:line="240" w:lineRule="auto"/>
              <w:jc w:val="center"/>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Машини та обладнання</w:t>
            </w:r>
          </w:p>
        </w:tc>
        <w:tc>
          <w:tcPr>
            <w:tcW w:w="625" w:type="pct"/>
            <w:tcBorders>
              <w:top w:val="nil"/>
              <w:left w:val="nil"/>
              <w:bottom w:val="single" w:sz="4" w:space="0" w:color="auto"/>
              <w:right w:val="nil"/>
            </w:tcBorders>
            <w:shd w:val="clear" w:color="auto" w:fill="auto"/>
            <w:vAlign w:val="center"/>
            <w:hideMark/>
          </w:tcPr>
          <w:p w:rsidR="005D3083" w:rsidRPr="005D3083" w:rsidRDefault="005D3083" w:rsidP="00220666">
            <w:pPr>
              <w:spacing w:after="0" w:line="240" w:lineRule="auto"/>
              <w:jc w:val="center"/>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Транспортні засоби</w:t>
            </w:r>
          </w:p>
        </w:tc>
        <w:tc>
          <w:tcPr>
            <w:tcW w:w="895" w:type="pct"/>
            <w:tcBorders>
              <w:top w:val="nil"/>
              <w:left w:val="nil"/>
              <w:bottom w:val="single" w:sz="4" w:space="0" w:color="auto"/>
              <w:right w:val="nil"/>
            </w:tcBorders>
            <w:shd w:val="clear" w:color="auto" w:fill="auto"/>
            <w:vAlign w:val="center"/>
            <w:hideMark/>
          </w:tcPr>
          <w:p w:rsidR="005D3083" w:rsidRPr="005D3083" w:rsidRDefault="005D3083" w:rsidP="00220666">
            <w:pPr>
              <w:spacing w:after="0" w:line="240" w:lineRule="auto"/>
              <w:jc w:val="center"/>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Інструменти, прилади та інвентар (меблі)</w:t>
            </w:r>
          </w:p>
        </w:tc>
        <w:tc>
          <w:tcPr>
            <w:tcW w:w="722" w:type="pct"/>
            <w:tcBorders>
              <w:top w:val="nil"/>
              <w:left w:val="nil"/>
              <w:bottom w:val="single" w:sz="4" w:space="0" w:color="auto"/>
              <w:right w:val="nil"/>
            </w:tcBorders>
            <w:shd w:val="clear" w:color="auto" w:fill="auto"/>
            <w:vAlign w:val="center"/>
            <w:hideMark/>
          </w:tcPr>
          <w:p w:rsidR="005D3083" w:rsidRPr="005D3083" w:rsidRDefault="005D3083" w:rsidP="00220666">
            <w:pPr>
              <w:spacing w:after="0" w:line="240" w:lineRule="auto"/>
              <w:jc w:val="center"/>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Інші основні засоби</w:t>
            </w:r>
          </w:p>
        </w:tc>
        <w:tc>
          <w:tcPr>
            <w:tcW w:w="662" w:type="pct"/>
            <w:tcBorders>
              <w:top w:val="nil"/>
              <w:left w:val="nil"/>
              <w:bottom w:val="single" w:sz="4" w:space="0" w:color="auto"/>
              <w:right w:val="nil"/>
            </w:tcBorders>
            <w:shd w:val="clear" w:color="auto" w:fill="auto"/>
            <w:vAlign w:val="center"/>
            <w:hideMark/>
          </w:tcPr>
          <w:p w:rsidR="005D3083" w:rsidRPr="005D3083" w:rsidRDefault="005D3083" w:rsidP="00220666">
            <w:pPr>
              <w:spacing w:after="0" w:line="240" w:lineRule="auto"/>
              <w:jc w:val="center"/>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ВСЬОГО</w:t>
            </w:r>
          </w:p>
        </w:tc>
      </w:tr>
      <w:tr w:rsidR="005D3083" w:rsidRPr="005D3083" w:rsidTr="00220666">
        <w:trPr>
          <w:trHeight w:val="255"/>
        </w:trPr>
        <w:tc>
          <w:tcPr>
            <w:tcW w:w="1445"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ПЕРВІСНА ВАРТІСТЬ</w:t>
            </w:r>
          </w:p>
        </w:tc>
        <w:tc>
          <w:tcPr>
            <w:tcW w:w="651"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w:t>
            </w:r>
          </w:p>
        </w:tc>
        <w:tc>
          <w:tcPr>
            <w:tcW w:w="625"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w:t>
            </w:r>
          </w:p>
        </w:tc>
        <w:tc>
          <w:tcPr>
            <w:tcW w:w="895"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w:t>
            </w:r>
          </w:p>
        </w:tc>
        <w:tc>
          <w:tcPr>
            <w:tcW w:w="722"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w:t>
            </w:r>
          </w:p>
        </w:tc>
        <w:tc>
          <w:tcPr>
            <w:tcW w:w="662"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w:t>
            </w:r>
          </w:p>
        </w:tc>
      </w:tr>
      <w:tr w:rsidR="005D3083" w:rsidRPr="005D3083" w:rsidTr="00220666">
        <w:trPr>
          <w:trHeight w:val="270"/>
        </w:trPr>
        <w:tc>
          <w:tcPr>
            <w:tcW w:w="1445" w:type="pct"/>
            <w:tcBorders>
              <w:top w:val="nil"/>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01 січня 2023 року</w:t>
            </w:r>
          </w:p>
        </w:tc>
        <w:tc>
          <w:tcPr>
            <w:tcW w:w="651" w:type="pct"/>
            <w:tcBorders>
              <w:top w:val="single" w:sz="8" w:space="0" w:color="auto"/>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32 077</w:t>
            </w:r>
          </w:p>
        </w:tc>
        <w:tc>
          <w:tcPr>
            <w:tcW w:w="625" w:type="pct"/>
            <w:tcBorders>
              <w:top w:val="single" w:sz="8" w:space="0" w:color="auto"/>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123 774</w:t>
            </w:r>
          </w:p>
        </w:tc>
        <w:tc>
          <w:tcPr>
            <w:tcW w:w="895" w:type="pct"/>
            <w:tcBorders>
              <w:top w:val="single" w:sz="8" w:space="0" w:color="auto"/>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215 183</w:t>
            </w:r>
          </w:p>
        </w:tc>
        <w:tc>
          <w:tcPr>
            <w:tcW w:w="722" w:type="pct"/>
            <w:tcBorders>
              <w:top w:val="single" w:sz="8" w:space="0" w:color="auto"/>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112 775</w:t>
            </w:r>
          </w:p>
        </w:tc>
        <w:tc>
          <w:tcPr>
            <w:tcW w:w="662" w:type="pct"/>
            <w:tcBorders>
              <w:top w:val="single" w:sz="8" w:space="0" w:color="auto"/>
              <w:left w:val="nil"/>
              <w:bottom w:val="single" w:sz="8" w:space="0" w:color="auto"/>
              <w:right w:val="nil"/>
            </w:tcBorders>
            <w:shd w:val="clear" w:color="auto" w:fill="auto"/>
            <w:noWrap/>
            <w:vAlign w:val="center"/>
          </w:tcPr>
          <w:p w:rsidR="005D3083" w:rsidRPr="005D3083" w:rsidRDefault="005D3083" w:rsidP="00220666">
            <w:pPr>
              <w:spacing w:after="0" w:line="240" w:lineRule="auto"/>
              <w:ind w:left="-108"/>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483 809</w:t>
            </w:r>
          </w:p>
        </w:tc>
      </w:tr>
      <w:tr w:rsidR="005D3083" w:rsidRPr="005D3083" w:rsidTr="00220666">
        <w:trPr>
          <w:trHeight w:val="240"/>
        </w:trPr>
        <w:tc>
          <w:tcPr>
            <w:tcW w:w="1445"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Придбання</w:t>
            </w:r>
          </w:p>
        </w:tc>
        <w:tc>
          <w:tcPr>
            <w:tcW w:w="651"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13 370</w:t>
            </w:r>
          </w:p>
        </w:tc>
        <w:tc>
          <w:tcPr>
            <w:tcW w:w="62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0</w:t>
            </w:r>
          </w:p>
        </w:tc>
        <w:tc>
          <w:tcPr>
            <w:tcW w:w="89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41 821</w:t>
            </w:r>
          </w:p>
        </w:tc>
        <w:tc>
          <w:tcPr>
            <w:tcW w:w="72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21 763</w:t>
            </w:r>
          </w:p>
        </w:tc>
        <w:tc>
          <w:tcPr>
            <w:tcW w:w="66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76 954</w:t>
            </w:r>
          </w:p>
        </w:tc>
      </w:tr>
      <w:tr w:rsidR="005D3083" w:rsidRPr="005D3083" w:rsidTr="00220666">
        <w:trPr>
          <w:trHeight w:val="240"/>
        </w:trPr>
        <w:tc>
          <w:tcPr>
            <w:tcW w:w="1445"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Вибуття</w:t>
            </w:r>
          </w:p>
        </w:tc>
        <w:tc>
          <w:tcPr>
            <w:tcW w:w="651"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w:t>
            </w:r>
            <w:r w:rsidRPr="005D3083">
              <w:rPr>
                <w:rFonts w:ascii="Times New Roman" w:eastAsia="Times New Roman" w:hAnsi="Times New Roman" w:cs="Times New Roman"/>
                <w:sz w:val="16"/>
                <w:szCs w:val="16"/>
                <w:lang w:val="en-US" w:eastAsia="uk-UA"/>
              </w:rPr>
              <w:t>6 957</w:t>
            </w:r>
            <w:r w:rsidRPr="005D3083">
              <w:rPr>
                <w:rFonts w:ascii="Times New Roman" w:eastAsia="Times New Roman" w:hAnsi="Times New Roman" w:cs="Times New Roman"/>
                <w:sz w:val="16"/>
                <w:szCs w:val="16"/>
                <w:lang w:eastAsia="uk-UA"/>
              </w:rPr>
              <w:t>)</w:t>
            </w:r>
          </w:p>
        </w:tc>
        <w:tc>
          <w:tcPr>
            <w:tcW w:w="62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(5 024)</w:t>
            </w:r>
          </w:p>
        </w:tc>
        <w:tc>
          <w:tcPr>
            <w:tcW w:w="89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(17 412)</w:t>
            </w:r>
          </w:p>
        </w:tc>
        <w:tc>
          <w:tcPr>
            <w:tcW w:w="72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(14 224)</w:t>
            </w:r>
          </w:p>
        </w:tc>
        <w:tc>
          <w:tcPr>
            <w:tcW w:w="66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(43 617)</w:t>
            </w:r>
          </w:p>
        </w:tc>
      </w:tr>
      <w:tr w:rsidR="005D3083" w:rsidRPr="005D3083"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3</w:t>
            </w:r>
            <w:r w:rsidRPr="005D3083">
              <w:rPr>
                <w:rFonts w:ascii="Times New Roman" w:eastAsia="Times New Roman" w:hAnsi="Times New Roman" w:cs="Times New Roman"/>
                <w:b/>
                <w:bCs/>
                <w:sz w:val="16"/>
                <w:szCs w:val="16"/>
                <w:lang w:val="en-US" w:eastAsia="uk-UA"/>
              </w:rPr>
              <w:t>8</w:t>
            </w:r>
            <w:r w:rsidRPr="005D3083">
              <w:rPr>
                <w:rFonts w:ascii="Times New Roman" w:eastAsia="Times New Roman" w:hAnsi="Times New Roman" w:cs="Times New Roman"/>
                <w:b/>
                <w:bCs/>
                <w:sz w:val="16"/>
                <w:szCs w:val="16"/>
                <w:lang w:eastAsia="uk-UA"/>
              </w:rPr>
              <w:t xml:space="preserve"> </w:t>
            </w:r>
            <w:r w:rsidRPr="005D3083">
              <w:rPr>
                <w:rFonts w:ascii="Times New Roman" w:eastAsia="Times New Roman" w:hAnsi="Times New Roman" w:cs="Times New Roman"/>
                <w:b/>
                <w:bCs/>
                <w:sz w:val="16"/>
                <w:szCs w:val="16"/>
                <w:lang w:val="en-US" w:eastAsia="uk-UA"/>
              </w:rPr>
              <w:t>490</w:t>
            </w:r>
          </w:p>
        </w:tc>
        <w:tc>
          <w:tcPr>
            <w:tcW w:w="625"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w:t>
            </w:r>
            <w:r w:rsidRPr="005D3083">
              <w:rPr>
                <w:rFonts w:ascii="Times New Roman" w:eastAsia="Times New Roman" w:hAnsi="Times New Roman" w:cs="Times New Roman"/>
                <w:b/>
                <w:bCs/>
                <w:sz w:val="16"/>
                <w:szCs w:val="16"/>
                <w:lang w:val="en-US" w:eastAsia="uk-UA"/>
              </w:rPr>
              <w:t>18</w:t>
            </w:r>
            <w:r w:rsidRPr="005D3083">
              <w:rPr>
                <w:rFonts w:ascii="Times New Roman" w:eastAsia="Times New Roman" w:hAnsi="Times New Roman" w:cs="Times New Roman"/>
                <w:b/>
                <w:bCs/>
                <w:sz w:val="16"/>
                <w:szCs w:val="16"/>
                <w:lang w:eastAsia="uk-UA"/>
              </w:rPr>
              <w:t xml:space="preserve"> </w:t>
            </w:r>
            <w:r w:rsidRPr="005D3083">
              <w:rPr>
                <w:rFonts w:ascii="Times New Roman" w:eastAsia="Times New Roman" w:hAnsi="Times New Roman" w:cs="Times New Roman"/>
                <w:b/>
                <w:bCs/>
                <w:sz w:val="16"/>
                <w:szCs w:val="16"/>
                <w:lang w:val="en-US" w:eastAsia="uk-UA"/>
              </w:rPr>
              <w:t>750</w:t>
            </w:r>
          </w:p>
        </w:tc>
        <w:tc>
          <w:tcPr>
            <w:tcW w:w="895"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2</w:t>
            </w:r>
            <w:r w:rsidRPr="005D3083">
              <w:rPr>
                <w:rFonts w:ascii="Times New Roman" w:eastAsia="Times New Roman" w:hAnsi="Times New Roman" w:cs="Times New Roman"/>
                <w:b/>
                <w:bCs/>
                <w:sz w:val="16"/>
                <w:szCs w:val="16"/>
                <w:lang w:val="en-US" w:eastAsia="uk-UA"/>
              </w:rPr>
              <w:t>39</w:t>
            </w:r>
            <w:r w:rsidRPr="005D3083">
              <w:rPr>
                <w:rFonts w:ascii="Times New Roman" w:eastAsia="Times New Roman" w:hAnsi="Times New Roman" w:cs="Times New Roman"/>
                <w:b/>
                <w:bCs/>
                <w:sz w:val="16"/>
                <w:szCs w:val="16"/>
                <w:lang w:eastAsia="uk-UA"/>
              </w:rPr>
              <w:t xml:space="preserve"> </w:t>
            </w:r>
            <w:r w:rsidRPr="005D3083">
              <w:rPr>
                <w:rFonts w:ascii="Times New Roman" w:eastAsia="Times New Roman" w:hAnsi="Times New Roman" w:cs="Times New Roman"/>
                <w:b/>
                <w:bCs/>
                <w:sz w:val="16"/>
                <w:szCs w:val="16"/>
                <w:lang w:val="en-US" w:eastAsia="uk-UA"/>
              </w:rPr>
              <w:t>592</w:t>
            </w:r>
          </w:p>
        </w:tc>
        <w:tc>
          <w:tcPr>
            <w:tcW w:w="722"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w:t>
            </w:r>
            <w:r w:rsidRPr="005D3083">
              <w:rPr>
                <w:rFonts w:ascii="Times New Roman" w:eastAsia="Times New Roman" w:hAnsi="Times New Roman" w:cs="Times New Roman"/>
                <w:b/>
                <w:bCs/>
                <w:sz w:val="16"/>
                <w:szCs w:val="16"/>
                <w:lang w:val="en-US" w:eastAsia="uk-UA"/>
              </w:rPr>
              <w:t>20</w:t>
            </w:r>
            <w:r w:rsidRPr="005D3083">
              <w:rPr>
                <w:rFonts w:ascii="Times New Roman" w:eastAsia="Times New Roman" w:hAnsi="Times New Roman" w:cs="Times New Roman"/>
                <w:b/>
                <w:bCs/>
                <w:sz w:val="16"/>
                <w:szCs w:val="16"/>
                <w:lang w:eastAsia="uk-UA"/>
              </w:rPr>
              <w:t xml:space="preserve"> </w:t>
            </w:r>
            <w:r w:rsidRPr="005D3083">
              <w:rPr>
                <w:rFonts w:ascii="Times New Roman" w:eastAsia="Times New Roman" w:hAnsi="Times New Roman" w:cs="Times New Roman"/>
                <w:b/>
                <w:bCs/>
                <w:sz w:val="16"/>
                <w:szCs w:val="16"/>
                <w:lang w:val="en-US" w:eastAsia="uk-UA"/>
              </w:rPr>
              <w:t>314</w:t>
            </w:r>
          </w:p>
        </w:tc>
        <w:tc>
          <w:tcPr>
            <w:tcW w:w="662"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val="en-US" w:eastAsia="uk-UA"/>
              </w:rPr>
              <w:t>517 146</w:t>
            </w:r>
          </w:p>
        </w:tc>
      </w:tr>
      <w:tr w:rsidR="005D3083" w:rsidRPr="005D3083" w:rsidTr="00220666">
        <w:trPr>
          <w:trHeight w:val="240"/>
        </w:trPr>
        <w:tc>
          <w:tcPr>
            <w:tcW w:w="1445"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Придбання</w:t>
            </w:r>
          </w:p>
        </w:tc>
        <w:tc>
          <w:tcPr>
            <w:tcW w:w="651"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1 992</w:t>
            </w:r>
          </w:p>
        </w:tc>
        <w:tc>
          <w:tcPr>
            <w:tcW w:w="62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2 702</w:t>
            </w:r>
          </w:p>
        </w:tc>
        <w:tc>
          <w:tcPr>
            <w:tcW w:w="89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eastAsia="uk-UA"/>
              </w:rPr>
              <w:t>34 9</w:t>
            </w:r>
            <w:r w:rsidRPr="005D3083">
              <w:rPr>
                <w:rFonts w:ascii="Times New Roman" w:eastAsia="Times New Roman" w:hAnsi="Times New Roman" w:cs="Times New Roman"/>
                <w:sz w:val="16"/>
                <w:szCs w:val="16"/>
                <w:lang w:val="en-US" w:eastAsia="uk-UA"/>
              </w:rPr>
              <w:t>59</w:t>
            </w:r>
          </w:p>
        </w:tc>
        <w:tc>
          <w:tcPr>
            <w:tcW w:w="72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4 064</w:t>
            </w:r>
          </w:p>
        </w:tc>
        <w:tc>
          <w:tcPr>
            <w:tcW w:w="66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43 719</w:t>
            </w:r>
          </w:p>
        </w:tc>
      </w:tr>
      <w:tr w:rsidR="005D3083" w:rsidRPr="005D3083" w:rsidTr="00220666">
        <w:trPr>
          <w:trHeight w:val="240"/>
        </w:trPr>
        <w:tc>
          <w:tcPr>
            <w:tcW w:w="1445" w:type="pct"/>
            <w:tcBorders>
              <w:top w:val="nil"/>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Вибуття</w:t>
            </w:r>
          </w:p>
        </w:tc>
        <w:tc>
          <w:tcPr>
            <w:tcW w:w="651"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(787)</w:t>
            </w:r>
          </w:p>
        </w:tc>
        <w:tc>
          <w:tcPr>
            <w:tcW w:w="62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(2 039)</w:t>
            </w:r>
          </w:p>
        </w:tc>
        <w:tc>
          <w:tcPr>
            <w:tcW w:w="89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(3 </w:t>
            </w:r>
            <w:r w:rsidRPr="005D3083">
              <w:rPr>
                <w:rFonts w:ascii="Times New Roman" w:eastAsia="Times New Roman" w:hAnsi="Times New Roman" w:cs="Times New Roman"/>
                <w:sz w:val="16"/>
                <w:szCs w:val="16"/>
                <w:lang w:val="en-US" w:eastAsia="uk-UA"/>
              </w:rPr>
              <w:t>669</w:t>
            </w:r>
            <w:r w:rsidRPr="005D3083">
              <w:rPr>
                <w:rFonts w:ascii="Times New Roman" w:eastAsia="Times New Roman" w:hAnsi="Times New Roman" w:cs="Times New Roman"/>
                <w:sz w:val="16"/>
                <w:szCs w:val="16"/>
                <w:lang w:eastAsia="uk-UA"/>
              </w:rPr>
              <w:t>)</w:t>
            </w:r>
          </w:p>
        </w:tc>
        <w:tc>
          <w:tcPr>
            <w:tcW w:w="72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(209)</w:t>
            </w:r>
          </w:p>
        </w:tc>
        <w:tc>
          <w:tcPr>
            <w:tcW w:w="66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(6 704)</w:t>
            </w:r>
          </w:p>
        </w:tc>
      </w:tr>
      <w:tr w:rsidR="005D3083" w:rsidRPr="005D3083"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3</w:t>
            </w:r>
            <w:r w:rsidRPr="005D3083">
              <w:rPr>
                <w:rFonts w:ascii="Times New Roman" w:eastAsia="Times New Roman" w:hAnsi="Times New Roman" w:cs="Times New Roman"/>
                <w:b/>
                <w:bCs/>
                <w:sz w:val="16"/>
                <w:szCs w:val="16"/>
                <w:lang w:val="ru-RU" w:eastAsia="uk-UA"/>
              </w:rPr>
              <w:t>1</w:t>
            </w:r>
            <w:r w:rsidRPr="005D3083">
              <w:rPr>
                <w:rFonts w:ascii="Times New Roman" w:eastAsia="Times New Roman" w:hAnsi="Times New Roman" w:cs="Times New Roman"/>
                <w:b/>
                <w:bCs/>
                <w:sz w:val="16"/>
                <w:szCs w:val="16"/>
                <w:lang w:eastAsia="uk-UA"/>
              </w:rPr>
              <w:t xml:space="preserve"> березня 2024 року</w:t>
            </w:r>
          </w:p>
        </w:tc>
        <w:tc>
          <w:tcPr>
            <w:tcW w:w="651" w:type="pct"/>
            <w:tcBorders>
              <w:top w:val="single" w:sz="8"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val="en-US" w:eastAsia="uk-UA"/>
              </w:rPr>
            </w:pPr>
            <w:r w:rsidRPr="005D3083">
              <w:rPr>
                <w:rFonts w:ascii="Times New Roman" w:eastAsia="Times New Roman" w:hAnsi="Times New Roman" w:cs="Times New Roman"/>
                <w:b/>
                <w:bCs/>
                <w:sz w:val="16"/>
                <w:szCs w:val="16"/>
                <w:lang w:eastAsia="uk-UA"/>
              </w:rPr>
              <w:t>3</w:t>
            </w:r>
            <w:r w:rsidRPr="005D3083">
              <w:rPr>
                <w:rFonts w:ascii="Times New Roman" w:eastAsia="Times New Roman" w:hAnsi="Times New Roman" w:cs="Times New Roman"/>
                <w:b/>
                <w:bCs/>
                <w:sz w:val="16"/>
                <w:szCs w:val="16"/>
                <w:lang w:val="en-US" w:eastAsia="uk-UA"/>
              </w:rPr>
              <w:t>9</w:t>
            </w:r>
            <w:r w:rsidRPr="005D3083">
              <w:rPr>
                <w:rFonts w:ascii="Times New Roman" w:eastAsia="Times New Roman" w:hAnsi="Times New Roman" w:cs="Times New Roman"/>
                <w:b/>
                <w:bCs/>
                <w:sz w:val="16"/>
                <w:szCs w:val="16"/>
                <w:lang w:eastAsia="uk-UA"/>
              </w:rPr>
              <w:t xml:space="preserve"> </w:t>
            </w:r>
            <w:r w:rsidRPr="005D3083">
              <w:rPr>
                <w:rFonts w:ascii="Times New Roman" w:eastAsia="Times New Roman" w:hAnsi="Times New Roman" w:cs="Times New Roman"/>
                <w:b/>
                <w:bCs/>
                <w:sz w:val="16"/>
                <w:szCs w:val="16"/>
                <w:lang w:val="en-US" w:eastAsia="uk-UA"/>
              </w:rPr>
              <w:t>695</w:t>
            </w:r>
          </w:p>
        </w:tc>
        <w:tc>
          <w:tcPr>
            <w:tcW w:w="625" w:type="pct"/>
            <w:tcBorders>
              <w:top w:val="single" w:sz="8"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w:t>
            </w:r>
            <w:r w:rsidRPr="005D3083">
              <w:rPr>
                <w:rFonts w:ascii="Times New Roman" w:eastAsia="Times New Roman" w:hAnsi="Times New Roman" w:cs="Times New Roman"/>
                <w:b/>
                <w:bCs/>
                <w:sz w:val="16"/>
                <w:szCs w:val="16"/>
                <w:lang w:val="en-US" w:eastAsia="uk-UA"/>
              </w:rPr>
              <w:t>1</w:t>
            </w:r>
            <w:r w:rsidRPr="005D3083">
              <w:rPr>
                <w:rFonts w:ascii="Times New Roman" w:eastAsia="Times New Roman" w:hAnsi="Times New Roman" w:cs="Times New Roman"/>
                <w:b/>
                <w:bCs/>
                <w:sz w:val="16"/>
                <w:szCs w:val="16"/>
                <w:lang w:eastAsia="uk-UA"/>
              </w:rPr>
              <w:t>9 413</w:t>
            </w:r>
          </w:p>
        </w:tc>
        <w:tc>
          <w:tcPr>
            <w:tcW w:w="895" w:type="pct"/>
            <w:tcBorders>
              <w:top w:val="single" w:sz="8"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val="en-US" w:eastAsia="uk-UA"/>
              </w:rPr>
            </w:pPr>
            <w:r w:rsidRPr="005D3083">
              <w:rPr>
                <w:rFonts w:ascii="Times New Roman" w:eastAsia="Times New Roman" w:hAnsi="Times New Roman" w:cs="Times New Roman"/>
                <w:b/>
                <w:bCs/>
                <w:sz w:val="16"/>
                <w:szCs w:val="16"/>
                <w:lang w:val="en-US" w:eastAsia="uk-UA"/>
              </w:rPr>
              <w:t>270 882</w:t>
            </w:r>
          </w:p>
        </w:tc>
        <w:tc>
          <w:tcPr>
            <w:tcW w:w="722" w:type="pct"/>
            <w:tcBorders>
              <w:top w:val="single" w:sz="8"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w:t>
            </w:r>
            <w:r w:rsidRPr="005D3083">
              <w:rPr>
                <w:rFonts w:ascii="Times New Roman" w:eastAsia="Times New Roman" w:hAnsi="Times New Roman" w:cs="Times New Roman"/>
                <w:b/>
                <w:bCs/>
                <w:sz w:val="16"/>
                <w:szCs w:val="16"/>
                <w:lang w:val="en-US" w:eastAsia="uk-UA"/>
              </w:rPr>
              <w:t>2</w:t>
            </w:r>
            <w:r w:rsidRPr="005D3083">
              <w:rPr>
                <w:rFonts w:ascii="Times New Roman" w:eastAsia="Times New Roman" w:hAnsi="Times New Roman" w:cs="Times New Roman"/>
                <w:b/>
                <w:bCs/>
                <w:sz w:val="16"/>
                <w:szCs w:val="16"/>
                <w:lang w:eastAsia="uk-UA"/>
              </w:rPr>
              <w:t>4 170</w:t>
            </w:r>
          </w:p>
        </w:tc>
        <w:tc>
          <w:tcPr>
            <w:tcW w:w="662" w:type="pct"/>
            <w:tcBorders>
              <w:top w:val="single" w:sz="8"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554 161</w:t>
            </w:r>
          </w:p>
        </w:tc>
      </w:tr>
      <w:tr w:rsidR="005D3083" w:rsidRPr="005D3083" w:rsidTr="00220666">
        <w:trPr>
          <w:trHeight w:val="240"/>
        </w:trPr>
        <w:tc>
          <w:tcPr>
            <w:tcW w:w="1445" w:type="pct"/>
            <w:tcBorders>
              <w:top w:val="nil"/>
              <w:left w:val="nil"/>
              <w:bottom w:val="nil"/>
              <w:right w:val="nil"/>
            </w:tcBorders>
            <w:shd w:val="clear" w:color="auto" w:fill="auto"/>
            <w:noWrap/>
            <w:vAlign w:val="bottom"/>
            <w:hideMark/>
          </w:tcPr>
          <w:p w:rsidR="005D3083" w:rsidRPr="005D3083" w:rsidRDefault="005D3083" w:rsidP="00220666">
            <w:pPr>
              <w:spacing w:after="0" w:line="240" w:lineRule="auto"/>
              <w:ind w:left="-57"/>
              <w:jc w:val="right"/>
              <w:rPr>
                <w:rFonts w:ascii="Times New Roman" w:eastAsia="Times New Roman" w:hAnsi="Times New Roman" w:cs="Times New Roman"/>
                <w:b/>
                <w:bCs/>
                <w:sz w:val="16"/>
                <w:szCs w:val="16"/>
                <w:lang w:eastAsia="uk-UA"/>
              </w:rPr>
            </w:pPr>
          </w:p>
        </w:tc>
        <w:tc>
          <w:tcPr>
            <w:tcW w:w="651"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89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r>
      <w:tr w:rsidR="005D3083" w:rsidRPr="005D3083" w:rsidTr="00220666">
        <w:trPr>
          <w:trHeight w:val="240"/>
        </w:trPr>
        <w:tc>
          <w:tcPr>
            <w:tcW w:w="1445" w:type="pct"/>
            <w:tcBorders>
              <w:top w:val="nil"/>
              <w:left w:val="nil"/>
              <w:bottom w:val="doub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НАКОПИЧЕНИЙ ЗНОС ТА ЗНЕЦІНЕННЯ</w:t>
            </w:r>
          </w:p>
        </w:tc>
        <w:tc>
          <w:tcPr>
            <w:tcW w:w="651"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895"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r>
      <w:tr w:rsidR="005D3083" w:rsidRPr="005D3083" w:rsidTr="00220666">
        <w:trPr>
          <w:trHeight w:val="240"/>
        </w:trPr>
        <w:tc>
          <w:tcPr>
            <w:tcW w:w="1445" w:type="pct"/>
            <w:tcBorders>
              <w:top w:val="double" w:sz="4" w:space="0" w:color="auto"/>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01 січня 2023 року</w:t>
            </w:r>
          </w:p>
        </w:tc>
        <w:tc>
          <w:tcPr>
            <w:tcW w:w="651"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sz w:val="16"/>
                <w:szCs w:val="16"/>
                <w:lang w:eastAsia="uk-UA"/>
              </w:rPr>
            </w:pPr>
            <w:r w:rsidRPr="005D3083">
              <w:rPr>
                <w:rFonts w:ascii="Times New Roman" w:eastAsia="Times New Roman" w:hAnsi="Times New Roman" w:cs="Times New Roman"/>
                <w:b/>
                <w:bCs/>
                <w:sz w:val="16"/>
                <w:szCs w:val="16"/>
                <w:lang w:eastAsia="uk-UA"/>
              </w:rPr>
              <w:t>(23 998)</w:t>
            </w:r>
          </w:p>
        </w:tc>
        <w:tc>
          <w:tcPr>
            <w:tcW w:w="625"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sz w:val="16"/>
                <w:szCs w:val="16"/>
                <w:lang w:eastAsia="uk-UA"/>
              </w:rPr>
            </w:pPr>
            <w:r w:rsidRPr="005D3083">
              <w:rPr>
                <w:rFonts w:ascii="Times New Roman" w:eastAsia="Times New Roman" w:hAnsi="Times New Roman" w:cs="Times New Roman"/>
                <w:b/>
                <w:bCs/>
                <w:sz w:val="16"/>
                <w:szCs w:val="16"/>
                <w:lang w:eastAsia="uk-UA"/>
              </w:rPr>
              <w:t>(53 264)</w:t>
            </w:r>
          </w:p>
        </w:tc>
        <w:tc>
          <w:tcPr>
            <w:tcW w:w="895"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sz w:val="16"/>
                <w:szCs w:val="16"/>
                <w:lang w:eastAsia="uk-UA"/>
              </w:rPr>
            </w:pPr>
            <w:r w:rsidRPr="005D3083">
              <w:rPr>
                <w:rFonts w:ascii="Times New Roman" w:eastAsia="Times New Roman" w:hAnsi="Times New Roman" w:cs="Times New Roman"/>
                <w:b/>
                <w:bCs/>
                <w:sz w:val="16"/>
                <w:szCs w:val="16"/>
                <w:lang w:eastAsia="uk-UA"/>
              </w:rPr>
              <w:t>(98 469)</w:t>
            </w:r>
          </w:p>
        </w:tc>
        <w:tc>
          <w:tcPr>
            <w:tcW w:w="722"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sz w:val="16"/>
                <w:szCs w:val="16"/>
                <w:lang w:eastAsia="uk-UA"/>
              </w:rPr>
            </w:pPr>
            <w:r w:rsidRPr="005D3083">
              <w:rPr>
                <w:rFonts w:ascii="Times New Roman" w:eastAsia="Times New Roman" w:hAnsi="Times New Roman" w:cs="Times New Roman"/>
                <w:b/>
                <w:bCs/>
                <w:sz w:val="16"/>
                <w:szCs w:val="16"/>
                <w:lang w:eastAsia="uk-UA"/>
              </w:rPr>
              <w:t>(112 235)</w:t>
            </w:r>
          </w:p>
        </w:tc>
        <w:tc>
          <w:tcPr>
            <w:tcW w:w="662"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sz w:val="16"/>
                <w:szCs w:val="16"/>
                <w:lang w:eastAsia="uk-UA"/>
              </w:rPr>
            </w:pPr>
            <w:r w:rsidRPr="005D3083">
              <w:rPr>
                <w:rFonts w:ascii="Times New Roman" w:eastAsia="Times New Roman" w:hAnsi="Times New Roman" w:cs="Times New Roman"/>
                <w:b/>
                <w:bCs/>
                <w:sz w:val="16"/>
                <w:szCs w:val="16"/>
                <w:lang w:eastAsia="uk-UA"/>
              </w:rPr>
              <w:t>(287 967)</w:t>
            </w:r>
          </w:p>
        </w:tc>
      </w:tr>
      <w:tr w:rsidR="005D3083" w:rsidRPr="005D3083" w:rsidTr="00220666">
        <w:trPr>
          <w:trHeight w:val="240"/>
        </w:trPr>
        <w:tc>
          <w:tcPr>
            <w:tcW w:w="1445" w:type="pct"/>
            <w:tcBorders>
              <w:top w:val="single" w:sz="4" w:space="0" w:color="auto"/>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Cs/>
                <w:sz w:val="16"/>
                <w:szCs w:val="16"/>
                <w:lang w:eastAsia="uk-UA"/>
              </w:rPr>
            </w:pPr>
            <w:r w:rsidRPr="005D3083">
              <w:rPr>
                <w:rFonts w:ascii="Times New Roman" w:eastAsia="Times New Roman" w:hAnsi="Times New Roman" w:cs="Times New Roman"/>
                <w:bCs/>
                <w:sz w:val="16"/>
                <w:szCs w:val="16"/>
                <w:lang w:eastAsia="uk-UA"/>
              </w:rPr>
              <w:lastRenderedPageBreak/>
              <w:t>Нарахування</w:t>
            </w:r>
          </w:p>
        </w:tc>
        <w:tc>
          <w:tcPr>
            <w:tcW w:w="651"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xml:space="preserve">(7 </w:t>
            </w:r>
            <w:r w:rsidRPr="005D3083">
              <w:rPr>
                <w:rFonts w:ascii="Times New Roman" w:eastAsia="Times New Roman" w:hAnsi="Times New Roman" w:cs="Times New Roman"/>
                <w:sz w:val="16"/>
                <w:szCs w:val="16"/>
                <w:lang w:val="ru-RU" w:eastAsia="uk-UA"/>
              </w:rPr>
              <w:t>3</w:t>
            </w:r>
            <w:r w:rsidRPr="005D3083">
              <w:rPr>
                <w:rFonts w:ascii="Times New Roman" w:eastAsia="Times New Roman" w:hAnsi="Times New Roman" w:cs="Times New Roman"/>
                <w:sz w:val="16"/>
                <w:szCs w:val="16"/>
                <w:lang w:eastAsia="uk-UA"/>
              </w:rPr>
              <w:t>3</w:t>
            </w:r>
            <w:r w:rsidRPr="005D3083">
              <w:rPr>
                <w:rFonts w:ascii="Times New Roman" w:eastAsia="Times New Roman" w:hAnsi="Times New Roman" w:cs="Times New Roman"/>
                <w:sz w:val="16"/>
                <w:szCs w:val="16"/>
                <w:lang w:val="ru-RU" w:eastAsia="uk-UA"/>
              </w:rPr>
              <w:t>0</w:t>
            </w:r>
            <w:r w:rsidRPr="005D3083">
              <w:rPr>
                <w:rFonts w:ascii="Times New Roman" w:eastAsia="Times New Roman" w:hAnsi="Times New Roman" w:cs="Times New Roman"/>
                <w:sz w:val="16"/>
                <w:szCs w:val="16"/>
                <w:lang w:eastAsia="uk-UA"/>
              </w:rPr>
              <w:t>)</w:t>
            </w:r>
          </w:p>
        </w:tc>
        <w:tc>
          <w:tcPr>
            <w:tcW w:w="625"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(1</w:t>
            </w:r>
            <w:r w:rsidRPr="005D3083">
              <w:rPr>
                <w:rFonts w:ascii="Times New Roman" w:eastAsia="Times New Roman" w:hAnsi="Times New Roman" w:cs="Times New Roman"/>
                <w:sz w:val="16"/>
                <w:szCs w:val="16"/>
                <w:lang w:val="ru-RU" w:eastAsia="uk-UA"/>
              </w:rPr>
              <w:t>8 039</w:t>
            </w:r>
            <w:r w:rsidRPr="005D3083">
              <w:rPr>
                <w:rFonts w:ascii="Times New Roman" w:eastAsia="Times New Roman" w:hAnsi="Times New Roman" w:cs="Times New Roman"/>
                <w:sz w:val="16"/>
                <w:szCs w:val="16"/>
                <w:lang w:eastAsia="uk-UA"/>
              </w:rPr>
              <w:t>)</w:t>
            </w:r>
          </w:p>
        </w:tc>
        <w:tc>
          <w:tcPr>
            <w:tcW w:w="895"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(4</w:t>
            </w:r>
            <w:r w:rsidRPr="005D3083">
              <w:rPr>
                <w:rFonts w:ascii="Times New Roman" w:eastAsia="Times New Roman" w:hAnsi="Times New Roman" w:cs="Times New Roman"/>
                <w:sz w:val="16"/>
                <w:szCs w:val="16"/>
                <w:lang w:val="ru-RU" w:eastAsia="uk-UA"/>
              </w:rPr>
              <w:t>1 916</w:t>
            </w:r>
            <w:r w:rsidRPr="005D3083">
              <w:rPr>
                <w:rFonts w:ascii="Times New Roman" w:eastAsia="Times New Roman" w:hAnsi="Times New Roman" w:cs="Times New Roman"/>
                <w:sz w:val="16"/>
                <w:szCs w:val="16"/>
                <w:lang w:eastAsia="uk-UA"/>
              </w:rPr>
              <w:t>)</w:t>
            </w:r>
          </w:p>
        </w:tc>
        <w:tc>
          <w:tcPr>
            <w:tcW w:w="722"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w:t>
            </w:r>
            <w:r w:rsidRPr="005D3083">
              <w:rPr>
                <w:rFonts w:ascii="Times New Roman" w:eastAsia="Times New Roman" w:hAnsi="Times New Roman" w:cs="Times New Roman"/>
                <w:sz w:val="16"/>
                <w:szCs w:val="16"/>
                <w:lang w:val="ru-RU" w:eastAsia="uk-UA"/>
              </w:rPr>
              <w:t>1 758</w:t>
            </w:r>
            <w:r w:rsidRPr="005D3083">
              <w:rPr>
                <w:rFonts w:ascii="Times New Roman" w:eastAsia="Times New Roman" w:hAnsi="Times New Roman" w:cs="Times New Roman"/>
                <w:sz w:val="16"/>
                <w:szCs w:val="16"/>
                <w:lang w:eastAsia="uk-UA"/>
              </w:rPr>
              <w:t>)</w:t>
            </w:r>
          </w:p>
        </w:tc>
        <w:tc>
          <w:tcPr>
            <w:tcW w:w="662"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w:t>
            </w:r>
            <w:r w:rsidRPr="005D3083">
              <w:rPr>
                <w:rFonts w:ascii="Times New Roman" w:eastAsia="Times New Roman" w:hAnsi="Times New Roman" w:cs="Times New Roman"/>
                <w:sz w:val="16"/>
                <w:szCs w:val="16"/>
                <w:lang w:val="ru-RU" w:eastAsia="uk-UA"/>
              </w:rPr>
              <w:t>89 043</w:t>
            </w:r>
            <w:r w:rsidRPr="005D3083">
              <w:rPr>
                <w:rFonts w:ascii="Times New Roman" w:eastAsia="Times New Roman" w:hAnsi="Times New Roman" w:cs="Times New Roman"/>
                <w:sz w:val="16"/>
                <w:szCs w:val="16"/>
                <w:lang w:eastAsia="uk-UA"/>
              </w:rPr>
              <w:t>)</w:t>
            </w:r>
          </w:p>
        </w:tc>
      </w:tr>
      <w:tr w:rsidR="005D3083" w:rsidRPr="005D3083" w:rsidTr="00220666">
        <w:trPr>
          <w:trHeight w:val="240"/>
        </w:trPr>
        <w:tc>
          <w:tcPr>
            <w:tcW w:w="1445"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Cs/>
                <w:sz w:val="16"/>
                <w:szCs w:val="16"/>
                <w:lang w:eastAsia="uk-UA"/>
              </w:rPr>
            </w:pPr>
            <w:r w:rsidRPr="005D3083">
              <w:rPr>
                <w:rFonts w:ascii="Times New Roman" w:eastAsia="Times New Roman" w:hAnsi="Times New Roman" w:cs="Times New Roman"/>
                <w:bCs/>
                <w:sz w:val="16"/>
                <w:szCs w:val="16"/>
                <w:lang w:eastAsia="uk-UA"/>
              </w:rPr>
              <w:t>Списання при вибутті</w:t>
            </w:r>
          </w:p>
        </w:tc>
        <w:tc>
          <w:tcPr>
            <w:tcW w:w="651"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val="ru-RU" w:eastAsia="uk-UA"/>
              </w:rPr>
              <w:t>742</w:t>
            </w:r>
          </w:p>
        </w:tc>
        <w:tc>
          <w:tcPr>
            <w:tcW w:w="895"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val="ru-RU" w:eastAsia="uk-UA"/>
              </w:rPr>
              <w:t>742</w:t>
            </w:r>
          </w:p>
        </w:tc>
      </w:tr>
      <w:tr w:rsidR="005D3083" w:rsidRPr="005D3083" w:rsidTr="00220666">
        <w:trPr>
          <w:trHeight w:val="240"/>
        </w:trPr>
        <w:tc>
          <w:tcPr>
            <w:tcW w:w="1445" w:type="pct"/>
            <w:tcBorders>
              <w:top w:val="single" w:sz="4" w:space="0" w:color="auto"/>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b/>
                <w:bCs/>
                <w:sz w:val="16"/>
                <w:szCs w:val="16"/>
                <w:lang w:eastAsia="uk-UA"/>
              </w:rPr>
              <w:t>(24 48</w:t>
            </w:r>
            <w:r w:rsidRPr="005D3083">
              <w:rPr>
                <w:rFonts w:ascii="Times New Roman" w:eastAsia="Times New Roman" w:hAnsi="Times New Roman" w:cs="Times New Roman"/>
                <w:b/>
                <w:bCs/>
                <w:sz w:val="16"/>
                <w:szCs w:val="16"/>
                <w:lang w:val="en-US" w:eastAsia="uk-UA"/>
              </w:rPr>
              <w:t>3</w:t>
            </w:r>
            <w:r w:rsidRPr="005D3083">
              <w:rPr>
                <w:rFonts w:ascii="Times New Roman" w:eastAsia="Times New Roman" w:hAnsi="Times New Roman" w:cs="Times New Roman"/>
                <w:b/>
                <w:bCs/>
                <w:sz w:val="16"/>
                <w:szCs w:val="16"/>
                <w:lang w:eastAsia="uk-UA"/>
              </w:rPr>
              <w:t>)</w:t>
            </w:r>
          </w:p>
        </w:tc>
        <w:tc>
          <w:tcPr>
            <w:tcW w:w="625" w:type="pct"/>
            <w:tcBorders>
              <w:top w:val="sing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b/>
                <w:bCs/>
                <w:sz w:val="16"/>
                <w:szCs w:val="16"/>
                <w:lang w:eastAsia="uk-UA"/>
              </w:rPr>
              <w:t>(69 46</w:t>
            </w:r>
            <w:r w:rsidRPr="005D3083">
              <w:rPr>
                <w:rFonts w:ascii="Times New Roman" w:eastAsia="Times New Roman" w:hAnsi="Times New Roman" w:cs="Times New Roman"/>
                <w:b/>
                <w:bCs/>
                <w:sz w:val="16"/>
                <w:szCs w:val="16"/>
                <w:lang w:val="ru-RU" w:eastAsia="uk-UA"/>
              </w:rPr>
              <w:t>3</w:t>
            </w:r>
            <w:r w:rsidRPr="005D3083">
              <w:rPr>
                <w:rFonts w:ascii="Times New Roman" w:eastAsia="Times New Roman" w:hAnsi="Times New Roman" w:cs="Times New Roman"/>
                <w:b/>
                <w:bCs/>
                <w:sz w:val="16"/>
                <w:szCs w:val="16"/>
                <w:lang w:eastAsia="uk-UA"/>
              </w:rPr>
              <w:t>)</w:t>
            </w:r>
          </w:p>
        </w:tc>
        <w:tc>
          <w:tcPr>
            <w:tcW w:w="895" w:type="pct"/>
            <w:tcBorders>
              <w:top w:val="sing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b/>
                <w:bCs/>
                <w:sz w:val="16"/>
                <w:szCs w:val="16"/>
                <w:lang w:eastAsia="uk-UA"/>
              </w:rPr>
              <w:t>(127 434)</w:t>
            </w:r>
          </w:p>
        </w:tc>
        <w:tc>
          <w:tcPr>
            <w:tcW w:w="722" w:type="pct"/>
            <w:tcBorders>
              <w:top w:val="sing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b/>
                <w:bCs/>
                <w:sz w:val="16"/>
                <w:szCs w:val="16"/>
                <w:lang w:eastAsia="uk-UA"/>
              </w:rPr>
              <w:t>(119 700)</w:t>
            </w:r>
          </w:p>
        </w:tc>
        <w:tc>
          <w:tcPr>
            <w:tcW w:w="662" w:type="pct"/>
            <w:tcBorders>
              <w:top w:val="sing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b/>
                <w:bCs/>
                <w:sz w:val="16"/>
                <w:szCs w:val="16"/>
                <w:lang w:eastAsia="uk-UA"/>
              </w:rPr>
              <w:t>(341 080)</w:t>
            </w:r>
          </w:p>
        </w:tc>
      </w:tr>
      <w:tr w:rsidR="005D3083" w:rsidRPr="005D3083" w:rsidTr="00220666">
        <w:trPr>
          <w:trHeight w:val="240"/>
        </w:trPr>
        <w:tc>
          <w:tcPr>
            <w:tcW w:w="1445" w:type="pct"/>
            <w:tcBorders>
              <w:top w:val="single" w:sz="4" w:space="0" w:color="auto"/>
              <w:left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bCs/>
                <w:sz w:val="16"/>
                <w:szCs w:val="16"/>
                <w:lang w:eastAsia="uk-UA"/>
              </w:rPr>
              <w:t>Нарахування</w:t>
            </w:r>
          </w:p>
        </w:tc>
        <w:tc>
          <w:tcPr>
            <w:tcW w:w="651" w:type="pct"/>
            <w:tcBorders>
              <w:top w:val="single" w:sz="4" w:space="0" w:color="auto"/>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(1854)</w:t>
            </w:r>
          </w:p>
        </w:tc>
        <w:tc>
          <w:tcPr>
            <w:tcW w:w="625" w:type="pct"/>
            <w:tcBorders>
              <w:top w:val="single" w:sz="4" w:space="0" w:color="auto"/>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(4 409)</w:t>
            </w:r>
          </w:p>
        </w:tc>
        <w:tc>
          <w:tcPr>
            <w:tcW w:w="895" w:type="pct"/>
            <w:tcBorders>
              <w:top w:val="single" w:sz="4" w:space="0" w:color="auto"/>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(12 873)</w:t>
            </w:r>
          </w:p>
        </w:tc>
        <w:tc>
          <w:tcPr>
            <w:tcW w:w="722" w:type="pct"/>
            <w:tcBorders>
              <w:top w:val="single" w:sz="4" w:space="0" w:color="auto"/>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(2 281)</w:t>
            </w:r>
          </w:p>
        </w:tc>
        <w:tc>
          <w:tcPr>
            <w:tcW w:w="662" w:type="pct"/>
            <w:tcBorders>
              <w:top w:val="single" w:sz="4" w:space="0" w:color="auto"/>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(21 417)</w:t>
            </w:r>
          </w:p>
        </w:tc>
      </w:tr>
      <w:tr w:rsidR="005D3083" w:rsidRPr="005D3083" w:rsidTr="00220666">
        <w:trPr>
          <w:trHeight w:val="240"/>
        </w:trPr>
        <w:tc>
          <w:tcPr>
            <w:tcW w:w="1445" w:type="pct"/>
            <w:tcBorders>
              <w:top w:val="nil"/>
              <w:left w:val="nil"/>
              <w:right w:val="nil"/>
            </w:tcBorders>
            <w:shd w:val="clear" w:color="auto" w:fill="auto"/>
            <w:noWrap/>
            <w:vAlign w:val="center"/>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 xml:space="preserve">Знецінення </w:t>
            </w:r>
          </w:p>
        </w:tc>
        <w:tc>
          <w:tcPr>
            <w:tcW w:w="651" w:type="pct"/>
            <w:tcBorders>
              <w:top w:val="nil"/>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ru-RU" w:eastAsia="uk-UA"/>
              </w:rPr>
            </w:pPr>
          </w:p>
        </w:tc>
        <w:tc>
          <w:tcPr>
            <w:tcW w:w="895" w:type="pct"/>
            <w:tcBorders>
              <w:top w:val="nil"/>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p>
        </w:tc>
        <w:tc>
          <w:tcPr>
            <w:tcW w:w="722" w:type="pct"/>
            <w:tcBorders>
              <w:top w:val="nil"/>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ru-RU" w:eastAsia="uk-UA"/>
              </w:rPr>
            </w:pPr>
          </w:p>
        </w:tc>
      </w:tr>
      <w:tr w:rsidR="005D3083" w:rsidRPr="005D3083" w:rsidTr="00220666">
        <w:trPr>
          <w:trHeight w:val="240"/>
        </w:trPr>
        <w:tc>
          <w:tcPr>
            <w:tcW w:w="1445" w:type="pct"/>
            <w:tcBorders>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Списання при вибутті</w:t>
            </w:r>
          </w:p>
        </w:tc>
        <w:tc>
          <w:tcPr>
            <w:tcW w:w="651" w:type="pct"/>
            <w:tcBorders>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ru-RU" w:eastAsia="uk-UA"/>
              </w:rPr>
            </w:pPr>
            <w:r w:rsidRPr="005D3083">
              <w:rPr>
                <w:rFonts w:ascii="Times New Roman" w:eastAsia="Times New Roman" w:hAnsi="Times New Roman" w:cs="Times New Roman"/>
                <w:sz w:val="16"/>
                <w:szCs w:val="16"/>
                <w:lang w:val="en-US" w:eastAsia="uk-UA"/>
              </w:rPr>
              <w:t>787</w:t>
            </w:r>
          </w:p>
        </w:tc>
        <w:tc>
          <w:tcPr>
            <w:tcW w:w="625" w:type="pct"/>
            <w:tcBorders>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val="ru-RU" w:eastAsia="uk-UA"/>
              </w:rPr>
              <w:t>2 039</w:t>
            </w:r>
          </w:p>
        </w:tc>
        <w:tc>
          <w:tcPr>
            <w:tcW w:w="895" w:type="pct"/>
            <w:tcBorders>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3 660</w:t>
            </w:r>
          </w:p>
        </w:tc>
        <w:tc>
          <w:tcPr>
            <w:tcW w:w="722" w:type="pct"/>
            <w:tcBorders>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eastAsia="uk-UA"/>
              </w:rPr>
            </w:pPr>
            <w:r w:rsidRPr="005D3083">
              <w:rPr>
                <w:rFonts w:ascii="Times New Roman" w:eastAsia="Times New Roman" w:hAnsi="Times New Roman" w:cs="Times New Roman"/>
                <w:sz w:val="16"/>
                <w:szCs w:val="16"/>
                <w:lang w:eastAsia="uk-UA"/>
              </w:rPr>
              <w:t>209</w:t>
            </w:r>
          </w:p>
        </w:tc>
        <w:tc>
          <w:tcPr>
            <w:tcW w:w="662" w:type="pct"/>
            <w:tcBorders>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6"/>
                <w:szCs w:val="16"/>
                <w:lang w:val="en-US" w:eastAsia="uk-UA"/>
              </w:rPr>
            </w:pPr>
            <w:r w:rsidRPr="005D3083">
              <w:rPr>
                <w:rFonts w:ascii="Times New Roman" w:eastAsia="Times New Roman" w:hAnsi="Times New Roman" w:cs="Times New Roman"/>
                <w:sz w:val="16"/>
                <w:szCs w:val="16"/>
                <w:lang w:val="en-US" w:eastAsia="uk-UA"/>
              </w:rPr>
              <w:t>6</w:t>
            </w:r>
            <w:r w:rsidRPr="005D3083">
              <w:rPr>
                <w:rFonts w:ascii="Times New Roman" w:eastAsia="Times New Roman" w:hAnsi="Times New Roman" w:cs="Times New Roman"/>
                <w:sz w:val="16"/>
                <w:szCs w:val="16"/>
                <w:lang w:eastAsia="uk-UA"/>
              </w:rPr>
              <w:t xml:space="preserve"> </w:t>
            </w:r>
            <w:r w:rsidRPr="005D3083">
              <w:rPr>
                <w:rFonts w:ascii="Times New Roman" w:eastAsia="Times New Roman" w:hAnsi="Times New Roman" w:cs="Times New Roman"/>
                <w:sz w:val="16"/>
                <w:szCs w:val="16"/>
                <w:lang w:val="en-US" w:eastAsia="uk-UA"/>
              </w:rPr>
              <w:t>695</w:t>
            </w:r>
          </w:p>
        </w:tc>
      </w:tr>
      <w:tr w:rsidR="005D3083" w:rsidRPr="005D3083"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3</w:t>
            </w:r>
            <w:r w:rsidRPr="005D3083">
              <w:rPr>
                <w:rFonts w:ascii="Times New Roman" w:eastAsia="Times New Roman" w:hAnsi="Times New Roman" w:cs="Times New Roman"/>
                <w:b/>
                <w:bCs/>
                <w:sz w:val="16"/>
                <w:szCs w:val="16"/>
                <w:lang w:val="ru-RU" w:eastAsia="uk-UA"/>
              </w:rPr>
              <w:t>1</w:t>
            </w:r>
            <w:r w:rsidRPr="005D3083">
              <w:rPr>
                <w:rFonts w:ascii="Times New Roman" w:eastAsia="Times New Roman" w:hAnsi="Times New Roman" w:cs="Times New Roman"/>
                <w:b/>
                <w:bCs/>
                <w:sz w:val="16"/>
                <w:szCs w:val="16"/>
                <w:lang w:eastAsia="uk-UA"/>
              </w:rPr>
              <w:t xml:space="preserve"> березня 2024 року</w:t>
            </w:r>
          </w:p>
        </w:tc>
        <w:tc>
          <w:tcPr>
            <w:tcW w:w="651"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w:t>
            </w:r>
            <w:r w:rsidRPr="005D3083">
              <w:rPr>
                <w:rFonts w:ascii="Times New Roman" w:eastAsia="Times New Roman" w:hAnsi="Times New Roman" w:cs="Times New Roman"/>
                <w:b/>
                <w:bCs/>
                <w:sz w:val="16"/>
                <w:szCs w:val="16"/>
                <w:lang w:val="en-US" w:eastAsia="uk-UA"/>
              </w:rPr>
              <w:t>25 550</w:t>
            </w:r>
            <w:r w:rsidRPr="005D3083">
              <w:rPr>
                <w:rFonts w:ascii="Times New Roman" w:eastAsia="Times New Roman" w:hAnsi="Times New Roman" w:cs="Times New Roman"/>
                <w:b/>
                <w:bCs/>
                <w:sz w:val="16"/>
                <w:szCs w:val="16"/>
                <w:lang w:eastAsia="uk-UA"/>
              </w:rPr>
              <w:t>)</w:t>
            </w:r>
          </w:p>
        </w:tc>
        <w:tc>
          <w:tcPr>
            <w:tcW w:w="625"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(71 832)</w:t>
            </w:r>
          </w:p>
        </w:tc>
        <w:tc>
          <w:tcPr>
            <w:tcW w:w="895"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w:t>
            </w:r>
            <w:r w:rsidRPr="005D3083">
              <w:rPr>
                <w:rFonts w:ascii="Times New Roman" w:eastAsia="Times New Roman" w:hAnsi="Times New Roman" w:cs="Times New Roman"/>
                <w:b/>
                <w:bCs/>
                <w:sz w:val="16"/>
                <w:szCs w:val="16"/>
                <w:lang w:val="en-US" w:eastAsia="uk-UA"/>
              </w:rPr>
              <w:t>136 647</w:t>
            </w:r>
            <w:r w:rsidRPr="005D3083">
              <w:rPr>
                <w:rFonts w:ascii="Times New Roman" w:eastAsia="Times New Roman" w:hAnsi="Times New Roman" w:cs="Times New Roman"/>
                <w:b/>
                <w:bCs/>
                <w:sz w:val="16"/>
                <w:szCs w:val="16"/>
                <w:lang w:eastAsia="uk-UA"/>
              </w:rPr>
              <w:t>)</w:t>
            </w:r>
          </w:p>
        </w:tc>
        <w:tc>
          <w:tcPr>
            <w:tcW w:w="722"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(121 772)</w:t>
            </w:r>
          </w:p>
        </w:tc>
        <w:tc>
          <w:tcPr>
            <w:tcW w:w="662"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w:t>
            </w:r>
            <w:r w:rsidRPr="005D3083">
              <w:rPr>
                <w:rFonts w:ascii="Times New Roman" w:eastAsia="Times New Roman" w:hAnsi="Times New Roman" w:cs="Times New Roman"/>
                <w:b/>
                <w:bCs/>
                <w:sz w:val="16"/>
                <w:szCs w:val="16"/>
                <w:lang w:val="en-US" w:eastAsia="uk-UA"/>
              </w:rPr>
              <w:t>355 802</w:t>
            </w:r>
            <w:r w:rsidRPr="005D3083">
              <w:rPr>
                <w:rFonts w:ascii="Times New Roman" w:eastAsia="Times New Roman" w:hAnsi="Times New Roman" w:cs="Times New Roman"/>
                <w:b/>
                <w:bCs/>
                <w:sz w:val="16"/>
                <w:szCs w:val="16"/>
                <w:lang w:eastAsia="uk-UA"/>
              </w:rPr>
              <w:t>)</w:t>
            </w:r>
          </w:p>
        </w:tc>
      </w:tr>
      <w:tr w:rsidR="005D3083" w:rsidRPr="005D3083" w:rsidTr="00220666">
        <w:trPr>
          <w:trHeight w:val="255"/>
        </w:trPr>
        <w:tc>
          <w:tcPr>
            <w:tcW w:w="1445" w:type="pct"/>
            <w:tcBorders>
              <w:top w:val="nil"/>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ЧИСТА БАЛАНСОВА ВАРТІСТЬ</w:t>
            </w:r>
          </w:p>
        </w:tc>
        <w:tc>
          <w:tcPr>
            <w:tcW w:w="651"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p>
        </w:tc>
        <w:tc>
          <w:tcPr>
            <w:tcW w:w="625"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p>
        </w:tc>
        <w:tc>
          <w:tcPr>
            <w:tcW w:w="895"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p>
        </w:tc>
        <w:tc>
          <w:tcPr>
            <w:tcW w:w="722"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p>
        </w:tc>
        <w:tc>
          <w:tcPr>
            <w:tcW w:w="662"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p>
        </w:tc>
      </w:tr>
      <w:tr w:rsidR="005D3083" w:rsidRPr="005D3083" w:rsidTr="00220666">
        <w:trPr>
          <w:trHeight w:val="270"/>
        </w:trPr>
        <w:tc>
          <w:tcPr>
            <w:tcW w:w="1445" w:type="pct"/>
            <w:tcBorders>
              <w:top w:val="nil"/>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3</w:t>
            </w:r>
            <w:r w:rsidRPr="005D3083">
              <w:rPr>
                <w:rFonts w:ascii="Times New Roman" w:eastAsia="Times New Roman" w:hAnsi="Times New Roman" w:cs="Times New Roman"/>
                <w:b/>
                <w:bCs/>
                <w:sz w:val="16"/>
                <w:szCs w:val="16"/>
                <w:lang w:val="ru-RU" w:eastAsia="uk-UA"/>
              </w:rPr>
              <w:t>1</w:t>
            </w:r>
            <w:r w:rsidRPr="005D3083">
              <w:rPr>
                <w:rFonts w:ascii="Times New Roman" w:eastAsia="Times New Roman" w:hAnsi="Times New Roman" w:cs="Times New Roman"/>
                <w:b/>
                <w:bCs/>
                <w:sz w:val="16"/>
                <w:szCs w:val="16"/>
                <w:lang w:eastAsia="uk-UA"/>
              </w:rPr>
              <w:t xml:space="preserve"> </w:t>
            </w:r>
            <w:r w:rsidRPr="005D3083">
              <w:rPr>
                <w:rFonts w:ascii="Times New Roman" w:eastAsia="Times New Roman" w:hAnsi="Times New Roman" w:cs="Times New Roman"/>
                <w:b/>
                <w:bCs/>
                <w:sz w:val="16"/>
                <w:szCs w:val="16"/>
                <w:lang w:val="ru-RU" w:eastAsia="uk-UA"/>
              </w:rPr>
              <w:t>грудня</w:t>
            </w:r>
            <w:r w:rsidRPr="005D3083">
              <w:rPr>
                <w:rFonts w:ascii="Times New Roman" w:eastAsia="Times New Roman" w:hAnsi="Times New Roman" w:cs="Times New Roman"/>
                <w:b/>
                <w:bCs/>
                <w:sz w:val="16"/>
                <w:szCs w:val="16"/>
                <w:lang w:eastAsia="uk-UA"/>
              </w:rPr>
              <w:t xml:space="preserve"> 2023 року</w:t>
            </w:r>
          </w:p>
        </w:tc>
        <w:tc>
          <w:tcPr>
            <w:tcW w:w="651"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14 007</w:t>
            </w:r>
          </w:p>
        </w:tc>
        <w:tc>
          <w:tcPr>
            <w:tcW w:w="625"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49 287</w:t>
            </w:r>
          </w:p>
        </w:tc>
        <w:tc>
          <w:tcPr>
            <w:tcW w:w="895"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112 158</w:t>
            </w:r>
          </w:p>
        </w:tc>
        <w:tc>
          <w:tcPr>
            <w:tcW w:w="722"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614</w:t>
            </w:r>
          </w:p>
        </w:tc>
        <w:tc>
          <w:tcPr>
            <w:tcW w:w="662"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176 066</w:t>
            </w:r>
          </w:p>
        </w:tc>
      </w:tr>
      <w:tr w:rsidR="005D3083" w:rsidRPr="005D3083" w:rsidTr="00220666">
        <w:trPr>
          <w:trHeight w:val="255"/>
        </w:trPr>
        <w:tc>
          <w:tcPr>
            <w:tcW w:w="1445" w:type="pct"/>
            <w:tcBorders>
              <w:top w:val="nil"/>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на 31 березня 202</w:t>
            </w:r>
            <w:r w:rsidRPr="005D3083">
              <w:rPr>
                <w:rFonts w:ascii="Times New Roman" w:eastAsia="Times New Roman" w:hAnsi="Times New Roman" w:cs="Times New Roman"/>
                <w:b/>
                <w:bCs/>
                <w:sz w:val="16"/>
                <w:szCs w:val="16"/>
                <w:lang w:val="en-US" w:eastAsia="uk-UA"/>
              </w:rPr>
              <w:t>4</w:t>
            </w:r>
            <w:r w:rsidRPr="005D3083">
              <w:rPr>
                <w:rFonts w:ascii="Times New Roman" w:eastAsia="Times New Roman" w:hAnsi="Times New Roman" w:cs="Times New Roman"/>
                <w:b/>
                <w:bCs/>
                <w:sz w:val="16"/>
                <w:szCs w:val="16"/>
                <w:lang w:eastAsia="uk-UA"/>
              </w:rPr>
              <w:t xml:space="preserve"> року</w:t>
            </w:r>
          </w:p>
        </w:tc>
        <w:tc>
          <w:tcPr>
            <w:tcW w:w="651"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val="en-US" w:eastAsia="uk-UA"/>
              </w:rPr>
            </w:pPr>
            <w:r w:rsidRPr="005D3083">
              <w:rPr>
                <w:rFonts w:ascii="Times New Roman" w:eastAsia="Times New Roman" w:hAnsi="Times New Roman" w:cs="Times New Roman"/>
                <w:b/>
                <w:bCs/>
                <w:sz w:val="16"/>
                <w:szCs w:val="16"/>
                <w:lang w:val="en-US" w:eastAsia="uk-UA"/>
              </w:rPr>
              <w:t>14 145</w:t>
            </w:r>
          </w:p>
        </w:tc>
        <w:tc>
          <w:tcPr>
            <w:tcW w:w="625"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47 581</w:t>
            </w:r>
          </w:p>
        </w:tc>
        <w:tc>
          <w:tcPr>
            <w:tcW w:w="895"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134 236</w:t>
            </w:r>
          </w:p>
        </w:tc>
        <w:tc>
          <w:tcPr>
            <w:tcW w:w="722"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eastAsia="uk-UA"/>
              </w:rPr>
            </w:pPr>
            <w:r w:rsidRPr="005D3083">
              <w:rPr>
                <w:rFonts w:ascii="Times New Roman" w:eastAsia="Times New Roman" w:hAnsi="Times New Roman" w:cs="Times New Roman"/>
                <w:b/>
                <w:bCs/>
                <w:sz w:val="16"/>
                <w:szCs w:val="16"/>
                <w:lang w:eastAsia="uk-UA"/>
              </w:rPr>
              <w:t>2 397</w:t>
            </w:r>
          </w:p>
        </w:tc>
        <w:tc>
          <w:tcPr>
            <w:tcW w:w="662"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6"/>
                <w:szCs w:val="16"/>
                <w:lang w:val="ru-RU" w:eastAsia="uk-UA"/>
              </w:rPr>
            </w:pPr>
            <w:r w:rsidRPr="005D3083">
              <w:rPr>
                <w:rFonts w:ascii="Times New Roman" w:eastAsia="Times New Roman" w:hAnsi="Times New Roman" w:cs="Times New Roman"/>
                <w:b/>
                <w:bCs/>
                <w:sz w:val="16"/>
                <w:szCs w:val="16"/>
                <w:lang w:val="ru-RU" w:eastAsia="uk-UA"/>
              </w:rPr>
              <w:t>198 358</w:t>
            </w:r>
          </w:p>
        </w:tc>
      </w:tr>
    </w:tbl>
    <w:p w:rsidR="005D3083" w:rsidRPr="005D3083" w:rsidRDefault="005D3083" w:rsidP="005D30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D3083" w:rsidRPr="005D3083" w:rsidRDefault="005D3083" w:rsidP="005D3083">
      <w:pPr>
        <w:widowControl w:val="0"/>
        <w:tabs>
          <w:tab w:val="left" w:pos="9354"/>
        </w:tabs>
        <w:autoSpaceDE w:val="0"/>
        <w:autoSpaceDN w:val="0"/>
        <w:spacing w:after="0"/>
        <w:ind w:right="-2"/>
        <w:jc w:val="both"/>
        <w:outlineLvl w:val="1"/>
        <w:rPr>
          <w:rFonts w:ascii="Times New Roman" w:hAnsi="Times New Roman" w:cs="Times New Roman"/>
          <w:bCs/>
          <w:sz w:val="20"/>
          <w:szCs w:val="20"/>
        </w:rPr>
      </w:pPr>
      <w:bookmarkStart w:id="37" w:name="_Hlk127278818"/>
      <w:r w:rsidRPr="005D3083">
        <w:rPr>
          <w:rFonts w:ascii="Times New Roman" w:hAnsi="Times New Roman" w:cs="Times New Roman"/>
          <w:bCs/>
          <w:sz w:val="20"/>
          <w:szCs w:val="20"/>
        </w:rPr>
        <w:t xml:space="preserve">Первісна вартість повністю амортизованих основних фондів, які продовжують використовуватися Компанією, на </w:t>
      </w:r>
      <w:r w:rsidRPr="005D3083">
        <w:rPr>
          <w:rFonts w:ascii="Times New Roman" w:hAnsi="Times New Roman" w:cs="Times New Roman"/>
          <w:sz w:val="20"/>
          <w:szCs w:val="20"/>
          <w:lang w:eastAsia="ru-RU"/>
        </w:rPr>
        <w:t>3</w:t>
      </w:r>
      <w:r w:rsidRPr="005D3083">
        <w:rPr>
          <w:rFonts w:ascii="Times New Roman" w:hAnsi="Times New Roman" w:cs="Times New Roman"/>
          <w:sz w:val="20"/>
          <w:szCs w:val="20"/>
          <w:lang w:val="ru-RU" w:eastAsia="ru-RU"/>
        </w:rPr>
        <w:t>1</w:t>
      </w:r>
      <w:r w:rsidRPr="005D3083">
        <w:rPr>
          <w:rFonts w:ascii="Times New Roman" w:hAnsi="Times New Roman" w:cs="Times New Roman"/>
          <w:sz w:val="20"/>
          <w:szCs w:val="20"/>
          <w:lang w:eastAsia="ru-RU"/>
        </w:rPr>
        <w:t xml:space="preserve">.03.2024 </w:t>
      </w:r>
      <w:r w:rsidRPr="005D3083">
        <w:rPr>
          <w:rFonts w:ascii="Times New Roman" w:hAnsi="Times New Roman" w:cs="Times New Roman"/>
          <w:bCs/>
          <w:sz w:val="20"/>
          <w:szCs w:val="20"/>
        </w:rPr>
        <w:t xml:space="preserve">р. становить  - </w:t>
      </w:r>
      <w:r w:rsidRPr="005D3083">
        <w:rPr>
          <w:rFonts w:ascii="Times New Roman" w:hAnsi="Times New Roman" w:cs="Times New Roman"/>
          <w:bCs/>
          <w:sz w:val="20"/>
          <w:szCs w:val="20"/>
          <w:lang w:val="ru-RU"/>
        </w:rPr>
        <w:t>55 940</w:t>
      </w:r>
      <w:r w:rsidRPr="005D3083">
        <w:rPr>
          <w:rFonts w:ascii="Times New Roman" w:hAnsi="Times New Roman" w:cs="Times New Roman"/>
          <w:bCs/>
          <w:sz w:val="20"/>
          <w:szCs w:val="20"/>
        </w:rPr>
        <w:t xml:space="preserve"> тис. грн. (31.12.2023 р. –  43 819 тис. грн.). </w:t>
      </w:r>
    </w:p>
    <w:bookmarkEnd w:id="37"/>
    <w:p w:rsidR="005D3083" w:rsidRPr="005D3083" w:rsidRDefault="005D3083" w:rsidP="005D3083">
      <w:pPr>
        <w:spacing w:after="0" w:line="240" w:lineRule="auto"/>
        <w:rPr>
          <w:rFonts w:ascii="Times New Roman" w:hAnsi="Times New Roman" w:cs="Times New Roman"/>
        </w:rPr>
      </w:pPr>
    </w:p>
    <w:p w:rsidR="005D3083" w:rsidRPr="005D3083" w:rsidRDefault="005D3083" w:rsidP="005D3083">
      <w:pPr>
        <w:widowControl w:val="0"/>
        <w:tabs>
          <w:tab w:val="left" w:pos="1462"/>
        </w:tabs>
        <w:spacing w:after="0" w:line="240" w:lineRule="auto"/>
        <w:jc w:val="both"/>
        <w:rPr>
          <w:rFonts w:ascii="Times New Roman" w:eastAsia="Times New Roman" w:hAnsi="Times New Roman" w:cs="Times New Roman"/>
          <w:b/>
          <w:kern w:val="3"/>
          <w:sz w:val="20"/>
          <w:szCs w:val="20"/>
        </w:rPr>
      </w:pPr>
      <w:r w:rsidRPr="005D3083">
        <w:rPr>
          <w:rFonts w:ascii="Times New Roman" w:eastAsia="Times New Roman" w:hAnsi="Times New Roman" w:cs="Times New Roman"/>
          <w:b/>
          <w:kern w:val="3"/>
          <w:sz w:val="20"/>
          <w:szCs w:val="20"/>
        </w:rPr>
        <w:tab/>
      </w:r>
    </w:p>
    <w:p w:rsidR="005D3083" w:rsidRPr="005D3083" w:rsidRDefault="005D3083" w:rsidP="005D3083">
      <w:pPr>
        <w:widowControl w:val="0"/>
        <w:tabs>
          <w:tab w:val="left" w:pos="6379"/>
        </w:tabs>
        <w:spacing w:after="0" w:line="240" w:lineRule="auto"/>
        <w:jc w:val="both"/>
        <w:rPr>
          <w:rFonts w:ascii="Times New Roman" w:eastAsia="Times New Roman" w:hAnsi="Times New Roman" w:cs="Times New Roman"/>
          <w:b/>
          <w:kern w:val="3"/>
          <w:sz w:val="20"/>
          <w:szCs w:val="20"/>
        </w:rPr>
      </w:pPr>
      <w:r w:rsidRPr="005D3083">
        <w:rPr>
          <w:rFonts w:ascii="Times New Roman" w:eastAsia="Times New Roman" w:hAnsi="Times New Roman" w:cs="Times New Roman"/>
          <w:b/>
          <w:kern w:val="3"/>
          <w:sz w:val="20"/>
          <w:szCs w:val="20"/>
        </w:rPr>
        <w:t xml:space="preserve">Примітка 8.3. </w:t>
      </w:r>
      <w:r w:rsidRPr="005D3083">
        <w:rPr>
          <w:rFonts w:ascii="Times New Roman" w:eastAsia="Times New Roman" w:hAnsi="Times New Roman" w:cs="Times New Roman"/>
          <w:b/>
          <w:kern w:val="3"/>
          <w:sz w:val="20"/>
          <w:szCs w:val="20"/>
          <w:lang w:val="ru-RU"/>
        </w:rPr>
        <w:t>Активи з права користування</w:t>
      </w:r>
    </w:p>
    <w:p w:rsidR="005D3083" w:rsidRPr="005D3083" w:rsidRDefault="005D3083" w:rsidP="005D3083">
      <w:pPr>
        <w:widowControl w:val="0"/>
        <w:autoSpaceDN w:val="0"/>
        <w:spacing w:after="0" w:line="240" w:lineRule="auto"/>
        <w:jc w:val="right"/>
        <w:textAlignment w:val="baseline"/>
        <w:outlineLvl w:val="2"/>
        <w:rPr>
          <w:rFonts w:ascii="Times New Roman" w:eastAsia="Times New Roman" w:hAnsi="Times New Roman" w:cs="Times New Roman"/>
          <w:b/>
          <w:strike/>
          <w:kern w:val="3"/>
          <w:sz w:val="6"/>
          <w:szCs w:val="6"/>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12"/>
          <w:szCs w:val="12"/>
        </w:rPr>
      </w:pPr>
    </w:p>
    <w:p w:rsidR="005D3083" w:rsidRPr="005D3083" w:rsidRDefault="005D3083" w:rsidP="005D3083">
      <w:pPr>
        <w:shd w:val="clear" w:color="auto" w:fill="FFFFFF"/>
        <w:tabs>
          <w:tab w:val="left" w:pos="142"/>
        </w:tabs>
        <w:spacing w:after="0" w:line="240" w:lineRule="auto"/>
        <w:jc w:val="both"/>
        <w:rPr>
          <w:rFonts w:ascii="Times New Roman" w:hAnsi="Times New Roman" w:cs="Times New Roman"/>
          <w:bCs/>
          <w:sz w:val="20"/>
          <w:szCs w:val="20"/>
          <w:lang w:eastAsia="uk-UA"/>
        </w:rPr>
      </w:pPr>
      <w:r w:rsidRPr="005D3083">
        <w:rPr>
          <w:rFonts w:ascii="Times New Roman" w:hAnsi="Times New Roman" w:cs="Times New Roman"/>
          <w:bCs/>
          <w:sz w:val="20"/>
          <w:szCs w:val="20"/>
          <w:lang w:eastAsia="uk-UA"/>
        </w:rPr>
        <w:t xml:space="preserve">Станом на </w:t>
      </w:r>
      <w:r w:rsidRPr="005D3083">
        <w:rPr>
          <w:rFonts w:ascii="Times New Roman" w:hAnsi="Times New Roman" w:cs="Times New Roman"/>
          <w:bCs/>
          <w:sz w:val="20"/>
          <w:szCs w:val="20"/>
          <w:lang w:val="ru-RU" w:eastAsia="uk-UA"/>
        </w:rPr>
        <w:t xml:space="preserve">31 грудня </w:t>
      </w:r>
      <w:r w:rsidRPr="005D3083">
        <w:rPr>
          <w:rFonts w:ascii="Times New Roman" w:hAnsi="Times New Roman" w:cs="Times New Roman"/>
          <w:bCs/>
          <w:sz w:val="20"/>
          <w:szCs w:val="20"/>
          <w:lang w:eastAsia="uk-UA"/>
        </w:rPr>
        <w:t xml:space="preserve">2023 та </w:t>
      </w:r>
      <w:r w:rsidRPr="005D3083">
        <w:rPr>
          <w:rFonts w:ascii="Times New Roman" w:hAnsi="Times New Roman" w:cs="Times New Roman"/>
          <w:bCs/>
          <w:sz w:val="20"/>
          <w:szCs w:val="20"/>
          <w:lang w:val="ru-RU" w:eastAsia="uk-UA"/>
        </w:rPr>
        <w:t>31 березня</w:t>
      </w:r>
      <w:r w:rsidRPr="005D3083">
        <w:rPr>
          <w:rFonts w:ascii="Times New Roman" w:hAnsi="Times New Roman" w:cs="Times New Roman"/>
          <w:bCs/>
          <w:sz w:val="20"/>
          <w:szCs w:val="20"/>
          <w:lang w:eastAsia="uk-UA"/>
        </w:rPr>
        <w:t xml:space="preserve"> 2024 років інформація про рух активів права користування була представлена наступним чином:</w:t>
      </w:r>
    </w:p>
    <w:p w:rsidR="005D3083" w:rsidRPr="005D3083" w:rsidRDefault="005D3083" w:rsidP="005D3083">
      <w:pPr>
        <w:shd w:val="clear" w:color="auto" w:fill="FFFFFF"/>
        <w:tabs>
          <w:tab w:val="left" w:pos="142"/>
        </w:tabs>
        <w:spacing w:after="0" w:line="240" w:lineRule="auto"/>
        <w:jc w:val="both"/>
        <w:rPr>
          <w:rFonts w:ascii="Times New Roman" w:eastAsia="Times New Roman" w:hAnsi="Times New Roman" w:cs="Times New Roman"/>
          <w:sz w:val="6"/>
          <w:szCs w:val="6"/>
          <w:lang w:eastAsia="ru-RU"/>
        </w:rPr>
      </w:pPr>
    </w:p>
    <w:tbl>
      <w:tblPr>
        <w:tblW w:w="4892" w:type="pct"/>
        <w:tblInd w:w="108" w:type="dxa"/>
        <w:tblLayout w:type="fixed"/>
        <w:tblLook w:val="04A0" w:firstRow="1" w:lastRow="0" w:firstColumn="1" w:lastColumn="0" w:noHBand="0" w:noVBand="1"/>
      </w:tblPr>
      <w:tblGrid>
        <w:gridCol w:w="4557"/>
        <w:gridCol w:w="1707"/>
        <w:gridCol w:w="1961"/>
        <w:gridCol w:w="1483"/>
      </w:tblGrid>
      <w:tr w:rsidR="005D3083" w:rsidRPr="005D3083" w:rsidTr="00220666">
        <w:trPr>
          <w:trHeight w:val="68"/>
          <w:tblHeader/>
        </w:trPr>
        <w:tc>
          <w:tcPr>
            <w:tcW w:w="2347" w:type="pct"/>
            <w:tcBorders>
              <w:top w:val="nil"/>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rPr>
                <w:rFonts w:ascii="Times New Roman" w:eastAsia="Times New Roman" w:hAnsi="Times New Roman" w:cs="Times New Roman"/>
                <w:sz w:val="18"/>
                <w:szCs w:val="16"/>
                <w:lang w:eastAsia="uk-UA"/>
              </w:rPr>
            </w:pPr>
          </w:p>
        </w:tc>
        <w:tc>
          <w:tcPr>
            <w:tcW w:w="879" w:type="pct"/>
            <w:tcBorders>
              <w:top w:val="nil"/>
              <w:left w:val="nil"/>
              <w:bottom w:val="single" w:sz="4" w:space="0" w:color="auto"/>
              <w:right w:val="nil"/>
            </w:tcBorders>
          </w:tcPr>
          <w:p w:rsidR="005D3083" w:rsidRPr="005D3083" w:rsidRDefault="005D3083" w:rsidP="00220666">
            <w:pPr>
              <w:spacing w:after="0"/>
              <w:jc w:val="center"/>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Будівлі та споруди</w:t>
            </w:r>
          </w:p>
        </w:tc>
        <w:tc>
          <w:tcPr>
            <w:tcW w:w="1010" w:type="pct"/>
            <w:tcBorders>
              <w:top w:val="nil"/>
              <w:left w:val="nil"/>
              <w:bottom w:val="single" w:sz="4" w:space="0" w:color="auto"/>
              <w:right w:val="nil"/>
            </w:tcBorders>
            <w:shd w:val="clear" w:color="auto" w:fill="auto"/>
            <w:vAlign w:val="center"/>
          </w:tcPr>
          <w:p w:rsidR="005D3083" w:rsidRPr="005D3083" w:rsidRDefault="005D3083" w:rsidP="00220666">
            <w:pPr>
              <w:spacing w:after="0"/>
              <w:jc w:val="center"/>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Транспортні засоби</w:t>
            </w:r>
          </w:p>
        </w:tc>
        <w:tc>
          <w:tcPr>
            <w:tcW w:w="764" w:type="pct"/>
            <w:tcBorders>
              <w:top w:val="nil"/>
              <w:left w:val="nil"/>
              <w:bottom w:val="single" w:sz="4" w:space="0" w:color="auto"/>
              <w:right w:val="nil"/>
            </w:tcBorders>
            <w:shd w:val="clear" w:color="auto" w:fill="auto"/>
            <w:vAlign w:val="center"/>
            <w:hideMark/>
          </w:tcPr>
          <w:p w:rsidR="005D3083" w:rsidRPr="005D3083" w:rsidRDefault="005D3083" w:rsidP="00220666">
            <w:pPr>
              <w:spacing w:after="0" w:line="240" w:lineRule="auto"/>
              <w:jc w:val="center"/>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ВСЬОГО</w:t>
            </w:r>
          </w:p>
        </w:tc>
      </w:tr>
      <w:tr w:rsidR="005D3083" w:rsidRPr="005D3083" w:rsidTr="00220666">
        <w:trPr>
          <w:trHeight w:val="255"/>
        </w:trPr>
        <w:tc>
          <w:tcPr>
            <w:tcW w:w="2347"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ПЕРВІСНА ВАРТІСТЬ</w:t>
            </w:r>
          </w:p>
        </w:tc>
        <w:tc>
          <w:tcPr>
            <w:tcW w:w="879" w:type="pct"/>
            <w:tcBorders>
              <w:top w:val="single" w:sz="4" w:space="0" w:color="auto"/>
              <w:left w:val="nil"/>
              <w:bottom w:val="double" w:sz="6"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 </w:t>
            </w:r>
          </w:p>
        </w:tc>
        <w:tc>
          <w:tcPr>
            <w:tcW w:w="764" w:type="pct"/>
            <w:tcBorders>
              <w:top w:val="single" w:sz="4" w:space="0" w:color="auto"/>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 </w:t>
            </w:r>
          </w:p>
        </w:tc>
      </w:tr>
      <w:tr w:rsidR="005D3083" w:rsidRPr="005D3083" w:rsidTr="00220666">
        <w:trPr>
          <w:trHeight w:val="270"/>
        </w:trPr>
        <w:tc>
          <w:tcPr>
            <w:tcW w:w="2347" w:type="pct"/>
            <w:tcBorders>
              <w:top w:val="nil"/>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01 січня 202</w:t>
            </w:r>
            <w:r w:rsidRPr="005D3083">
              <w:rPr>
                <w:rFonts w:ascii="Times New Roman" w:eastAsia="Times New Roman" w:hAnsi="Times New Roman" w:cs="Times New Roman"/>
                <w:b/>
                <w:bCs/>
                <w:sz w:val="18"/>
                <w:szCs w:val="16"/>
                <w:lang w:val="en-US" w:eastAsia="uk-UA"/>
              </w:rPr>
              <w:t>3</w:t>
            </w:r>
            <w:r w:rsidRPr="005D3083">
              <w:rPr>
                <w:rFonts w:ascii="Times New Roman" w:eastAsia="Times New Roman" w:hAnsi="Times New Roman" w:cs="Times New Roman"/>
                <w:b/>
                <w:bCs/>
                <w:sz w:val="18"/>
                <w:szCs w:val="16"/>
                <w:lang w:eastAsia="uk-UA"/>
              </w:rPr>
              <w:t xml:space="preserve"> року</w:t>
            </w:r>
          </w:p>
        </w:tc>
        <w:tc>
          <w:tcPr>
            <w:tcW w:w="879" w:type="pct"/>
            <w:tcBorders>
              <w:top w:val="single" w:sz="8" w:space="0" w:color="auto"/>
              <w:left w:val="nil"/>
              <w:bottom w:val="single" w:sz="8"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62 914</w:t>
            </w:r>
          </w:p>
        </w:tc>
        <w:tc>
          <w:tcPr>
            <w:tcW w:w="1010" w:type="pct"/>
            <w:tcBorders>
              <w:top w:val="single" w:sz="8" w:space="0" w:color="auto"/>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single" w:sz="8" w:space="0" w:color="auto"/>
              <w:left w:val="nil"/>
              <w:bottom w:val="single" w:sz="8" w:space="0" w:color="auto"/>
              <w:right w:val="nil"/>
            </w:tcBorders>
            <w:shd w:val="clear" w:color="auto" w:fill="auto"/>
            <w:noWrap/>
          </w:tcPr>
          <w:p w:rsidR="005D3083" w:rsidRPr="005D3083" w:rsidRDefault="005D3083" w:rsidP="00220666">
            <w:pPr>
              <w:spacing w:after="0" w:line="240" w:lineRule="auto"/>
              <w:ind w:left="-108"/>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62 914</w:t>
            </w:r>
          </w:p>
        </w:tc>
      </w:tr>
      <w:tr w:rsidR="005D3083" w:rsidRPr="005D3083" w:rsidTr="00220666">
        <w:trPr>
          <w:trHeight w:val="240"/>
        </w:trPr>
        <w:tc>
          <w:tcPr>
            <w:tcW w:w="2347"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Придбання</w:t>
            </w: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val="en-US" w:eastAsia="uk-UA"/>
              </w:rPr>
              <w:t xml:space="preserve">29 </w:t>
            </w:r>
            <w:r w:rsidRPr="005D3083">
              <w:rPr>
                <w:rFonts w:ascii="Times New Roman" w:eastAsia="Times New Roman" w:hAnsi="Times New Roman" w:cs="Times New Roman"/>
                <w:sz w:val="18"/>
                <w:szCs w:val="16"/>
                <w:lang w:eastAsia="uk-UA"/>
              </w:rPr>
              <w:t>825</w:t>
            </w: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29 825</w:t>
            </w:r>
          </w:p>
        </w:tc>
      </w:tr>
      <w:tr w:rsidR="005D3083" w:rsidRPr="005D3083" w:rsidTr="00220666">
        <w:trPr>
          <w:trHeight w:val="240"/>
        </w:trPr>
        <w:tc>
          <w:tcPr>
            <w:tcW w:w="2347"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Вибуття</w:t>
            </w: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(12</w:t>
            </w:r>
            <w:r w:rsidRPr="005D3083">
              <w:rPr>
                <w:rFonts w:ascii="Times New Roman" w:eastAsia="Times New Roman" w:hAnsi="Times New Roman" w:cs="Times New Roman"/>
                <w:sz w:val="18"/>
                <w:szCs w:val="16"/>
                <w:lang w:val="en-US" w:eastAsia="uk-UA"/>
              </w:rPr>
              <w:t xml:space="preserve"> </w:t>
            </w:r>
            <w:r w:rsidRPr="005D3083">
              <w:rPr>
                <w:rFonts w:ascii="Times New Roman" w:eastAsia="Times New Roman" w:hAnsi="Times New Roman" w:cs="Times New Roman"/>
                <w:sz w:val="18"/>
                <w:szCs w:val="16"/>
                <w:lang w:eastAsia="uk-UA"/>
              </w:rPr>
              <w:t>390)</w:t>
            </w: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(12</w:t>
            </w:r>
            <w:r w:rsidRPr="005D3083">
              <w:rPr>
                <w:rFonts w:ascii="Times New Roman" w:eastAsia="Times New Roman" w:hAnsi="Times New Roman" w:cs="Times New Roman"/>
                <w:sz w:val="18"/>
                <w:szCs w:val="16"/>
                <w:lang w:val="en-US" w:eastAsia="uk-UA"/>
              </w:rPr>
              <w:t xml:space="preserve"> </w:t>
            </w:r>
            <w:r w:rsidRPr="005D3083">
              <w:rPr>
                <w:rFonts w:ascii="Times New Roman" w:eastAsia="Times New Roman" w:hAnsi="Times New Roman" w:cs="Times New Roman"/>
                <w:sz w:val="18"/>
                <w:szCs w:val="16"/>
                <w:lang w:eastAsia="uk-UA"/>
              </w:rPr>
              <w:t>390)</w:t>
            </w:r>
          </w:p>
        </w:tc>
      </w:tr>
      <w:tr w:rsidR="005D3083" w:rsidRPr="005D3083" w:rsidTr="00220666">
        <w:trPr>
          <w:trHeight w:val="255"/>
        </w:trPr>
        <w:tc>
          <w:tcPr>
            <w:tcW w:w="2347" w:type="pct"/>
            <w:tcBorders>
              <w:top w:val="single" w:sz="4" w:space="0" w:color="auto"/>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31 грудня 202</w:t>
            </w:r>
            <w:r w:rsidRPr="005D3083">
              <w:rPr>
                <w:rFonts w:ascii="Times New Roman" w:eastAsia="Times New Roman" w:hAnsi="Times New Roman" w:cs="Times New Roman"/>
                <w:b/>
                <w:bCs/>
                <w:sz w:val="18"/>
                <w:szCs w:val="16"/>
                <w:lang w:val="en-US" w:eastAsia="uk-UA"/>
              </w:rPr>
              <w:t>3</w:t>
            </w:r>
            <w:r w:rsidRPr="005D3083">
              <w:rPr>
                <w:rFonts w:ascii="Times New Roman" w:eastAsia="Times New Roman" w:hAnsi="Times New Roman" w:cs="Times New Roman"/>
                <w:b/>
                <w:bCs/>
                <w:sz w:val="18"/>
                <w:szCs w:val="16"/>
                <w:lang w:eastAsia="uk-UA"/>
              </w:rPr>
              <w:t xml:space="preserve"> року</w:t>
            </w:r>
          </w:p>
        </w:tc>
        <w:tc>
          <w:tcPr>
            <w:tcW w:w="879" w:type="pct"/>
            <w:tcBorders>
              <w:top w:val="single" w:sz="4" w:space="0" w:color="auto"/>
              <w:left w:val="nil"/>
              <w:bottom w:val="single" w:sz="8"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val="en-US" w:eastAsia="uk-UA"/>
              </w:rPr>
              <w:t>8</w:t>
            </w:r>
            <w:r w:rsidRPr="005D3083">
              <w:rPr>
                <w:rFonts w:ascii="Times New Roman" w:eastAsia="Times New Roman" w:hAnsi="Times New Roman" w:cs="Times New Roman"/>
                <w:b/>
                <w:bCs/>
                <w:sz w:val="18"/>
                <w:szCs w:val="16"/>
                <w:lang w:eastAsia="uk-UA"/>
              </w:rPr>
              <w:t>0 349</w:t>
            </w:r>
          </w:p>
        </w:tc>
        <w:tc>
          <w:tcPr>
            <w:tcW w:w="1010" w:type="pct"/>
            <w:tcBorders>
              <w:top w:val="single" w:sz="4"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single" w:sz="4" w:space="0" w:color="auto"/>
              <w:left w:val="nil"/>
              <w:bottom w:val="single" w:sz="8" w:space="0" w:color="auto"/>
              <w:right w:val="nil"/>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80 349</w:t>
            </w:r>
          </w:p>
        </w:tc>
      </w:tr>
      <w:tr w:rsidR="005D3083" w:rsidRPr="005D3083" w:rsidTr="00220666">
        <w:trPr>
          <w:trHeight w:val="240"/>
        </w:trPr>
        <w:tc>
          <w:tcPr>
            <w:tcW w:w="2347"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Придбання</w:t>
            </w: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val="en-US" w:eastAsia="uk-UA"/>
              </w:rPr>
            </w:pPr>
            <w:r w:rsidRPr="005D3083">
              <w:rPr>
                <w:rFonts w:ascii="Times New Roman" w:eastAsia="Times New Roman" w:hAnsi="Times New Roman" w:cs="Times New Roman"/>
                <w:sz w:val="18"/>
                <w:szCs w:val="16"/>
                <w:lang w:val="en-US" w:eastAsia="uk-UA"/>
              </w:rPr>
              <w:t>193</w:t>
            </w: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val="en-US" w:eastAsia="uk-UA"/>
              </w:rPr>
            </w:pPr>
            <w:r w:rsidRPr="005D3083">
              <w:rPr>
                <w:rFonts w:ascii="Times New Roman" w:eastAsia="Times New Roman" w:hAnsi="Times New Roman" w:cs="Times New Roman"/>
                <w:sz w:val="18"/>
                <w:szCs w:val="16"/>
                <w:lang w:val="en-US" w:eastAsia="uk-UA"/>
              </w:rPr>
              <w:t>-</w:t>
            </w:r>
          </w:p>
        </w:tc>
        <w:tc>
          <w:tcPr>
            <w:tcW w:w="764" w:type="pct"/>
            <w:tcBorders>
              <w:top w:val="nil"/>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val="en-US" w:eastAsia="uk-UA"/>
              </w:rPr>
              <w:t>193</w:t>
            </w:r>
          </w:p>
        </w:tc>
      </w:tr>
      <w:tr w:rsidR="005D3083" w:rsidRPr="005D3083" w:rsidTr="00220666">
        <w:trPr>
          <w:trHeight w:val="240"/>
        </w:trPr>
        <w:tc>
          <w:tcPr>
            <w:tcW w:w="2347" w:type="pct"/>
            <w:tcBorders>
              <w:top w:val="nil"/>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Вибуття</w:t>
            </w: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val="en-US" w:eastAsia="uk-UA"/>
              </w:rPr>
            </w:pPr>
            <w:r w:rsidRPr="005D3083">
              <w:rPr>
                <w:rFonts w:ascii="Times New Roman" w:eastAsia="Times New Roman" w:hAnsi="Times New Roman" w:cs="Times New Roman"/>
                <w:sz w:val="18"/>
                <w:szCs w:val="16"/>
                <w:lang w:val="en-US" w:eastAsia="uk-UA"/>
              </w:rPr>
              <w:t>(731)</w:t>
            </w: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val="en-US" w:eastAsia="uk-UA"/>
              </w:rPr>
            </w:pPr>
            <w:r w:rsidRPr="005D3083">
              <w:rPr>
                <w:rFonts w:ascii="Times New Roman" w:eastAsia="Times New Roman" w:hAnsi="Times New Roman" w:cs="Times New Roman"/>
                <w:sz w:val="18"/>
                <w:szCs w:val="16"/>
                <w:lang w:val="en-US" w:eastAsia="uk-UA"/>
              </w:rPr>
              <w:t>-</w:t>
            </w:r>
          </w:p>
        </w:tc>
        <w:tc>
          <w:tcPr>
            <w:tcW w:w="764" w:type="pct"/>
            <w:tcBorders>
              <w:top w:val="nil"/>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val="en-US" w:eastAsia="uk-UA"/>
              </w:rPr>
              <w:t>(731)</w:t>
            </w:r>
          </w:p>
        </w:tc>
      </w:tr>
      <w:tr w:rsidR="005D3083" w:rsidRPr="005D3083" w:rsidTr="00220666">
        <w:trPr>
          <w:trHeight w:val="255"/>
        </w:trPr>
        <w:tc>
          <w:tcPr>
            <w:tcW w:w="2347" w:type="pct"/>
            <w:tcBorders>
              <w:top w:val="single" w:sz="4" w:space="0" w:color="auto"/>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31 березня 202</w:t>
            </w:r>
            <w:r w:rsidRPr="005D3083">
              <w:rPr>
                <w:rFonts w:ascii="Times New Roman" w:eastAsia="Times New Roman" w:hAnsi="Times New Roman" w:cs="Times New Roman"/>
                <w:b/>
                <w:bCs/>
                <w:sz w:val="18"/>
                <w:szCs w:val="16"/>
                <w:lang w:val="en-US" w:eastAsia="uk-UA"/>
              </w:rPr>
              <w:t>4</w:t>
            </w:r>
            <w:r w:rsidRPr="005D3083">
              <w:rPr>
                <w:rFonts w:ascii="Times New Roman" w:eastAsia="Times New Roman" w:hAnsi="Times New Roman" w:cs="Times New Roman"/>
                <w:b/>
                <w:bCs/>
                <w:sz w:val="18"/>
                <w:szCs w:val="16"/>
                <w:lang w:eastAsia="uk-UA"/>
              </w:rPr>
              <w:t xml:space="preserve"> року</w:t>
            </w:r>
          </w:p>
        </w:tc>
        <w:tc>
          <w:tcPr>
            <w:tcW w:w="879" w:type="pct"/>
            <w:tcBorders>
              <w:top w:val="single" w:sz="8" w:space="0" w:color="auto"/>
              <w:left w:val="nil"/>
              <w:bottom w:val="single" w:sz="8"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val="en-US" w:eastAsia="uk-UA"/>
              </w:rPr>
            </w:pPr>
            <w:r w:rsidRPr="005D3083">
              <w:rPr>
                <w:rFonts w:ascii="Times New Roman" w:eastAsia="Times New Roman" w:hAnsi="Times New Roman" w:cs="Times New Roman"/>
                <w:b/>
                <w:bCs/>
                <w:sz w:val="18"/>
                <w:szCs w:val="16"/>
                <w:lang w:val="en-US" w:eastAsia="uk-UA"/>
              </w:rPr>
              <w:t>79 811</w:t>
            </w:r>
          </w:p>
        </w:tc>
        <w:tc>
          <w:tcPr>
            <w:tcW w:w="1010" w:type="pct"/>
            <w:tcBorders>
              <w:top w:val="single" w:sz="8" w:space="0" w:color="auto"/>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val="en-US" w:eastAsia="uk-UA"/>
              </w:rPr>
            </w:pPr>
            <w:r w:rsidRPr="005D3083">
              <w:rPr>
                <w:rFonts w:ascii="Times New Roman" w:eastAsia="Times New Roman" w:hAnsi="Times New Roman" w:cs="Times New Roman"/>
                <w:b/>
                <w:bCs/>
                <w:sz w:val="18"/>
                <w:szCs w:val="16"/>
                <w:lang w:val="en-US" w:eastAsia="uk-UA"/>
              </w:rPr>
              <w:t>-</w:t>
            </w:r>
          </w:p>
        </w:tc>
        <w:tc>
          <w:tcPr>
            <w:tcW w:w="764" w:type="pct"/>
            <w:tcBorders>
              <w:top w:val="single" w:sz="8" w:space="0" w:color="auto"/>
              <w:left w:val="nil"/>
              <w:bottom w:val="single" w:sz="8" w:space="0" w:color="auto"/>
              <w:right w:val="nil"/>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val="en-US" w:eastAsia="uk-UA"/>
              </w:rPr>
              <w:t>79 811</w:t>
            </w:r>
          </w:p>
        </w:tc>
      </w:tr>
      <w:tr w:rsidR="005D3083" w:rsidRPr="005D3083" w:rsidTr="00220666">
        <w:trPr>
          <w:trHeight w:val="240"/>
        </w:trPr>
        <w:tc>
          <w:tcPr>
            <w:tcW w:w="2347" w:type="pct"/>
            <w:tcBorders>
              <w:top w:val="nil"/>
              <w:left w:val="nil"/>
              <w:bottom w:val="nil"/>
              <w:right w:val="nil"/>
            </w:tcBorders>
            <w:shd w:val="clear" w:color="auto" w:fill="auto"/>
            <w:noWrap/>
            <w:vAlign w:val="bottom"/>
            <w:hideMark/>
          </w:tcPr>
          <w:p w:rsidR="005D3083" w:rsidRPr="005D3083" w:rsidRDefault="005D3083" w:rsidP="00220666">
            <w:pPr>
              <w:spacing w:after="0" w:line="240" w:lineRule="auto"/>
              <w:ind w:left="-57"/>
              <w:jc w:val="right"/>
              <w:rPr>
                <w:rFonts w:ascii="Times New Roman" w:eastAsia="Times New Roman" w:hAnsi="Times New Roman" w:cs="Times New Roman"/>
                <w:b/>
                <w:bCs/>
                <w:sz w:val="18"/>
                <w:szCs w:val="16"/>
                <w:lang w:eastAsia="uk-UA"/>
              </w:rPr>
            </w:pP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c>
          <w:tcPr>
            <w:tcW w:w="764"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r>
      <w:tr w:rsidR="005D3083" w:rsidRPr="005D3083" w:rsidTr="00220666">
        <w:trPr>
          <w:trHeight w:val="240"/>
        </w:trPr>
        <w:tc>
          <w:tcPr>
            <w:tcW w:w="2347" w:type="pct"/>
            <w:tcBorders>
              <w:top w:val="nil"/>
              <w:left w:val="nil"/>
              <w:bottom w:val="doub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НАКОПИЧЕНИЙ ЗНОС</w:t>
            </w:r>
          </w:p>
        </w:tc>
        <w:tc>
          <w:tcPr>
            <w:tcW w:w="879" w:type="pct"/>
            <w:tcBorders>
              <w:top w:val="nil"/>
              <w:left w:val="nil"/>
              <w:bottom w:val="double" w:sz="4"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c>
          <w:tcPr>
            <w:tcW w:w="764" w:type="pct"/>
            <w:tcBorders>
              <w:top w:val="nil"/>
              <w:left w:val="nil"/>
              <w:bottom w:val="doub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p>
        </w:tc>
      </w:tr>
      <w:tr w:rsidR="005D3083" w:rsidRPr="005D3083" w:rsidTr="00220666">
        <w:trPr>
          <w:trHeight w:val="240"/>
        </w:trPr>
        <w:tc>
          <w:tcPr>
            <w:tcW w:w="2347" w:type="pct"/>
            <w:tcBorders>
              <w:top w:val="double" w:sz="4" w:space="0" w:color="auto"/>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01 січня 202</w:t>
            </w:r>
            <w:r w:rsidRPr="005D3083">
              <w:rPr>
                <w:rFonts w:ascii="Times New Roman" w:eastAsia="Times New Roman" w:hAnsi="Times New Roman" w:cs="Times New Roman"/>
                <w:b/>
                <w:bCs/>
                <w:sz w:val="18"/>
                <w:szCs w:val="16"/>
                <w:lang w:val="en-US" w:eastAsia="uk-UA"/>
              </w:rPr>
              <w:t>3</w:t>
            </w:r>
            <w:r w:rsidRPr="005D3083">
              <w:rPr>
                <w:rFonts w:ascii="Times New Roman" w:eastAsia="Times New Roman" w:hAnsi="Times New Roman" w:cs="Times New Roman"/>
                <w:b/>
                <w:bCs/>
                <w:sz w:val="18"/>
                <w:szCs w:val="16"/>
                <w:lang w:eastAsia="uk-UA"/>
              </w:rPr>
              <w:t xml:space="preserve"> року</w:t>
            </w:r>
          </w:p>
        </w:tc>
        <w:tc>
          <w:tcPr>
            <w:tcW w:w="879" w:type="pct"/>
            <w:tcBorders>
              <w:top w:val="double" w:sz="4" w:space="0" w:color="auto"/>
              <w:left w:val="nil"/>
              <w:bottom w:val="single" w:sz="4"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b/>
                <w:bCs/>
                <w:sz w:val="18"/>
                <w:szCs w:val="16"/>
                <w:lang w:eastAsia="uk-UA"/>
              </w:rPr>
              <w:t>(3</w:t>
            </w:r>
            <w:r w:rsidRPr="005D3083">
              <w:rPr>
                <w:rFonts w:ascii="Times New Roman" w:eastAsia="Times New Roman" w:hAnsi="Times New Roman" w:cs="Times New Roman"/>
                <w:b/>
                <w:bCs/>
                <w:sz w:val="18"/>
                <w:szCs w:val="16"/>
                <w:lang w:val="en-US" w:eastAsia="uk-UA"/>
              </w:rPr>
              <w:t>7 916</w:t>
            </w:r>
            <w:r w:rsidRPr="005D3083">
              <w:rPr>
                <w:rFonts w:ascii="Times New Roman" w:eastAsia="Times New Roman" w:hAnsi="Times New Roman" w:cs="Times New Roman"/>
                <w:b/>
                <w:bCs/>
                <w:sz w:val="18"/>
                <w:szCs w:val="16"/>
                <w:lang w:eastAsia="uk-UA"/>
              </w:rPr>
              <w:t>)</w:t>
            </w:r>
          </w:p>
        </w:tc>
        <w:tc>
          <w:tcPr>
            <w:tcW w:w="1010"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double" w:sz="4" w:space="0" w:color="auto"/>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b/>
                <w:bCs/>
                <w:sz w:val="18"/>
                <w:szCs w:val="16"/>
                <w:lang w:eastAsia="uk-UA"/>
              </w:rPr>
              <w:t>(</w:t>
            </w:r>
            <w:r w:rsidRPr="005D3083">
              <w:rPr>
                <w:rFonts w:ascii="Times New Roman" w:eastAsia="Times New Roman" w:hAnsi="Times New Roman" w:cs="Times New Roman"/>
                <w:b/>
                <w:bCs/>
                <w:sz w:val="18"/>
                <w:szCs w:val="16"/>
                <w:lang w:val="en-US" w:eastAsia="uk-UA"/>
              </w:rPr>
              <w:t>37 916</w:t>
            </w:r>
            <w:r w:rsidRPr="005D3083">
              <w:rPr>
                <w:rFonts w:ascii="Times New Roman" w:eastAsia="Times New Roman" w:hAnsi="Times New Roman" w:cs="Times New Roman"/>
                <w:b/>
                <w:bCs/>
                <w:sz w:val="18"/>
                <w:szCs w:val="16"/>
                <w:lang w:eastAsia="uk-UA"/>
              </w:rPr>
              <w:t>)</w:t>
            </w:r>
          </w:p>
        </w:tc>
      </w:tr>
      <w:tr w:rsidR="005D3083" w:rsidRPr="005D3083" w:rsidTr="00220666">
        <w:trPr>
          <w:trHeight w:val="240"/>
        </w:trPr>
        <w:tc>
          <w:tcPr>
            <w:tcW w:w="2347" w:type="pct"/>
            <w:tcBorders>
              <w:top w:val="single" w:sz="4" w:space="0" w:color="auto"/>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bCs/>
                <w:sz w:val="18"/>
                <w:szCs w:val="16"/>
                <w:lang w:eastAsia="uk-UA"/>
              </w:rPr>
              <w:t>Нарахування</w:t>
            </w:r>
          </w:p>
        </w:tc>
        <w:tc>
          <w:tcPr>
            <w:tcW w:w="879" w:type="pct"/>
            <w:tcBorders>
              <w:top w:val="single" w:sz="4" w:space="0" w:color="auto"/>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r w:rsidRPr="005D3083">
              <w:rPr>
                <w:rFonts w:ascii="Times New Roman" w:eastAsia="Times New Roman" w:hAnsi="Times New Roman" w:cs="Times New Roman"/>
                <w:sz w:val="18"/>
                <w:szCs w:val="16"/>
                <w:lang w:val="en-US" w:eastAsia="uk-UA"/>
              </w:rPr>
              <w:t>2</w:t>
            </w:r>
            <w:r w:rsidRPr="005D3083">
              <w:rPr>
                <w:rFonts w:ascii="Times New Roman" w:eastAsia="Times New Roman" w:hAnsi="Times New Roman" w:cs="Times New Roman"/>
                <w:sz w:val="18"/>
                <w:szCs w:val="16"/>
                <w:lang w:eastAsia="uk-UA"/>
              </w:rPr>
              <w:t>3</w:t>
            </w:r>
            <w:r w:rsidRPr="005D3083">
              <w:rPr>
                <w:rFonts w:ascii="Times New Roman" w:eastAsia="Times New Roman" w:hAnsi="Times New Roman" w:cs="Times New Roman"/>
                <w:sz w:val="18"/>
                <w:szCs w:val="16"/>
                <w:lang w:val="en-US" w:eastAsia="uk-UA"/>
              </w:rPr>
              <w:t xml:space="preserve"> </w:t>
            </w:r>
            <w:r w:rsidRPr="005D3083">
              <w:rPr>
                <w:rFonts w:ascii="Times New Roman" w:eastAsia="Times New Roman" w:hAnsi="Times New Roman" w:cs="Times New Roman"/>
                <w:sz w:val="18"/>
                <w:szCs w:val="16"/>
                <w:lang w:eastAsia="uk-UA"/>
              </w:rPr>
              <w:t>485)</w:t>
            </w:r>
          </w:p>
        </w:tc>
        <w:tc>
          <w:tcPr>
            <w:tcW w:w="1010"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p>
        </w:tc>
        <w:tc>
          <w:tcPr>
            <w:tcW w:w="764" w:type="pct"/>
            <w:tcBorders>
              <w:top w:val="single" w:sz="4" w:space="0" w:color="auto"/>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(23 485)</w:t>
            </w:r>
          </w:p>
        </w:tc>
      </w:tr>
      <w:tr w:rsidR="005D3083" w:rsidRPr="005D3083" w:rsidTr="00220666">
        <w:trPr>
          <w:trHeight w:val="240"/>
        </w:trPr>
        <w:tc>
          <w:tcPr>
            <w:tcW w:w="2347"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Cs/>
                <w:sz w:val="18"/>
                <w:szCs w:val="16"/>
                <w:lang w:eastAsia="uk-UA"/>
              </w:rPr>
            </w:pPr>
            <w:r w:rsidRPr="005D3083">
              <w:rPr>
                <w:rFonts w:ascii="Times New Roman" w:eastAsia="Times New Roman" w:hAnsi="Times New Roman" w:cs="Times New Roman"/>
                <w:sz w:val="18"/>
                <w:szCs w:val="16"/>
                <w:lang w:eastAsia="uk-UA"/>
              </w:rPr>
              <w:t>Списання при вибутті</w:t>
            </w: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val="en-US" w:eastAsia="uk-UA"/>
              </w:rPr>
              <w:t>1</w:t>
            </w:r>
            <w:r w:rsidRPr="005D3083">
              <w:rPr>
                <w:rFonts w:ascii="Times New Roman" w:eastAsia="Times New Roman" w:hAnsi="Times New Roman" w:cs="Times New Roman"/>
                <w:sz w:val="18"/>
                <w:szCs w:val="16"/>
                <w:lang w:eastAsia="uk-UA"/>
              </w:rPr>
              <w:t>5</w:t>
            </w:r>
            <w:r w:rsidRPr="005D3083">
              <w:rPr>
                <w:rFonts w:ascii="Times New Roman" w:eastAsia="Times New Roman" w:hAnsi="Times New Roman" w:cs="Times New Roman"/>
                <w:sz w:val="18"/>
                <w:szCs w:val="16"/>
                <w:lang w:val="en-US" w:eastAsia="uk-UA"/>
              </w:rPr>
              <w:t xml:space="preserve"> </w:t>
            </w:r>
            <w:r w:rsidRPr="005D3083">
              <w:rPr>
                <w:rFonts w:ascii="Times New Roman" w:eastAsia="Times New Roman" w:hAnsi="Times New Roman" w:cs="Times New Roman"/>
                <w:sz w:val="18"/>
                <w:szCs w:val="16"/>
                <w:lang w:eastAsia="uk-UA"/>
              </w:rPr>
              <w:t>802</w:t>
            </w: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15 802</w:t>
            </w:r>
          </w:p>
        </w:tc>
      </w:tr>
      <w:tr w:rsidR="005D3083" w:rsidRPr="005D3083" w:rsidTr="00220666">
        <w:trPr>
          <w:trHeight w:val="240"/>
        </w:trPr>
        <w:tc>
          <w:tcPr>
            <w:tcW w:w="2347" w:type="pct"/>
            <w:tcBorders>
              <w:top w:val="nil"/>
              <w:left w:val="nil"/>
              <w:bottom w:val="single" w:sz="4"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31 грудня 202</w:t>
            </w:r>
            <w:r w:rsidRPr="005D3083">
              <w:rPr>
                <w:rFonts w:ascii="Times New Roman" w:eastAsia="Times New Roman" w:hAnsi="Times New Roman" w:cs="Times New Roman"/>
                <w:b/>
                <w:bCs/>
                <w:sz w:val="18"/>
                <w:szCs w:val="16"/>
                <w:lang w:val="en-US" w:eastAsia="uk-UA"/>
              </w:rPr>
              <w:t>3</w:t>
            </w:r>
            <w:r w:rsidRPr="005D3083">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4"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b/>
                <w:bCs/>
                <w:sz w:val="18"/>
                <w:szCs w:val="16"/>
                <w:lang w:eastAsia="uk-UA"/>
              </w:rPr>
              <w:t>(</w:t>
            </w:r>
            <w:r w:rsidRPr="005D3083">
              <w:rPr>
                <w:rFonts w:ascii="Times New Roman" w:eastAsia="Times New Roman" w:hAnsi="Times New Roman" w:cs="Times New Roman"/>
                <w:b/>
                <w:bCs/>
                <w:sz w:val="18"/>
                <w:szCs w:val="16"/>
                <w:lang w:val="en-US" w:eastAsia="uk-UA"/>
              </w:rPr>
              <w:t>4</w:t>
            </w:r>
            <w:r w:rsidRPr="005D3083">
              <w:rPr>
                <w:rFonts w:ascii="Times New Roman" w:eastAsia="Times New Roman" w:hAnsi="Times New Roman" w:cs="Times New Roman"/>
                <w:b/>
                <w:bCs/>
                <w:sz w:val="18"/>
                <w:szCs w:val="16"/>
                <w:lang w:eastAsia="uk-UA"/>
              </w:rPr>
              <w:t>5</w:t>
            </w:r>
            <w:r w:rsidRPr="005D3083">
              <w:rPr>
                <w:rFonts w:ascii="Times New Roman" w:eastAsia="Times New Roman" w:hAnsi="Times New Roman" w:cs="Times New Roman"/>
                <w:b/>
                <w:bCs/>
                <w:sz w:val="18"/>
                <w:szCs w:val="16"/>
                <w:lang w:val="en-US" w:eastAsia="uk-UA"/>
              </w:rPr>
              <w:t xml:space="preserve"> </w:t>
            </w:r>
            <w:r w:rsidRPr="005D3083">
              <w:rPr>
                <w:rFonts w:ascii="Times New Roman" w:eastAsia="Times New Roman" w:hAnsi="Times New Roman" w:cs="Times New Roman"/>
                <w:b/>
                <w:bCs/>
                <w:sz w:val="18"/>
                <w:szCs w:val="16"/>
                <w:lang w:eastAsia="uk-UA"/>
              </w:rPr>
              <w:t>599)</w:t>
            </w:r>
          </w:p>
        </w:tc>
        <w:tc>
          <w:tcPr>
            <w:tcW w:w="1010" w:type="pct"/>
            <w:tcBorders>
              <w:top w:val="nil"/>
              <w:left w:val="nil"/>
              <w:bottom w:val="single" w:sz="4"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nil"/>
              <w:left w:val="nil"/>
              <w:bottom w:val="single" w:sz="4" w:space="0" w:color="auto"/>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b/>
                <w:bCs/>
                <w:sz w:val="18"/>
                <w:szCs w:val="16"/>
                <w:lang w:eastAsia="uk-UA"/>
              </w:rPr>
              <w:t>(</w:t>
            </w:r>
            <w:r w:rsidRPr="005D3083">
              <w:rPr>
                <w:rFonts w:ascii="Times New Roman" w:eastAsia="Times New Roman" w:hAnsi="Times New Roman" w:cs="Times New Roman"/>
                <w:b/>
                <w:bCs/>
                <w:sz w:val="18"/>
                <w:szCs w:val="16"/>
                <w:lang w:val="en-US" w:eastAsia="uk-UA"/>
              </w:rPr>
              <w:t>4</w:t>
            </w:r>
            <w:r w:rsidRPr="005D3083">
              <w:rPr>
                <w:rFonts w:ascii="Times New Roman" w:eastAsia="Times New Roman" w:hAnsi="Times New Roman" w:cs="Times New Roman"/>
                <w:b/>
                <w:bCs/>
                <w:sz w:val="18"/>
                <w:szCs w:val="16"/>
                <w:lang w:eastAsia="uk-UA"/>
              </w:rPr>
              <w:t>5 599)</w:t>
            </w:r>
          </w:p>
        </w:tc>
      </w:tr>
      <w:tr w:rsidR="005D3083" w:rsidRPr="005D3083" w:rsidTr="00220666">
        <w:trPr>
          <w:trHeight w:val="240"/>
        </w:trPr>
        <w:tc>
          <w:tcPr>
            <w:tcW w:w="2347" w:type="pct"/>
            <w:tcBorders>
              <w:top w:val="single" w:sz="4" w:space="0" w:color="auto"/>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8"/>
                <w:szCs w:val="16"/>
                <w:lang w:eastAsia="uk-UA"/>
              </w:rPr>
            </w:pPr>
            <w:r w:rsidRPr="005D3083">
              <w:rPr>
                <w:rFonts w:ascii="Times New Roman" w:eastAsia="Times New Roman" w:hAnsi="Times New Roman" w:cs="Times New Roman"/>
                <w:bCs/>
                <w:sz w:val="18"/>
                <w:szCs w:val="16"/>
                <w:lang w:eastAsia="uk-UA"/>
              </w:rPr>
              <w:t>Нарахування</w:t>
            </w:r>
          </w:p>
        </w:tc>
        <w:tc>
          <w:tcPr>
            <w:tcW w:w="879" w:type="pct"/>
            <w:tcBorders>
              <w:top w:val="single" w:sz="4" w:space="0" w:color="auto"/>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r w:rsidRPr="005D3083">
              <w:rPr>
                <w:rFonts w:ascii="Times New Roman" w:eastAsia="Times New Roman" w:hAnsi="Times New Roman" w:cs="Times New Roman"/>
                <w:sz w:val="18"/>
                <w:szCs w:val="16"/>
                <w:lang w:val="en-US" w:eastAsia="uk-UA"/>
              </w:rPr>
              <w:t>28 120</w:t>
            </w:r>
            <w:r w:rsidRPr="005D3083">
              <w:rPr>
                <w:rFonts w:ascii="Times New Roman" w:eastAsia="Times New Roman" w:hAnsi="Times New Roman" w:cs="Times New Roman"/>
                <w:sz w:val="18"/>
                <w:szCs w:val="16"/>
                <w:lang w:eastAsia="uk-UA"/>
              </w:rPr>
              <w:t>)</w:t>
            </w:r>
          </w:p>
        </w:tc>
        <w:tc>
          <w:tcPr>
            <w:tcW w:w="1010" w:type="pct"/>
            <w:tcBorders>
              <w:top w:val="single" w:sz="4" w:space="0" w:color="auto"/>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p>
        </w:tc>
        <w:tc>
          <w:tcPr>
            <w:tcW w:w="764" w:type="pct"/>
            <w:tcBorders>
              <w:top w:val="single" w:sz="4" w:space="0" w:color="auto"/>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r w:rsidRPr="005D3083">
              <w:rPr>
                <w:rFonts w:ascii="Times New Roman" w:eastAsia="Times New Roman" w:hAnsi="Times New Roman" w:cs="Times New Roman"/>
                <w:sz w:val="18"/>
                <w:szCs w:val="16"/>
                <w:lang w:val="en-US" w:eastAsia="uk-UA"/>
              </w:rPr>
              <w:t>28 120</w:t>
            </w:r>
            <w:r w:rsidRPr="005D3083">
              <w:rPr>
                <w:rFonts w:ascii="Times New Roman" w:eastAsia="Times New Roman" w:hAnsi="Times New Roman" w:cs="Times New Roman"/>
                <w:sz w:val="18"/>
                <w:szCs w:val="16"/>
                <w:lang w:eastAsia="uk-UA"/>
              </w:rPr>
              <w:t>)</w:t>
            </w:r>
          </w:p>
        </w:tc>
      </w:tr>
      <w:tr w:rsidR="005D3083" w:rsidRPr="005D3083" w:rsidTr="00220666">
        <w:trPr>
          <w:trHeight w:val="222"/>
        </w:trPr>
        <w:tc>
          <w:tcPr>
            <w:tcW w:w="2347" w:type="pct"/>
            <w:tcBorders>
              <w:top w:val="nil"/>
              <w:left w:val="nil"/>
              <w:bottom w:val="nil"/>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Списання при вибутті</w:t>
            </w:r>
          </w:p>
        </w:tc>
        <w:tc>
          <w:tcPr>
            <w:tcW w:w="879" w:type="pct"/>
            <w:tcBorders>
              <w:top w:val="nil"/>
              <w:left w:val="nil"/>
              <w:bottom w:val="nil"/>
              <w:right w:val="nil"/>
            </w:tcBorders>
          </w:tcPr>
          <w:p w:rsidR="005D3083" w:rsidRPr="005D3083" w:rsidRDefault="005D3083" w:rsidP="00220666">
            <w:pPr>
              <w:spacing w:after="0" w:line="240" w:lineRule="auto"/>
              <w:jc w:val="right"/>
              <w:rPr>
                <w:rFonts w:ascii="Times New Roman" w:eastAsia="Times New Roman" w:hAnsi="Times New Roman" w:cs="Times New Roman"/>
                <w:sz w:val="18"/>
                <w:szCs w:val="16"/>
                <w:lang w:val="en-US" w:eastAsia="uk-UA"/>
              </w:rPr>
            </w:pPr>
            <w:r w:rsidRPr="005D3083">
              <w:rPr>
                <w:rFonts w:ascii="Times New Roman" w:eastAsia="Times New Roman" w:hAnsi="Times New Roman" w:cs="Times New Roman"/>
                <w:sz w:val="18"/>
                <w:szCs w:val="16"/>
                <w:lang w:val="en-US" w:eastAsia="uk-UA"/>
              </w:rPr>
              <w:t>25 277</w:t>
            </w:r>
          </w:p>
        </w:tc>
        <w:tc>
          <w:tcPr>
            <w:tcW w:w="1010" w:type="pct"/>
            <w:tcBorders>
              <w:top w:val="nil"/>
              <w:left w:val="nil"/>
              <w:bottom w:val="nil"/>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lang w:eastAsia="uk-UA"/>
              </w:rPr>
            </w:pPr>
            <w:r w:rsidRPr="005D3083">
              <w:rPr>
                <w:rFonts w:ascii="Times New Roman" w:eastAsia="Times New Roman" w:hAnsi="Times New Roman" w:cs="Times New Roman"/>
                <w:sz w:val="18"/>
                <w:szCs w:val="16"/>
                <w:lang w:val="en-US" w:eastAsia="uk-UA"/>
              </w:rPr>
              <w:t>25 277</w:t>
            </w:r>
          </w:p>
        </w:tc>
      </w:tr>
      <w:tr w:rsidR="005D3083" w:rsidRPr="005D3083" w:rsidTr="00220666">
        <w:trPr>
          <w:trHeight w:val="255"/>
        </w:trPr>
        <w:tc>
          <w:tcPr>
            <w:tcW w:w="2347" w:type="pct"/>
            <w:tcBorders>
              <w:top w:val="nil"/>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31 березня 202</w:t>
            </w:r>
            <w:r w:rsidRPr="005D3083">
              <w:rPr>
                <w:rFonts w:ascii="Times New Roman" w:eastAsia="Times New Roman" w:hAnsi="Times New Roman" w:cs="Times New Roman"/>
                <w:b/>
                <w:bCs/>
                <w:sz w:val="18"/>
                <w:szCs w:val="16"/>
                <w:lang w:val="en-US" w:eastAsia="uk-UA"/>
              </w:rPr>
              <w:t>4</w:t>
            </w:r>
            <w:r w:rsidRPr="005D3083">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8"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r w:rsidRPr="005D3083">
              <w:rPr>
                <w:rFonts w:ascii="Times New Roman" w:eastAsia="Times New Roman" w:hAnsi="Times New Roman" w:cs="Times New Roman"/>
                <w:b/>
                <w:bCs/>
                <w:sz w:val="18"/>
                <w:szCs w:val="16"/>
                <w:lang w:val="en-US" w:eastAsia="uk-UA"/>
              </w:rPr>
              <w:t>48 443</w:t>
            </w:r>
            <w:r w:rsidRPr="005D3083">
              <w:rPr>
                <w:rFonts w:ascii="Times New Roman" w:eastAsia="Times New Roman" w:hAnsi="Times New Roman" w:cs="Times New Roman"/>
                <w:b/>
                <w:bCs/>
                <w:sz w:val="18"/>
                <w:szCs w:val="16"/>
                <w:lang w:eastAsia="uk-UA"/>
              </w:rPr>
              <w:t>)</w:t>
            </w:r>
          </w:p>
        </w:tc>
        <w:tc>
          <w:tcPr>
            <w:tcW w:w="1010"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r w:rsidRPr="005D3083">
              <w:rPr>
                <w:rFonts w:ascii="Times New Roman" w:eastAsia="Times New Roman" w:hAnsi="Times New Roman" w:cs="Times New Roman"/>
                <w:b/>
                <w:bCs/>
                <w:sz w:val="18"/>
                <w:szCs w:val="16"/>
                <w:lang w:val="en-US" w:eastAsia="uk-UA"/>
              </w:rPr>
              <w:t>48 443</w:t>
            </w:r>
            <w:r w:rsidRPr="005D3083">
              <w:rPr>
                <w:rFonts w:ascii="Times New Roman" w:eastAsia="Times New Roman" w:hAnsi="Times New Roman" w:cs="Times New Roman"/>
                <w:b/>
                <w:bCs/>
                <w:sz w:val="18"/>
                <w:szCs w:val="16"/>
                <w:lang w:eastAsia="uk-UA"/>
              </w:rPr>
              <w:t>)</w:t>
            </w:r>
          </w:p>
        </w:tc>
      </w:tr>
      <w:tr w:rsidR="005D3083" w:rsidRPr="005D3083" w:rsidTr="00220666">
        <w:trPr>
          <w:trHeight w:val="255"/>
        </w:trPr>
        <w:tc>
          <w:tcPr>
            <w:tcW w:w="2347" w:type="pct"/>
            <w:tcBorders>
              <w:top w:val="nil"/>
              <w:left w:val="nil"/>
              <w:bottom w:val="double" w:sz="6"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ЧИСТА БАЛАНСОВА ВАРТІСТЬ</w:t>
            </w:r>
          </w:p>
        </w:tc>
        <w:tc>
          <w:tcPr>
            <w:tcW w:w="879" w:type="pct"/>
            <w:tcBorders>
              <w:top w:val="nil"/>
              <w:left w:val="nil"/>
              <w:bottom w:val="double" w:sz="6"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p>
        </w:tc>
        <w:tc>
          <w:tcPr>
            <w:tcW w:w="1010"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p>
        </w:tc>
        <w:tc>
          <w:tcPr>
            <w:tcW w:w="764" w:type="pct"/>
            <w:tcBorders>
              <w:top w:val="nil"/>
              <w:left w:val="nil"/>
              <w:bottom w:val="double" w:sz="6"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p>
        </w:tc>
      </w:tr>
      <w:tr w:rsidR="005D3083" w:rsidRPr="005D3083" w:rsidTr="00220666">
        <w:trPr>
          <w:trHeight w:val="270"/>
        </w:trPr>
        <w:tc>
          <w:tcPr>
            <w:tcW w:w="2347"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31 грудня 202</w:t>
            </w:r>
            <w:r w:rsidRPr="005D3083">
              <w:rPr>
                <w:rFonts w:ascii="Times New Roman" w:eastAsia="Times New Roman" w:hAnsi="Times New Roman" w:cs="Times New Roman"/>
                <w:b/>
                <w:bCs/>
                <w:sz w:val="18"/>
                <w:szCs w:val="16"/>
                <w:lang w:val="en-US" w:eastAsia="uk-UA"/>
              </w:rPr>
              <w:t>3</w:t>
            </w:r>
            <w:r w:rsidRPr="005D3083">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8"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val="ru-RU" w:eastAsia="uk-UA"/>
              </w:rPr>
              <w:t>34 750</w:t>
            </w:r>
          </w:p>
        </w:tc>
        <w:tc>
          <w:tcPr>
            <w:tcW w:w="1010" w:type="pct"/>
            <w:tcBorders>
              <w:top w:val="nil"/>
              <w:left w:val="nil"/>
              <w:bottom w:val="single" w:sz="8" w:space="0" w:color="auto"/>
              <w:right w:val="nil"/>
            </w:tcBorders>
            <w:shd w:val="clear" w:color="auto" w:fill="auto"/>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val="ru-RU" w:eastAsia="uk-UA"/>
              </w:rPr>
              <w:t>34 750</w:t>
            </w:r>
          </w:p>
        </w:tc>
      </w:tr>
      <w:tr w:rsidR="005D3083" w:rsidRPr="005D3083" w:rsidTr="00220666">
        <w:trPr>
          <w:trHeight w:val="255"/>
        </w:trPr>
        <w:tc>
          <w:tcPr>
            <w:tcW w:w="2347" w:type="pct"/>
            <w:tcBorders>
              <w:top w:val="nil"/>
              <w:left w:val="nil"/>
              <w:bottom w:val="single" w:sz="8" w:space="0" w:color="auto"/>
              <w:right w:val="nil"/>
            </w:tcBorders>
            <w:shd w:val="clear" w:color="auto" w:fill="auto"/>
            <w:noWrap/>
            <w:vAlign w:val="center"/>
            <w:hideMark/>
          </w:tcPr>
          <w:p w:rsidR="005D3083" w:rsidRPr="005D3083" w:rsidRDefault="005D3083" w:rsidP="00220666">
            <w:pPr>
              <w:spacing w:after="0" w:line="240" w:lineRule="auto"/>
              <w:ind w:left="-57"/>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на 31 березня 2024 року</w:t>
            </w:r>
          </w:p>
        </w:tc>
        <w:tc>
          <w:tcPr>
            <w:tcW w:w="879" w:type="pct"/>
            <w:tcBorders>
              <w:top w:val="nil"/>
              <w:left w:val="nil"/>
              <w:bottom w:val="single" w:sz="8" w:space="0" w:color="auto"/>
              <w:right w:val="nil"/>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lang w:val="en-US" w:eastAsia="uk-UA"/>
              </w:rPr>
            </w:pPr>
            <w:r w:rsidRPr="005D3083">
              <w:rPr>
                <w:rFonts w:ascii="Times New Roman" w:eastAsia="Times New Roman" w:hAnsi="Times New Roman" w:cs="Times New Roman"/>
                <w:b/>
                <w:bCs/>
                <w:sz w:val="18"/>
                <w:szCs w:val="16"/>
                <w:lang w:val="en-US" w:eastAsia="uk-UA"/>
              </w:rPr>
              <w:t>31 369</w:t>
            </w:r>
          </w:p>
        </w:tc>
        <w:tc>
          <w:tcPr>
            <w:tcW w:w="1010" w:type="pct"/>
            <w:tcBorders>
              <w:top w:val="nil"/>
              <w:left w:val="nil"/>
              <w:bottom w:val="single" w:sz="8" w:space="0" w:color="auto"/>
              <w:right w:val="nil"/>
            </w:tcBorders>
            <w:shd w:val="clear" w:color="auto" w:fill="auto"/>
            <w:noWrap/>
            <w:vAlign w:val="center"/>
          </w:tcPr>
          <w:p w:rsidR="005D3083" w:rsidRPr="005D3083" w:rsidRDefault="005D3083" w:rsidP="00220666">
            <w:pPr>
              <w:spacing w:after="0" w:line="240" w:lineRule="auto"/>
              <w:jc w:val="right"/>
              <w:rPr>
                <w:rFonts w:ascii="Times New Roman" w:eastAsia="Times New Roman" w:hAnsi="Times New Roman" w:cs="Times New Roman"/>
                <w:b/>
                <w:bCs/>
                <w:sz w:val="18"/>
                <w:szCs w:val="16"/>
                <w:lang w:eastAsia="uk-UA"/>
              </w:rPr>
            </w:pPr>
            <w:r w:rsidRPr="005D3083">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
                <w:bCs/>
                <w:sz w:val="18"/>
                <w:szCs w:val="16"/>
                <w:lang w:val="en-US" w:eastAsia="uk-UA"/>
              </w:rPr>
            </w:pPr>
            <w:r w:rsidRPr="005D3083">
              <w:rPr>
                <w:rFonts w:ascii="Times New Roman" w:eastAsia="Times New Roman" w:hAnsi="Times New Roman" w:cs="Times New Roman"/>
                <w:b/>
                <w:bCs/>
                <w:sz w:val="18"/>
                <w:szCs w:val="16"/>
                <w:lang w:val="en-US" w:eastAsia="uk-UA"/>
              </w:rPr>
              <w:t>31 369</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lang w:val="ru-RU"/>
        </w:rPr>
      </w:pPr>
      <w:r w:rsidRPr="005D3083">
        <w:rPr>
          <w:rFonts w:ascii="Times New Roman" w:hAnsi="Times New Roman" w:cs="Times New Roman"/>
          <w:sz w:val="20"/>
          <w:szCs w:val="20"/>
        </w:rPr>
        <w:t xml:space="preserve">Витрати за договорами з короткостроковою орендою та з оренди активів з низькою вартістю  за </w:t>
      </w:r>
      <w:r w:rsidRPr="005D3083">
        <w:rPr>
          <w:rFonts w:ascii="Times New Roman" w:hAnsi="Times New Roman" w:cs="Times New Roman"/>
          <w:sz w:val="20"/>
          <w:szCs w:val="20"/>
        </w:rPr>
        <w:br/>
        <w:t>1 квартал 2024 рік склали 1 438,9 тис. грн. (2023 р. – 4 873 тис. грн.).</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6"/>
          <w:szCs w:val="6"/>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color w:val="FF0000"/>
          <w:sz w:val="20"/>
          <w:szCs w:val="20"/>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rPr>
      </w:pPr>
      <w:r w:rsidRPr="005D3083">
        <w:rPr>
          <w:rFonts w:ascii="Times New Roman" w:hAnsi="Times New Roman" w:cs="Times New Roman"/>
          <w:b/>
          <w:sz w:val="20"/>
          <w:szCs w:val="20"/>
        </w:rPr>
        <w:t>Примітка 8.4. Незавершені капітальні інвестиції</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sz w:val="20"/>
          <w:szCs w:val="20"/>
          <w:lang w:eastAsia="ru-RU"/>
        </w:rPr>
      </w:pPr>
      <w:r w:rsidRPr="005D3083">
        <w:rPr>
          <w:rFonts w:ascii="Times New Roman" w:hAnsi="Times New Roman" w:cs="Times New Roman"/>
          <w:bCs/>
          <w:sz w:val="20"/>
          <w:szCs w:val="20"/>
        </w:rPr>
        <w:t xml:space="preserve">У складі незавершених капітальних інвестицій </w:t>
      </w:r>
      <w:r w:rsidRPr="005D3083">
        <w:rPr>
          <w:rFonts w:ascii="Times New Roman" w:hAnsi="Times New Roman" w:cs="Times New Roman"/>
          <w:sz w:val="20"/>
          <w:szCs w:val="20"/>
          <w:lang w:eastAsia="ru-RU"/>
        </w:rPr>
        <w:t>станом на 3</w:t>
      </w:r>
      <w:r w:rsidRPr="005D3083">
        <w:rPr>
          <w:rFonts w:ascii="Times New Roman" w:hAnsi="Times New Roman" w:cs="Times New Roman"/>
          <w:sz w:val="20"/>
          <w:szCs w:val="20"/>
          <w:lang w:val="ru-RU" w:eastAsia="ru-RU"/>
        </w:rPr>
        <w:t>1.12</w:t>
      </w:r>
      <w:r w:rsidRPr="005D3083">
        <w:rPr>
          <w:rFonts w:ascii="Times New Roman" w:hAnsi="Times New Roman" w:cs="Times New Roman"/>
          <w:sz w:val="20"/>
          <w:szCs w:val="20"/>
          <w:lang w:eastAsia="ru-RU"/>
        </w:rPr>
        <w:t>.2023 та станом на 3</w:t>
      </w:r>
      <w:r w:rsidRPr="005D3083">
        <w:rPr>
          <w:rFonts w:ascii="Times New Roman" w:hAnsi="Times New Roman" w:cs="Times New Roman"/>
          <w:sz w:val="20"/>
          <w:szCs w:val="20"/>
          <w:lang w:val="ru-RU" w:eastAsia="ru-RU"/>
        </w:rPr>
        <w:t>1</w:t>
      </w:r>
      <w:r w:rsidRPr="005D3083">
        <w:rPr>
          <w:rFonts w:ascii="Times New Roman" w:hAnsi="Times New Roman" w:cs="Times New Roman"/>
          <w:sz w:val="20"/>
          <w:szCs w:val="20"/>
          <w:lang w:eastAsia="ru-RU"/>
        </w:rPr>
        <w:t>.03.2024 року відображено:</w:t>
      </w:r>
    </w:p>
    <w:p w:rsidR="005D3083" w:rsidRPr="005D3083" w:rsidRDefault="005D3083" w:rsidP="005D3083">
      <w:pPr>
        <w:widowControl w:val="0"/>
        <w:autoSpaceDN w:val="0"/>
        <w:spacing w:after="0" w:line="240" w:lineRule="auto"/>
        <w:jc w:val="right"/>
        <w:textAlignment w:val="baseline"/>
        <w:outlineLvl w:val="2"/>
        <w:rPr>
          <w:rFonts w:ascii="Times New Roman" w:eastAsia="Times New Roman" w:hAnsi="Times New Roman" w:cs="Times New Roman"/>
          <w:b/>
          <w:kern w:val="3"/>
          <w:sz w:val="20"/>
          <w:szCs w:val="20"/>
        </w:rPr>
      </w:pPr>
      <w:r w:rsidRPr="005D3083">
        <w:rPr>
          <w:rFonts w:ascii="Times New Roman" w:eastAsia="Times New Roman" w:hAnsi="Times New Roman" w:cs="Times New Roman"/>
          <w:b/>
          <w:kern w:val="3"/>
          <w:sz w:val="20"/>
          <w:szCs w:val="20"/>
        </w:rPr>
        <w:t>(тис. грн.)</w:t>
      </w:r>
    </w:p>
    <w:p w:rsidR="005D3083" w:rsidRPr="005D3083" w:rsidRDefault="005D3083" w:rsidP="005D3083">
      <w:pPr>
        <w:widowControl w:val="0"/>
        <w:autoSpaceDN w:val="0"/>
        <w:spacing w:after="0" w:line="240" w:lineRule="auto"/>
        <w:jc w:val="right"/>
        <w:textAlignment w:val="baseline"/>
        <w:outlineLvl w:val="2"/>
        <w:rPr>
          <w:rFonts w:ascii="Times New Roman" w:eastAsia="Times New Roman" w:hAnsi="Times New Roman" w:cs="Times New Roman"/>
          <w:b/>
          <w:kern w:val="3"/>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237"/>
        <w:gridCol w:w="1701"/>
        <w:gridCol w:w="1843"/>
      </w:tblGrid>
      <w:tr w:rsidR="005D3083" w:rsidRPr="005D3083" w:rsidTr="00220666">
        <w:trPr>
          <w:trHeight w:val="284"/>
        </w:trPr>
        <w:tc>
          <w:tcPr>
            <w:tcW w:w="6237" w:type="dxa"/>
            <w:tcBorders>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 </w:t>
            </w:r>
          </w:p>
        </w:tc>
        <w:tc>
          <w:tcPr>
            <w:tcW w:w="1701" w:type="dxa"/>
            <w:tcBorders>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val="ru-RU"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843" w:type="dxa"/>
            <w:tcBorders>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284"/>
        </w:trPr>
        <w:tc>
          <w:tcPr>
            <w:tcW w:w="623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5D3083">
              <w:rPr>
                <w:rFonts w:ascii="Times New Roman" w:hAnsi="Times New Roman" w:cs="Times New Roman"/>
                <w:bCs/>
                <w:sz w:val="20"/>
                <w:szCs w:val="20"/>
              </w:rPr>
              <w:t>Сума авансів (попередньої оплати) сплачених постачальникам:</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5D3083">
              <w:rPr>
                <w:rFonts w:ascii="Times New Roman" w:eastAsia="Times New Roman" w:hAnsi="Times New Roman" w:cs="Times New Roman"/>
                <w:kern w:val="3"/>
                <w:sz w:val="18"/>
                <w:szCs w:val="16"/>
                <w:lang w:eastAsia="uk-UA"/>
              </w:rPr>
              <w:t>392</w:t>
            </w:r>
          </w:p>
        </w:tc>
        <w:tc>
          <w:tcPr>
            <w:tcW w:w="1843"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5D3083">
              <w:rPr>
                <w:rFonts w:ascii="Times New Roman" w:eastAsia="Times New Roman" w:hAnsi="Times New Roman" w:cs="Times New Roman"/>
                <w:kern w:val="3"/>
                <w:sz w:val="18"/>
                <w:szCs w:val="16"/>
                <w:lang w:eastAsia="uk-UA"/>
              </w:rPr>
              <w:t>392</w:t>
            </w:r>
          </w:p>
        </w:tc>
      </w:tr>
      <w:tr w:rsidR="005D3083" w:rsidRPr="005D3083" w:rsidTr="00220666">
        <w:trPr>
          <w:trHeight w:val="284"/>
        </w:trPr>
        <w:tc>
          <w:tcPr>
            <w:tcW w:w="6237" w:type="dxa"/>
            <w:tcBorders>
              <w:top w:val="single" w:sz="4" w:space="0" w:color="7F7F7F"/>
              <w:bottom w:val="single" w:sz="4" w:space="0" w:color="7F7F7F"/>
            </w:tcBorders>
            <w:shd w:val="clear" w:color="auto" w:fill="auto"/>
          </w:tcPr>
          <w:p w:rsidR="005D3083" w:rsidRPr="005D3083" w:rsidRDefault="005D3083" w:rsidP="00220666">
            <w:pPr>
              <w:widowControl w:val="0"/>
              <w:numPr>
                <w:ilvl w:val="0"/>
                <w:numId w:val="8"/>
              </w:numPr>
              <w:autoSpaceDN w:val="0"/>
              <w:spacing w:after="0" w:line="240" w:lineRule="auto"/>
              <w:textAlignment w:val="baseline"/>
              <w:rPr>
                <w:rFonts w:ascii="Times New Roman" w:hAnsi="Times New Roman" w:cs="Times New Roman"/>
                <w:bCs/>
                <w:sz w:val="20"/>
                <w:szCs w:val="20"/>
              </w:rPr>
            </w:pPr>
            <w:r w:rsidRPr="005D3083">
              <w:rPr>
                <w:rFonts w:ascii="Times New Roman" w:hAnsi="Times New Roman" w:cs="Times New Roman"/>
                <w:bCs/>
                <w:sz w:val="20"/>
                <w:szCs w:val="20"/>
              </w:rPr>
              <w:t>за основні засоби</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5D3083">
              <w:rPr>
                <w:rFonts w:ascii="Times New Roman" w:eastAsia="Times New Roman" w:hAnsi="Times New Roman" w:cs="Times New Roman"/>
                <w:kern w:val="3"/>
                <w:sz w:val="18"/>
                <w:szCs w:val="16"/>
                <w:lang w:eastAsia="uk-UA"/>
              </w:rPr>
              <w:t>-</w:t>
            </w:r>
          </w:p>
        </w:tc>
        <w:tc>
          <w:tcPr>
            <w:tcW w:w="1843"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5D3083">
              <w:rPr>
                <w:rFonts w:ascii="Times New Roman" w:eastAsia="Times New Roman" w:hAnsi="Times New Roman" w:cs="Times New Roman"/>
                <w:kern w:val="3"/>
                <w:sz w:val="18"/>
                <w:szCs w:val="16"/>
                <w:lang w:eastAsia="uk-UA"/>
              </w:rPr>
              <w:t>-</w:t>
            </w:r>
          </w:p>
        </w:tc>
      </w:tr>
      <w:tr w:rsidR="005D3083" w:rsidRPr="005D3083" w:rsidTr="00220666">
        <w:trPr>
          <w:trHeight w:val="284"/>
        </w:trPr>
        <w:tc>
          <w:tcPr>
            <w:tcW w:w="6237" w:type="dxa"/>
            <w:tcBorders>
              <w:top w:val="single" w:sz="4" w:space="0" w:color="7F7F7F"/>
              <w:bottom w:val="single" w:sz="4" w:space="0" w:color="7F7F7F"/>
            </w:tcBorders>
            <w:shd w:val="clear" w:color="auto" w:fill="auto"/>
          </w:tcPr>
          <w:p w:rsidR="005D3083" w:rsidRPr="005D3083" w:rsidRDefault="005D3083" w:rsidP="00220666">
            <w:pPr>
              <w:widowControl w:val="0"/>
              <w:numPr>
                <w:ilvl w:val="0"/>
                <w:numId w:val="8"/>
              </w:numPr>
              <w:autoSpaceDN w:val="0"/>
              <w:spacing w:after="0" w:line="240" w:lineRule="auto"/>
              <w:textAlignment w:val="baseline"/>
              <w:rPr>
                <w:rFonts w:ascii="Times New Roman" w:hAnsi="Times New Roman" w:cs="Times New Roman"/>
                <w:bCs/>
                <w:sz w:val="20"/>
                <w:szCs w:val="20"/>
              </w:rPr>
            </w:pPr>
            <w:r w:rsidRPr="005D3083">
              <w:rPr>
                <w:rFonts w:ascii="Times New Roman" w:hAnsi="Times New Roman" w:cs="Times New Roman"/>
                <w:bCs/>
                <w:sz w:val="20"/>
                <w:szCs w:val="20"/>
              </w:rPr>
              <w:t>за нематеріальні активи</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5D3083">
              <w:rPr>
                <w:rFonts w:ascii="Times New Roman" w:eastAsia="Times New Roman" w:hAnsi="Times New Roman" w:cs="Times New Roman"/>
                <w:kern w:val="3"/>
                <w:sz w:val="18"/>
                <w:szCs w:val="16"/>
                <w:lang w:eastAsia="uk-UA"/>
              </w:rPr>
              <w:t>392</w:t>
            </w:r>
          </w:p>
        </w:tc>
        <w:tc>
          <w:tcPr>
            <w:tcW w:w="1843"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5D3083">
              <w:rPr>
                <w:rFonts w:ascii="Times New Roman" w:eastAsia="Times New Roman" w:hAnsi="Times New Roman" w:cs="Times New Roman"/>
                <w:kern w:val="3"/>
                <w:sz w:val="18"/>
                <w:szCs w:val="16"/>
                <w:lang w:eastAsia="uk-UA"/>
              </w:rPr>
              <w:t>392</w:t>
            </w:r>
          </w:p>
        </w:tc>
      </w:tr>
      <w:tr w:rsidR="005D3083" w:rsidRPr="005D3083" w:rsidTr="00220666">
        <w:trPr>
          <w:trHeight w:val="284"/>
        </w:trPr>
        <w:tc>
          <w:tcPr>
            <w:tcW w:w="623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iCs/>
                <w:kern w:val="3"/>
                <w:sz w:val="18"/>
                <w:szCs w:val="16"/>
                <w:lang w:eastAsia="ru-RU"/>
              </w:rPr>
            </w:pPr>
            <w:r w:rsidRPr="005D3083">
              <w:rPr>
                <w:rFonts w:ascii="Times New Roman" w:eastAsia="Times New Roman" w:hAnsi="Times New Roman" w:cs="Times New Roman"/>
                <w:b/>
                <w:bCs/>
                <w:iCs/>
                <w:kern w:val="3"/>
                <w:sz w:val="18"/>
                <w:szCs w:val="16"/>
                <w:lang w:eastAsia="ru-RU"/>
              </w:rPr>
              <w:t xml:space="preserve">Всього </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5D3083">
              <w:rPr>
                <w:rFonts w:ascii="Times New Roman" w:eastAsia="Times New Roman" w:hAnsi="Times New Roman" w:cs="Times New Roman"/>
                <w:b/>
                <w:bCs/>
                <w:kern w:val="3"/>
                <w:sz w:val="18"/>
                <w:szCs w:val="16"/>
                <w:lang w:eastAsia="uk-UA"/>
              </w:rPr>
              <w:t>392</w:t>
            </w:r>
          </w:p>
        </w:tc>
        <w:tc>
          <w:tcPr>
            <w:tcW w:w="1843"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5D3083">
              <w:rPr>
                <w:rFonts w:ascii="Times New Roman" w:eastAsia="Times New Roman" w:hAnsi="Times New Roman" w:cs="Times New Roman"/>
                <w:b/>
                <w:bCs/>
                <w:kern w:val="3"/>
                <w:sz w:val="18"/>
                <w:szCs w:val="16"/>
                <w:lang w:eastAsia="uk-UA"/>
              </w:rPr>
              <w:t>392</w:t>
            </w:r>
          </w:p>
        </w:tc>
      </w:tr>
    </w:tbl>
    <w:p w:rsidR="005D3083" w:rsidRPr="005D3083" w:rsidRDefault="005D3083" w:rsidP="005D3083">
      <w:pPr>
        <w:rPr>
          <w:rFonts w:ascii="Times New Roman" w:hAnsi="Times New Roman" w:cs="Times New Roman"/>
          <w:lang w:val="en-US"/>
        </w:rPr>
      </w:pPr>
    </w:p>
    <w:p w:rsidR="005D3083" w:rsidRPr="005D3083" w:rsidRDefault="005D3083" w:rsidP="005D3083">
      <w:pPr>
        <w:rPr>
          <w:rFonts w:ascii="Times New Roman" w:hAnsi="Times New Roman" w:cs="Times New Roman"/>
          <w:lang w:val="en-US"/>
        </w:rPr>
      </w:pPr>
    </w:p>
    <w:p w:rsidR="005D3083" w:rsidRPr="005D3083" w:rsidRDefault="005D3083" w:rsidP="005D3083">
      <w:pPr>
        <w:widowControl w:val="0"/>
        <w:tabs>
          <w:tab w:val="left" w:pos="6379"/>
        </w:tabs>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lastRenderedPageBreak/>
        <w:t>Примітка 8.5. Запаси</w:t>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(тис. грн)</w:t>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sz w:val="6"/>
          <w:szCs w:val="6"/>
          <w:lang w:eastAsia="uk-UA"/>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487"/>
        <w:gridCol w:w="1701"/>
        <w:gridCol w:w="1701"/>
      </w:tblGrid>
      <w:tr w:rsidR="005D3083" w:rsidRPr="005D3083" w:rsidTr="00220666">
        <w:trPr>
          <w:trHeight w:val="284"/>
        </w:trPr>
        <w:tc>
          <w:tcPr>
            <w:tcW w:w="6487" w:type="dxa"/>
            <w:tcBorders>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8"/>
                <w:lang w:eastAsia="ru-RU"/>
              </w:rPr>
              <w:t> </w:t>
            </w:r>
          </w:p>
        </w:tc>
        <w:tc>
          <w:tcPr>
            <w:tcW w:w="1701" w:type="dxa"/>
            <w:tcBorders>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701" w:type="dxa"/>
            <w:tcBorders>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284"/>
        </w:trPr>
        <w:tc>
          <w:tcPr>
            <w:tcW w:w="648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5D3083">
              <w:rPr>
                <w:rFonts w:ascii="Times New Roman" w:eastAsia="Times New Roman" w:hAnsi="Times New Roman" w:cs="Times New Roman"/>
                <w:bCs/>
                <w:kern w:val="3"/>
                <w:sz w:val="18"/>
                <w:szCs w:val="18"/>
                <w:lang w:eastAsia="uk-UA"/>
              </w:rPr>
              <w:t xml:space="preserve">Товари </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5D3083">
              <w:rPr>
                <w:rFonts w:ascii="Times New Roman" w:eastAsia="Times New Roman" w:hAnsi="Times New Roman" w:cs="Times New Roman"/>
                <w:kern w:val="3"/>
                <w:sz w:val="18"/>
                <w:szCs w:val="18"/>
                <w:lang w:eastAsia="uk-UA"/>
              </w:rPr>
              <w:t>3 658 399</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5D3083">
              <w:rPr>
                <w:rFonts w:ascii="Times New Roman" w:eastAsia="Times New Roman" w:hAnsi="Times New Roman" w:cs="Times New Roman"/>
                <w:kern w:val="3"/>
                <w:sz w:val="18"/>
                <w:szCs w:val="18"/>
                <w:lang w:val="en-US" w:eastAsia="uk-UA"/>
              </w:rPr>
              <w:t>5 172 508</w:t>
            </w:r>
          </w:p>
        </w:tc>
      </w:tr>
      <w:tr w:rsidR="005D3083" w:rsidRPr="005D3083" w:rsidTr="00220666">
        <w:trPr>
          <w:trHeight w:val="284"/>
        </w:trPr>
        <w:tc>
          <w:tcPr>
            <w:tcW w:w="6487" w:type="dxa"/>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5D3083">
              <w:rPr>
                <w:rFonts w:ascii="Times New Roman" w:eastAsia="Times New Roman" w:hAnsi="Times New Roman" w:cs="Times New Roman"/>
                <w:bCs/>
                <w:kern w:val="3"/>
                <w:sz w:val="18"/>
                <w:szCs w:val="18"/>
                <w:lang w:eastAsia="uk-UA"/>
              </w:rPr>
              <w:t>Інші матеріали</w:t>
            </w:r>
          </w:p>
        </w:tc>
        <w:tc>
          <w:tcPr>
            <w:tcW w:w="1701" w:type="dxa"/>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5D3083">
              <w:rPr>
                <w:rFonts w:ascii="Times New Roman" w:eastAsia="Times New Roman" w:hAnsi="Times New Roman" w:cs="Times New Roman"/>
                <w:kern w:val="3"/>
                <w:sz w:val="18"/>
                <w:szCs w:val="18"/>
                <w:lang w:eastAsia="uk-UA"/>
              </w:rPr>
              <w:t>19 625</w:t>
            </w:r>
          </w:p>
        </w:tc>
        <w:tc>
          <w:tcPr>
            <w:tcW w:w="1701" w:type="dxa"/>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5D3083">
              <w:rPr>
                <w:rFonts w:ascii="Times New Roman" w:eastAsia="Times New Roman" w:hAnsi="Times New Roman" w:cs="Times New Roman"/>
                <w:kern w:val="3"/>
                <w:sz w:val="18"/>
                <w:szCs w:val="18"/>
                <w:lang w:val="en-US" w:eastAsia="uk-UA"/>
              </w:rPr>
              <w:t>17 828</w:t>
            </w:r>
          </w:p>
        </w:tc>
      </w:tr>
      <w:tr w:rsidR="005D3083" w:rsidRPr="005D3083" w:rsidTr="00220666">
        <w:trPr>
          <w:trHeight w:val="284"/>
        </w:trPr>
        <w:tc>
          <w:tcPr>
            <w:tcW w:w="6487"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uk-UA"/>
              </w:rPr>
            </w:pPr>
            <w:r w:rsidRPr="005D3083">
              <w:rPr>
                <w:rFonts w:ascii="Times New Roman" w:eastAsia="Times New Roman" w:hAnsi="Times New Roman" w:cs="Times New Roman"/>
                <w:b/>
                <w:bCs/>
                <w:kern w:val="3"/>
                <w:sz w:val="18"/>
                <w:szCs w:val="18"/>
                <w:lang w:eastAsia="uk-UA"/>
              </w:rPr>
              <w:t>Всього запасів</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5D3083">
              <w:rPr>
                <w:rFonts w:ascii="Times New Roman" w:eastAsia="Times New Roman" w:hAnsi="Times New Roman" w:cs="Times New Roman"/>
                <w:b/>
                <w:kern w:val="3"/>
                <w:sz w:val="18"/>
                <w:szCs w:val="18"/>
                <w:lang w:eastAsia="uk-UA"/>
              </w:rPr>
              <w:t>3 677 964</w:t>
            </w:r>
          </w:p>
        </w:tc>
        <w:tc>
          <w:tcPr>
            <w:tcW w:w="1701" w:type="dxa"/>
            <w:tcBorders>
              <w:top w:val="single" w:sz="4" w:space="0" w:color="7F7F7F"/>
              <w:bottom w:val="single" w:sz="4" w:space="0" w:color="7F7F7F"/>
            </w:tcBorders>
          </w:tcPr>
          <w:p w:rsidR="005D3083" w:rsidRPr="005D3083" w:rsidRDefault="005D3083"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5D3083">
              <w:rPr>
                <w:rFonts w:ascii="Times New Roman" w:eastAsia="Times New Roman" w:hAnsi="Times New Roman" w:cs="Times New Roman"/>
                <w:b/>
                <w:kern w:val="3"/>
                <w:sz w:val="18"/>
                <w:szCs w:val="18"/>
                <w:lang w:val="en-US" w:eastAsia="uk-UA"/>
              </w:rPr>
              <w:t>5 190 336</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6"/>
          <w:szCs w:val="6"/>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5D3083">
        <w:rPr>
          <w:rFonts w:ascii="Times New Roman" w:hAnsi="Times New Roman" w:cs="Times New Roman"/>
          <w:sz w:val="20"/>
          <w:szCs w:val="20"/>
          <w:lang w:eastAsia="uk-UA"/>
        </w:rPr>
        <w:t xml:space="preserve">Станом на звітні дати запаси, що обліковуються більш, ніж 12 місяців, відсутні. </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color w:val="FF0000"/>
          <w:sz w:val="6"/>
          <w:szCs w:val="6"/>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5D3083">
        <w:rPr>
          <w:rFonts w:ascii="Times New Roman" w:hAnsi="Times New Roman" w:cs="Times New Roman"/>
          <w:b/>
          <w:sz w:val="20"/>
          <w:szCs w:val="20"/>
          <w:lang w:eastAsia="uk-UA"/>
        </w:rPr>
        <w:t>Примітка 8.6. Поточна дебіторська заборгованість та інші оборотні активи</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10"/>
          <w:szCs w:val="10"/>
          <w:lang w:eastAsia="uk-UA"/>
        </w:rPr>
      </w:pPr>
    </w:p>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kern w:val="3"/>
          <w:sz w:val="20"/>
          <w:szCs w:val="20"/>
        </w:rPr>
      </w:pPr>
      <w:r w:rsidRPr="005D3083">
        <w:rPr>
          <w:rFonts w:ascii="Times New Roman" w:eastAsia="Times New Roman" w:hAnsi="Times New Roman" w:cs="Times New Roman"/>
          <w:kern w:val="3"/>
          <w:sz w:val="20"/>
          <w:szCs w:val="20"/>
        </w:rPr>
        <w:t>Поточна дебіторська заборгованість та інші оборотні активи представлені в балансі наступними категоріями:</w:t>
      </w:r>
    </w:p>
    <w:p w:rsidR="005D3083" w:rsidRPr="005D3083" w:rsidRDefault="005D3083" w:rsidP="005D3083">
      <w:pPr>
        <w:widowControl w:val="0"/>
        <w:tabs>
          <w:tab w:val="left" w:pos="9354"/>
        </w:tabs>
        <w:autoSpaceDE w:val="0"/>
        <w:autoSpaceDN w:val="0"/>
        <w:spacing w:after="0" w:line="240" w:lineRule="auto"/>
        <w:ind w:right="-2"/>
        <w:jc w:val="both"/>
        <w:outlineLvl w:val="1"/>
        <w:rPr>
          <w:rFonts w:ascii="Times New Roman" w:hAnsi="Times New Roman" w:cs="Times New Roman"/>
          <w:sz w:val="20"/>
          <w:szCs w:val="20"/>
          <w:lang w:eastAsia="ru-RU"/>
        </w:rPr>
      </w:pP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eastAsia="ru-RU"/>
        </w:rPr>
      </w:pPr>
      <w:r w:rsidRPr="005D3083">
        <w:rPr>
          <w:rFonts w:ascii="Times New Roman" w:hAnsi="Times New Roman" w:cs="Times New Roman"/>
          <w:i/>
          <w:sz w:val="20"/>
          <w:szCs w:val="20"/>
          <w:lang w:eastAsia="ru-RU"/>
        </w:rPr>
        <w:t>Торговельна дебіторська заборгованість:</w:t>
      </w:r>
    </w:p>
    <w:p w:rsidR="005D3083" w:rsidRPr="005D3083" w:rsidRDefault="005D3083" w:rsidP="005D3083">
      <w:pPr>
        <w:widowControl w:val="0"/>
        <w:tabs>
          <w:tab w:val="left" w:pos="9354"/>
        </w:tabs>
        <w:autoSpaceDE w:val="0"/>
        <w:autoSpaceDN w:val="0"/>
        <w:spacing w:after="0" w:line="240" w:lineRule="auto"/>
        <w:ind w:right="-2"/>
        <w:jc w:val="right"/>
        <w:outlineLvl w:val="1"/>
        <w:rPr>
          <w:rFonts w:ascii="Times New Roman" w:hAnsi="Times New Roman" w:cs="Times New Roman"/>
          <w:b/>
          <w:bCs/>
          <w:sz w:val="18"/>
          <w:szCs w:val="18"/>
          <w:lang w:eastAsia="ru-RU"/>
        </w:rPr>
      </w:pPr>
      <w:r w:rsidRPr="005D3083">
        <w:rPr>
          <w:rFonts w:ascii="Times New Roman" w:hAnsi="Times New Roman" w:cs="Times New Roman"/>
          <w:b/>
          <w:bCs/>
          <w:sz w:val="18"/>
          <w:szCs w:val="18"/>
          <w:lang w:eastAsia="ru-RU"/>
        </w:rPr>
        <w:t>(тис. грн)</w:t>
      </w:r>
    </w:p>
    <w:p w:rsidR="005D3083" w:rsidRPr="005D3083" w:rsidRDefault="005D3083" w:rsidP="005D3083">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5D3083" w:rsidRPr="005D3083" w:rsidTr="00220666">
        <w:trPr>
          <w:trHeight w:val="355"/>
        </w:trPr>
        <w:tc>
          <w:tcPr>
            <w:tcW w:w="6379" w:type="dxa"/>
            <w:tcBorders>
              <w:bottom w:val="single" w:sz="4" w:space="0" w:color="7F7F7F"/>
            </w:tcBorders>
            <w:shd w:val="clear" w:color="auto" w:fill="auto"/>
          </w:tcPr>
          <w:p w:rsidR="005D3083" w:rsidRPr="005D3083" w:rsidRDefault="005D3083" w:rsidP="00220666">
            <w:pPr>
              <w:widowControl w:val="0"/>
              <w:spacing w:after="0" w:line="240" w:lineRule="auto"/>
              <w:ind w:left="52" w:right="-109"/>
              <w:jc w:val="center"/>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8"/>
                <w:lang w:val="en-US"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809"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8"/>
                <w:lang w:val="en-US"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284"/>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 xml:space="preserve">Дебіторська заборгованість за продукцію, товари, роботи, послуги </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8"/>
                <w:lang w:val="ru-RU" w:eastAsia="ru-RU"/>
              </w:rPr>
            </w:pPr>
            <w:r w:rsidRPr="005D3083">
              <w:rPr>
                <w:rFonts w:ascii="Times New Roman" w:hAnsi="Times New Roman" w:cs="Times New Roman"/>
                <w:bCs/>
                <w:sz w:val="18"/>
                <w:szCs w:val="18"/>
                <w:lang w:val="ru-RU" w:eastAsia="ru-RU"/>
              </w:rPr>
              <w:t>1 287 451</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1 3</w:t>
            </w:r>
            <w:r w:rsidRPr="005D3083">
              <w:rPr>
                <w:rFonts w:ascii="Times New Roman" w:hAnsi="Times New Roman" w:cs="Times New Roman"/>
                <w:bCs/>
                <w:sz w:val="18"/>
                <w:szCs w:val="18"/>
                <w:lang w:val="en-US" w:eastAsia="ru-RU"/>
              </w:rPr>
              <w:t>71 837</w:t>
            </w:r>
          </w:p>
        </w:tc>
      </w:tr>
      <w:tr w:rsidR="005D3083" w:rsidRPr="005D3083" w:rsidTr="00220666">
        <w:trPr>
          <w:trHeight w:val="284"/>
        </w:trPr>
        <w:tc>
          <w:tcPr>
            <w:tcW w:w="6379" w:type="dxa"/>
            <w:shd w:val="clear" w:color="auto" w:fill="auto"/>
          </w:tcPr>
          <w:p w:rsidR="005D3083" w:rsidRPr="005D3083" w:rsidRDefault="005D3083" w:rsidP="00220666">
            <w:pPr>
              <w:widowControl w:val="0"/>
              <w:spacing w:after="0" w:line="240" w:lineRule="auto"/>
              <w:ind w:right="-109"/>
              <w:rPr>
                <w:rFonts w:ascii="Times New Roman" w:hAnsi="Times New Roman" w:cs="Times New Roman"/>
                <w:b/>
                <w:bCs/>
                <w:sz w:val="18"/>
                <w:szCs w:val="18"/>
                <w:lang w:eastAsia="ru-RU"/>
              </w:rPr>
            </w:pPr>
            <w:r w:rsidRPr="005D3083">
              <w:rPr>
                <w:rFonts w:ascii="Times New Roman" w:hAnsi="Times New Roman" w:cs="Times New Roman"/>
                <w:b/>
                <w:bCs/>
                <w:sz w:val="18"/>
                <w:szCs w:val="18"/>
                <w:lang w:eastAsia="ru-RU"/>
              </w:rPr>
              <w:t>Разом</w:t>
            </w:r>
          </w:p>
        </w:tc>
        <w:tc>
          <w:tcPr>
            <w:tcW w:w="1701"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8"/>
                <w:lang w:eastAsia="ru-RU"/>
              </w:rPr>
            </w:pPr>
            <w:r w:rsidRPr="005D3083">
              <w:rPr>
                <w:rFonts w:ascii="Times New Roman" w:hAnsi="Times New Roman" w:cs="Times New Roman"/>
                <w:b/>
                <w:sz w:val="18"/>
                <w:szCs w:val="18"/>
                <w:lang w:eastAsia="ru-RU"/>
              </w:rPr>
              <w:t>1 287 451</w:t>
            </w:r>
          </w:p>
        </w:tc>
        <w:tc>
          <w:tcPr>
            <w:tcW w:w="1809"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8"/>
                <w:lang w:eastAsia="ru-RU"/>
              </w:rPr>
            </w:pPr>
            <w:r w:rsidRPr="005D3083">
              <w:rPr>
                <w:rFonts w:ascii="Times New Roman" w:hAnsi="Times New Roman" w:cs="Times New Roman"/>
                <w:b/>
                <w:sz w:val="18"/>
                <w:szCs w:val="18"/>
                <w:lang w:eastAsia="ru-RU"/>
              </w:rPr>
              <w:t>1</w:t>
            </w:r>
            <w:r w:rsidRPr="005D3083">
              <w:rPr>
                <w:rFonts w:ascii="Times New Roman" w:hAnsi="Times New Roman" w:cs="Times New Roman"/>
                <w:b/>
                <w:sz w:val="18"/>
                <w:szCs w:val="18"/>
                <w:lang w:val="en-US" w:eastAsia="ru-RU"/>
              </w:rPr>
              <w:t> </w:t>
            </w:r>
            <w:r w:rsidRPr="005D3083">
              <w:rPr>
                <w:rFonts w:ascii="Times New Roman" w:hAnsi="Times New Roman" w:cs="Times New Roman"/>
                <w:b/>
                <w:sz w:val="18"/>
                <w:szCs w:val="18"/>
                <w:lang w:eastAsia="ru-RU"/>
              </w:rPr>
              <w:t>3</w:t>
            </w:r>
            <w:r w:rsidRPr="005D3083">
              <w:rPr>
                <w:rFonts w:ascii="Times New Roman" w:hAnsi="Times New Roman" w:cs="Times New Roman"/>
                <w:b/>
                <w:sz w:val="18"/>
                <w:szCs w:val="18"/>
                <w:lang w:val="en-US" w:eastAsia="ru-RU"/>
              </w:rPr>
              <w:t>71 837</w:t>
            </w:r>
          </w:p>
        </w:tc>
      </w:tr>
    </w:tbl>
    <w:p w:rsidR="005D3083" w:rsidRPr="005D3083" w:rsidRDefault="005D3083" w:rsidP="005D3083">
      <w:pPr>
        <w:widowControl w:val="0"/>
        <w:spacing w:after="0" w:line="240" w:lineRule="auto"/>
        <w:jc w:val="both"/>
        <w:rPr>
          <w:rFonts w:ascii="Times New Roman" w:hAnsi="Times New Roman" w:cs="Times New Roman"/>
          <w:sz w:val="10"/>
          <w:szCs w:val="10"/>
          <w:shd w:val="clear" w:color="auto" w:fill="FFFFFF"/>
          <w:lang w:eastAsia="uk-UA"/>
        </w:rPr>
      </w:pP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5D3083">
        <w:rPr>
          <w:rFonts w:ascii="Times New Roman" w:hAnsi="Times New Roman" w:cs="Times New Roman"/>
          <w:sz w:val="20"/>
          <w:szCs w:val="20"/>
          <w:lang w:eastAsia="ru-RU"/>
        </w:rPr>
        <w:t xml:space="preserve">У складі дебіторської заборгованості за продукцію, товари, роботи, послуги відображена дебіторська заборгованість пов’язаних сторін у сумі 4 677 тис.грн. від JT INTERNATIONAL S.A. (31.12.2023 р. – 6 707 тис. грн. від JT INTERNATIONAL S.A.) та у сумі 453 тис. грн. від JTI Austria GmbH (31.12.2023 р. – 323 тис. грн. від JTI Austria GmbH). Заборгованість є поточною, резерв очікуваних кредитних збитків не нараховується, оскільки погашення заборгованості за товари здійснюється протягом короткого часу з моменту реалізації. </w:t>
      </w: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sz w:val="6"/>
          <w:szCs w:val="6"/>
          <w:lang w:eastAsia="ru-RU"/>
        </w:rPr>
      </w:pP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5D3083">
        <w:rPr>
          <w:rFonts w:ascii="Times New Roman" w:hAnsi="Times New Roman" w:cs="Times New Roman"/>
          <w:sz w:val="20"/>
          <w:szCs w:val="20"/>
          <w:lang w:eastAsia="ru-RU"/>
        </w:rPr>
        <w:t>Торгова дебіторська заборгованість за продукцію, товари, роботи, послуги є безпроцентною й, як правило, погашається протягом місяця.</w:t>
      </w: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sz w:val="6"/>
          <w:szCs w:val="6"/>
          <w:lang w:eastAsia="ru-RU"/>
        </w:rPr>
      </w:pP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5D3083">
        <w:rPr>
          <w:rFonts w:ascii="Times New Roman" w:eastAsia="Times New Roman" w:hAnsi="Times New Roman" w:cs="Times New Roman"/>
          <w:sz w:val="20"/>
          <w:szCs w:val="20"/>
        </w:rPr>
        <w:t>Аналіз торговельної дебіторської заборгованості за кредитною якістю наведений в примітці 12.</w:t>
      </w: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p>
    <w:p w:rsidR="005D3083" w:rsidRPr="005D3083" w:rsidRDefault="005D3083" w:rsidP="005D3083">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val="ru-RU" w:eastAsia="ru-RU"/>
        </w:rPr>
      </w:pPr>
      <w:r w:rsidRPr="005D3083">
        <w:rPr>
          <w:rFonts w:ascii="Times New Roman" w:hAnsi="Times New Roman" w:cs="Times New Roman"/>
          <w:i/>
          <w:sz w:val="20"/>
          <w:szCs w:val="20"/>
          <w:lang w:eastAsia="ru-RU"/>
        </w:rPr>
        <w:t>Інша дебіторська заборгованість:</w:t>
      </w:r>
    </w:p>
    <w:p w:rsidR="005D3083" w:rsidRPr="005D3083" w:rsidRDefault="005D3083" w:rsidP="005D3083">
      <w:pPr>
        <w:widowControl w:val="0"/>
        <w:tabs>
          <w:tab w:val="left" w:pos="9354"/>
        </w:tabs>
        <w:autoSpaceDE w:val="0"/>
        <w:autoSpaceDN w:val="0"/>
        <w:spacing w:after="0" w:line="240" w:lineRule="auto"/>
        <w:ind w:right="-2"/>
        <w:jc w:val="right"/>
        <w:outlineLvl w:val="1"/>
        <w:rPr>
          <w:rFonts w:ascii="Times New Roman" w:hAnsi="Times New Roman" w:cs="Times New Roman"/>
          <w:b/>
          <w:bCs/>
          <w:sz w:val="18"/>
          <w:szCs w:val="18"/>
          <w:lang w:eastAsia="ru-RU"/>
        </w:rPr>
      </w:pPr>
      <w:r w:rsidRPr="005D3083">
        <w:rPr>
          <w:rFonts w:ascii="Times New Roman" w:hAnsi="Times New Roman" w:cs="Times New Roman"/>
          <w:b/>
          <w:bCs/>
          <w:sz w:val="18"/>
          <w:szCs w:val="18"/>
          <w:lang w:eastAsia="ru-RU"/>
        </w:rPr>
        <w:t>(тис. грн)</w:t>
      </w:r>
    </w:p>
    <w:p w:rsidR="005D3083" w:rsidRPr="005D3083" w:rsidRDefault="005D3083" w:rsidP="005D3083">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5D3083" w:rsidRPr="005D3083" w:rsidTr="00220666">
        <w:trPr>
          <w:trHeight w:val="284"/>
        </w:trPr>
        <w:tc>
          <w:tcPr>
            <w:tcW w:w="6379" w:type="dxa"/>
            <w:tcBorders>
              <w:bottom w:val="single" w:sz="4" w:space="0" w:color="7F7F7F"/>
            </w:tcBorders>
            <w:shd w:val="clear" w:color="auto" w:fill="auto"/>
          </w:tcPr>
          <w:p w:rsidR="005D3083" w:rsidRPr="005D3083" w:rsidRDefault="005D3083"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701"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809"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284"/>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Дебіторська заборгованість за розрахунками:</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p>
        </w:tc>
      </w:tr>
      <w:tr w:rsidR="005D3083" w:rsidRPr="005D3083" w:rsidTr="00220666">
        <w:trPr>
          <w:trHeight w:val="284"/>
        </w:trPr>
        <w:tc>
          <w:tcPr>
            <w:tcW w:w="6379" w:type="dxa"/>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за виданими авансами</w:t>
            </w:r>
          </w:p>
        </w:tc>
        <w:tc>
          <w:tcPr>
            <w:tcW w:w="1701"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563 138</w:t>
            </w:r>
          </w:p>
        </w:tc>
        <w:tc>
          <w:tcPr>
            <w:tcW w:w="1809"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val="ru-RU" w:eastAsia="ru-RU"/>
              </w:rPr>
            </w:pPr>
            <w:r w:rsidRPr="005D3083">
              <w:rPr>
                <w:rFonts w:ascii="Times New Roman" w:hAnsi="Times New Roman" w:cs="Times New Roman"/>
                <w:bCs/>
                <w:sz w:val="18"/>
                <w:szCs w:val="16"/>
                <w:lang w:eastAsia="ru-RU"/>
              </w:rPr>
              <w:t>75 977</w:t>
            </w:r>
          </w:p>
        </w:tc>
      </w:tr>
      <w:tr w:rsidR="005D3083" w:rsidRPr="005D3083" w:rsidTr="00220666">
        <w:trPr>
          <w:trHeight w:val="284"/>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з бюджетом за податком на додану вартість</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87 369</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404 026</w:t>
            </w:r>
          </w:p>
        </w:tc>
      </w:tr>
      <w:tr w:rsidR="005D3083" w:rsidRPr="005D3083" w:rsidTr="00220666">
        <w:trPr>
          <w:trHeight w:val="284"/>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Інша поточна дебіторська заборгованість</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3 207</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2 352</w:t>
            </w:r>
          </w:p>
        </w:tc>
      </w:tr>
      <w:tr w:rsidR="005D3083" w:rsidRPr="005D3083" w:rsidTr="00220666">
        <w:trPr>
          <w:trHeight w:val="284"/>
        </w:trPr>
        <w:tc>
          <w:tcPr>
            <w:tcW w:w="6379" w:type="dxa"/>
            <w:shd w:val="clear" w:color="auto" w:fill="auto"/>
          </w:tcPr>
          <w:p w:rsidR="005D3083" w:rsidRPr="005D3083" w:rsidRDefault="005D3083" w:rsidP="00220666">
            <w:pPr>
              <w:widowControl w:val="0"/>
              <w:spacing w:after="0" w:line="240" w:lineRule="auto"/>
              <w:ind w:right="-109"/>
              <w:rPr>
                <w:rFonts w:ascii="Times New Roman" w:hAnsi="Times New Roman" w:cs="Times New Roman"/>
                <w:b/>
                <w:bCs/>
                <w:sz w:val="18"/>
                <w:szCs w:val="16"/>
                <w:lang w:eastAsia="ru-RU"/>
              </w:rPr>
            </w:pPr>
            <w:r w:rsidRPr="005D3083">
              <w:rPr>
                <w:rFonts w:ascii="Times New Roman" w:hAnsi="Times New Roman" w:cs="Times New Roman"/>
                <w:b/>
                <w:bCs/>
                <w:sz w:val="18"/>
                <w:szCs w:val="16"/>
                <w:lang w:eastAsia="ru-RU"/>
              </w:rPr>
              <w:t>Разом</w:t>
            </w:r>
          </w:p>
        </w:tc>
        <w:tc>
          <w:tcPr>
            <w:tcW w:w="1701"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6"/>
                <w:lang w:eastAsia="ru-RU"/>
              </w:rPr>
            </w:pPr>
            <w:r w:rsidRPr="005D3083">
              <w:rPr>
                <w:rFonts w:ascii="Times New Roman" w:hAnsi="Times New Roman" w:cs="Times New Roman"/>
                <w:b/>
                <w:sz w:val="18"/>
                <w:szCs w:val="16"/>
                <w:lang w:eastAsia="ru-RU"/>
              </w:rPr>
              <w:t>653 714</w:t>
            </w:r>
          </w:p>
        </w:tc>
        <w:tc>
          <w:tcPr>
            <w:tcW w:w="1809"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6"/>
                <w:lang w:eastAsia="ru-RU"/>
              </w:rPr>
            </w:pPr>
            <w:r w:rsidRPr="005D3083">
              <w:rPr>
                <w:rFonts w:ascii="Times New Roman" w:hAnsi="Times New Roman" w:cs="Times New Roman"/>
                <w:b/>
                <w:sz w:val="18"/>
                <w:szCs w:val="16"/>
                <w:lang w:eastAsia="ru-RU"/>
              </w:rPr>
              <w:t>482 355</w:t>
            </w:r>
          </w:p>
        </w:tc>
      </w:tr>
    </w:tbl>
    <w:p w:rsidR="005D3083" w:rsidRPr="005D3083" w:rsidRDefault="005D3083" w:rsidP="005D3083">
      <w:pPr>
        <w:widowControl w:val="0"/>
        <w:spacing w:after="0" w:line="240" w:lineRule="auto"/>
        <w:jc w:val="both"/>
        <w:rPr>
          <w:rFonts w:ascii="Times New Roman" w:hAnsi="Times New Roman" w:cs="Times New Roman"/>
          <w:b/>
          <w:bCs/>
          <w:sz w:val="20"/>
          <w:szCs w:val="20"/>
          <w:lang w:eastAsia="uk-UA"/>
        </w:rPr>
      </w:pPr>
    </w:p>
    <w:p w:rsidR="005D3083" w:rsidRPr="005D3083" w:rsidRDefault="005D3083" w:rsidP="005D3083">
      <w:pPr>
        <w:widowControl w:val="0"/>
        <w:spacing w:after="0" w:line="240" w:lineRule="auto"/>
        <w:jc w:val="both"/>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Примітка 8.7. Гроші та їх еквіваленти</w:t>
      </w:r>
    </w:p>
    <w:p w:rsidR="005D3083" w:rsidRPr="005D3083" w:rsidRDefault="005D3083" w:rsidP="005D3083">
      <w:pPr>
        <w:widowControl w:val="0"/>
        <w:spacing w:after="0" w:line="240" w:lineRule="auto"/>
        <w:jc w:val="right"/>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(тис. грн)</w:t>
      </w:r>
    </w:p>
    <w:p w:rsidR="005D3083" w:rsidRPr="005D3083" w:rsidRDefault="005D3083" w:rsidP="005D3083">
      <w:pPr>
        <w:widowControl w:val="0"/>
        <w:spacing w:after="0" w:line="240" w:lineRule="auto"/>
        <w:jc w:val="right"/>
        <w:rPr>
          <w:rFonts w:ascii="Times New Roman" w:hAnsi="Times New Roman" w:cs="Times New Roman"/>
          <w:b/>
          <w:bCs/>
          <w:sz w:val="6"/>
          <w:szCs w:val="6"/>
          <w:lang w:eastAsia="uk-UA"/>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809"/>
        <w:gridCol w:w="1701"/>
      </w:tblGrid>
      <w:tr w:rsidR="005D3083" w:rsidRPr="005D3083" w:rsidTr="00220666">
        <w:trPr>
          <w:trHeight w:val="281"/>
        </w:trPr>
        <w:tc>
          <w:tcPr>
            <w:tcW w:w="6379" w:type="dxa"/>
            <w:tcBorders>
              <w:bottom w:val="single" w:sz="4" w:space="0" w:color="7F7F7F"/>
            </w:tcBorders>
            <w:shd w:val="clear" w:color="auto" w:fill="auto"/>
          </w:tcPr>
          <w:p w:rsidR="005D3083" w:rsidRPr="005D3083" w:rsidRDefault="005D3083"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809" w:type="dxa"/>
            <w:tcBorders>
              <w:bottom w:val="single" w:sz="4" w:space="0" w:color="7F7F7F"/>
            </w:tcBorders>
            <w:shd w:val="clear" w:color="auto" w:fill="auto"/>
          </w:tcPr>
          <w:p w:rsidR="005D3083" w:rsidRPr="005D3083" w:rsidRDefault="005D3083" w:rsidP="00220666">
            <w:pPr>
              <w:widowControl w:val="0"/>
              <w:spacing w:after="0" w:line="240" w:lineRule="auto"/>
              <w:ind w:right="-5"/>
              <w:jc w:val="right"/>
              <w:rPr>
                <w:rFonts w:ascii="Times New Roman" w:hAnsi="Times New Roman" w:cs="Times New Roman"/>
                <w:b/>
                <w:bCs/>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701"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19"/>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Гроші та їх еквіваленти</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2 061 495</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436 338</w:t>
            </w:r>
          </w:p>
        </w:tc>
      </w:tr>
      <w:tr w:rsidR="005D3083" w:rsidRPr="005D3083" w:rsidTr="00220666">
        <w:trPr>
          <w:trHeight w:val="19"/>
        </w:trPr>
        <w:tc>
          <w:tcPr>
            <w:tcW w:w="6379" w:type="dxa"/>
            <w:shd w:val="clear" w:color="auto" w:fill="auto"/>
          </w:tcPr>
          <w:p w:rsidR="005D3083" w:rsidRPr="005D3083" w:rsidRDefault="005D3083" w:rsidP="00220666">
            <w:pPr>
              <w:widowControl w:val="0"/>
              <w:spacing w:after="0" w:line="240" w:lineRule="auto"/>
              <w:ind w:right="-109"/>
              <w:rPr>
                <w:rFonts w:ascii="Times New Roman" w:hAnsi="Times New Roman" w:cs="Times New Roman"/>
                <w:b/>
                <w:bCs/>
                <w:sz w:val="18"/>
                <w:szCs w:val="16"/>
                <w:lang w:eastAsia="ru-RU"/>
              </w:rPr>
            </w:pPr>
            <w:r w:rsidRPr="005D3083">
              <w:rPr>
                <w:rFonts w:ascii="Times New Roman" w:hAnsi="Times New Roman" w:cs="Times New Roman"/>
                <w:b/>
                <w:bCs/>
                <w:sz w:val="18"/>
                <w:szCs w:val="16"/>
                <w:lang w:eastAsia="ru-RU"/>
              </w:rPr>
              <w:t>Разом</w:t>
            </w:r>
          </w:p>
        </w:tc>
        <w:tc>
          <w:tcPr>
            <w:tcW w:w="1809"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6"/>
                <w:lang w:eastAsia="ru-RU"/>
              </w:rPr>
            </w:pPr>
            <w:r w:rsidRPr="005D3083">
              <w:rPr>
                <w:rFonts w:ascii="Times New Roman" w:hAnsi="Times New Roman" w:cs="Times New Roman"/>
                <w:b/>
                <w:sz w:val="18"/>
                <w:szCs w:val="16"/>
                <w:lang w:eastAsia="ru-RU"/>
              </w:rPr>
              <w:t>2 061 495</w:t>
            </w:r>
          </w:p>
        </w:tc>
        <w:tc>
          <w:tcPr>
            <w:tcW w:w="1701"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6"/>
                <w:lang w:eastAsia="ru-RU"/>
              </w:rPr>
            </w:pPr>
            <w:r w:rsidRPr="005D3083">
              <w:rPr>
                <w:rFonts w:ascii="Times New Roman" w:hAnsi="Times New Roman" w:cs="Times New Roman"/>
                <w:b/>
                <w:sz w:val="18"/>
                <w:szCs w:val="16"/>
                <w:lang w:eastAsia="ru-RU"/>
              </w:rPr>
              <w:t>436 338</w:t>
            </w:r>
          </w:p>
        </w:tc>
      </w:tr>
    </w:tbl>
    <w:p w:rsidR="005D3083" w:rsidRPr="005D3083" w:rsidRDefault="005D3083" w:rsidP="005D3083">
      <w:pPr>
        <w:widowControl w:val="0"/>
        <w:spacing w:after="0" w:line="240" w:lineRule="auto"/>
        <w:jc w:val="both"/>
        <w:rPr>
          <w:rFonts w:ascii="Times New Roman" w:hAnsi="Times New Roman" w:cs="Times New Roman"/>
          <w:b/>
          <w:bCs/>
          <w:sz w:val="10"/>
          <w:szCs w:val="10"/>
          <w:lang w:eastAsia="uk-UA"/>
        </w:rPr>
      </w:pPr>
    </w:p>
    <w:p w:rsidR="005D3083" w:rsidRPr="005D3083" w:rsidRDefault="005D3083" w:rsidP="005D3083">
      <w:pPr>
        <w:widowControl w:val="0"/>
        <w:spacing w:after="0" w:line="240" w:lineRule="auto"/>
        <w:jc w:val="both"/>
        <w:rPr>
          <w:rFonts w:ascii="Times New Roman" w:hAnsi="Times New Roman" w:cs="Times New Roman"/>
          <w:bCs/>
          <w:sz w:val="20"/>
          <w:szCs w:val="20"/>
          <w:lang w:eastAsia="uk-UA"/>
        </w:rPr>
      </w:pPr>
      <w:r w:rsidRPr="005D3083">
        <w:rPr>
          <w:rFonts w:ascii="Times New Roman" w:hAnsi="Times New Roman" w:cs="Times New Roman"/>
          <w:bCs/>
          <w:sz w:val="20"/>
          <w:szCs w:val="20"/>
          <w:lang w:eastAsia="uk-UA"/>
        </w:rPr>
        <w:t>Грошові кошти Товариства обліковуються на поточних рахунках банків. Обмеження щодо їх використання відсутні.</w:t>
      </w:r>
    </w:p>
    <w:p w:rsidR="005D3083" w:rsidRPr="005D3083" w:rsidRDefault="005D3083" w:rsidP="005D3083">
      <w:pPr>
        <w:widowControl w:val="0"/>
        <w:spacing w:after="0" w:line="240" w:lineRule="auto"/>
        <w:ind w:left="360"/>
        <w:jc w:val="both"/>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8.8. Інші оборотні активи</w:t>
      </w:r>
    </w:p>
    <w:p w:rsidR="005D3083" w:rsidRPr="005D3083" w:rsidRDefault="005D3083" w:rsidP="005D3083">
      <w:pPr>
        <w:widowControl w:val="0"/>
        <w:tabs>
          <w:tab w:val="left" w:pos="9354"/>
        </w:tabs>
        <w:autoSpaceDE w:val="0"/>
        <w:autoSpaceDN w:val="0"/>
        <w:spacing w:after="0" w:line="240" w:lineRule="auto"/>
        <w:ind w:right="-2"/>
        <w:jc w:val="right"/>
        <w:outlineLvl w:val="1"/>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(тис. грн)</w:t>
      </w:r>
    </w:p>
    <w:p w:rsidR="005D3083" w:rsidRPr="005D3083" w:rsidRDefault="005D3083" w:rsidP="005D3083">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5D3083" w:rsidRPr="005D3083" w:rsidTr="00220666">
        <w:trPr>
          <w:trHeight w:val="307"/>
        </w:trPr>
        <w:tc>
          <w:tcPr>
            <w:tcW w:w="6379" w:type="dxa"/>
            <w:tcBorders>
              <w:bottom w:val="single" w:sz="4" w:space="0" w:color="7F7F7F"/>
            </w:tcBorders>
            <w:shd w:val="clear" w:color="auto" w:fill="auto"/>
          </w:tcPr>
          <w:p w:rsidR="005D3083" w:rsidRPr="005D3083" w:rsidRDefault="005D3083"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701"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809" w:type="dxa"/>
            <w:tcBorders>
              <w:bottom w:val="single" w:sz="4" w:space="0" w:color="7F7F7F"/>
            </w:tcBorders>
            <w:shd w:val="clear" w:color="auto" w:fill="auto"/>
          </w:tcPr>
          <w:p w:rsidR="005D3083" w:rsidRPr="005D3083" w:rsidRDefault="005D3083" w:rsidP="00220666">
            <w:pPr>
              <w:widowControl w:val="0"/>
              <w:spacing w:after="0" w:line="240" w:lineRule="auto"/>
              <w:ind w:left="-108" w:right="-5"/>
              <w:jc w:val="right"/>
              <w:rPr>
                <w:rFonts w:ascii="Times New Roman" w:hAnsi="Times New Roman" w:cs="Times New Roman"/>
                <w:b/>
                <w:bCs/>
                <w:sz w:val="18"/>
                <w:szCs w:val="16"/>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19"/>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Неотримані податкові накладні від контрагентів</w:t>
            </w:r>
            <w:r w:rsidRPr="005D3083" w:rsidDel="000A2250">
              <w:rPr>
                <w:rFonts w:ascii="Times New Roman" w:hAnsi="Times New Roman" w:cs="Times New Roman"/>
                <w:bCs/>
                <w:sz w:val="18"/>
                <w:szCs w:val="16"/>
                <w:lang w:eastAsia="ru-RU"/>
              </w:rPr>
              <w:t xml:space="preserve"> </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val="ru-RU" w:eastAsia="ru-RU"/>
              </w:rPr>
            </w:pPr>
            <w:r w:rsidRPr="005D3083">
              <w:rPr>
                <w:rFonts w:ascii="Times New Roman" w:hAnsi="Times New Roman" w:cs="Times New Roman"/>
                <w:bCs/>
                <w:sz w:val="18"/>
                <w:szCs w:val="16"/>
                <w:lang w:val="ru-RU" w:eastAsia="ru-RU"/>
              </w:rPr>
              <w:t>19 677</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val="ru-RU" w:eastAsia="ru-RU"/>
              </w:rPr>
              <w:t>32 505</w:t>
            </w:r>
          </w:p>
        </w:tc>
      </w:tr>
      <w:tr w:rsidR="005D3083" w:rsidRPr="005D3083" w:rsidTr="00220666">
        <w:trPr>
          <w:trHeight w:val="19"/>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Податок на додану вартість по виданим авансам</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eastAsia="ru-RU"/>
              </w:rPr>
              <w:t>-</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Cs/>
                <w:sz w:val="18"/>
                <w:szCs w:val="16"/>
                <w:lang w:eastAsia="ru-RU"/>
              </w:rPr>
            </w:pPr>
            <w:r w:rsidRPr="005D3083">
              <w:rPr>
                <w:rFonts w:ascii="Times New Roman" w:hAnsi="Times New Roman" w:cs="Times New Roman"/>
                <w:bCs/>
                <w:sz w:val="18"/>
                <w:szCs w:val="16"/>
                <w:lang w:val="ru-RU" w:eastAsia="ru-RU"/>
              </w:rPr>
              <w:t>(1 206)</w:t>
            </w:r>
          </w:p>
        </w:tc>
      </w:tr>
      <w:tr w:rsidR="005D3083" w:rsidRPr="005D3083" w:rsidTr="00220666">
        <w:trPr>
          <w:trHeight w:val="19"/>
        </w:trPr>
        <w:tc>
          <w:tcPr>
            <w:tcW w:w="6379" w:type="dxa"/>
            <w:tcBorders>
              <w:top w:val="single" w:sz="4" w:space="0" w:color="auto"/>
            </w:tcBorders>
            <w:shd w:val="clear" w:color="auto" w:fill="auto"/>
          </w:tcPr>
          <w:p w:rsidR="005D3083" w:rsidRPr="005D3083" w:rsidRDefault="005D3083" w:rsidP="00220666">
            <w:pPr>
              <w:widowControl w:val="0"/>
              <w:spacing w:after="0" w:line="240" w:lineRule="auto"/>
              <w:ind w:right="-109"/>
              <w:rPr>
                <w:rFonts w:ascii="Times New Roman" w:hAnsi="Times New Roman" w:cs="Times New Roman"/>
                <w:b/>
                <w:bCs/>
                <w:sz w:val="18"/>
                <w:szCs w:val="16"/>
                <w:lang w:eastAsia="ru-RU"/>
              </w:rPr>
            </w:pPr>
            <w:r w:rsidRPr="005D3083">
              <w:rPr>
                <w:rFonts w:ascii="Times New Roman" w:hAnsi="Times New Roman" w:cs="Times New Roman"/>
                <w:b/>
                <w:bCs/>
                <w:sz w:val="18"/>
                <w:szCs w:val="16"/>
                <w:lang w:eastAsia="ru-RU"/>
              </w:rPr>
              <w:t>Разом</w:t>
            </w:r>
          </w:p>
        </w:tc>
        <w:tc>
          <w:tcPr>
            <w:tcW w:w="1701" w:type="dxa"/>
            <w:tcBorders>
              <w:top w:val="single" w:sz="4" w:space="0" w:color="auto"/>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6"/>
                <w:lang w:val="ru-RU" w:eastAsia="ru-RU"/>
              </w:rPr>
            </w:pPr>
            <w:r w:rsidRPr="005D3083">
              <w:rPr>
                <w:rFonts w:ascii="Times New Roman" w:hAnsi="Times New Roman" w:cs="Times New Roman"/>
                <w:b/>
                <w:sz w:val="18"/>
                <w:szCs w:val="16"/>
                <w:lang w:val="ru-RU" w:eastAsia="ru-RU"/>
              </w:rPr>
              <w:t>19 677</w:t>
            </w:r>
          </w:p>
        </w:tc>
        <w:tc>
          <w:tcPr>
            <w:tcW w:w="1809" w:type="dxa"/>
            <w:tcBorders>
              <w:top w:val="single" w:sz="4" w:space="0" w:color="auto"/>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6"/>
                <w:lang w:eastAsia="ru-RU"/>
              </w:rPr>
            </w:pPr>
            <w:r w:rsidRPr="005D3083">
              <w:rPr>
                <w:rFonts w:ascii="Times New Roman" w:hAnsi="Times New Roman" w:cs="Times New Roman"/>
                <w:b/>
                <w:sz w:val="18"/>
                <w:szCs w:val="16"/>
                <w:lang w:val="ru-RU" w:eastAsia="ru-RU"/>
              </w:rPr>
              <w:t>31 299</w:t>
            </w:r>
          </w:p>
        </w:tc>
      </w:tr>
    </w:tbl>
    <w:p w:rsidR="005D3083" w:rsidRPr="005D3083" w:rsidRDefault="005D3083" w:rsidP="005D3083">
      <w:pPr>
        <w:widowControl w:val="0"/>
        <w:spacing w:after="0" w:line="240" w:lineRule="auto"/>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ind w:left="1287"/>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ind w:left="1287"/>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ind w:left="1287"/>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ind w:left="1287"/>
        <w:jc w:val="both"/>
        <w:rPr>
          <w:rFonts w:ascii="Times New Roman" w:hAnsi="Times New Roman" w:cs="Times New Roman"/>
          <w:sz w:val="20"/>
          <w:szCs w:val="20"/>
          <w:lang w:eastAsia="ru-RU"/>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5D3083">
        <w:rPr>
          <w:rFonts w:ascii="Times New Roman" w:hAnsi="Times New Roman" w:cs="Times New Roman"/>
          <w:b/>
          <w:sz w:val="20"/>
          <w:szCs w:val="20"/>
          <w:lang w:eastAsia="uk-UA"/>
        </w:rPr>
        <w:t>Примітка 8.9. Акціонерний капітал та інші елементи капіталу</w:t>
      </w:r>
    </w:p>
    <w:p w:rsidR="005D3083" w:rsidRPr="005D3083" w:rsidRDefault="005D3083" w:rsidP="005D3083">
      <w:pPr>
        <w:widowControl w:val="0"/>
        <w:spacing w:after="0" w:line="240" w:lineRule="auto"/>
        <w:ind w:right="-6" w:firstLine="851"/>
        <w:jc w:val="right"/>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(тис. грн)</w:t>
      </w: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5D3083" w:rsidRPr="005D3083" w:rsidTr="00220666">
        <w:trPr>
          <w:trHeight w:val="307"/>
        </w:trPr>
        <w:tc>
          <w:tcPr>
            <w:tcW w:w="6379" w:type="dxa"/>
            <w:tcBorders>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.03.2024</w:t>
            </w:r>
          </w:p>
        </w:tc>
        <w:tc>
          <w:tcPr>
            <w:tcW w:w="1809" w:type="dxa"/>
            <w:tcBorders>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6"/>
                <w:lang w:eastAsia="ru-RU"/>
              </w:rPr>
              <w:t>на 3</w:t>
            </w:r>
            <w:r w:rsidRPr="005D3083">
              <w:rPr>
                <w:rFonts w:ascii="Times New Roman" w:eastAsia="Times New Roman" w:hAnsi="Times New Roman" w:cs="Times New Roman"/>
                <w:b/>
                <w:bCs/>
                <w:kern w:val="3"/>
                <w:sz w:val="18"/>
                <w:szCs w:val="16"/>
                <w:lang w:val="ru-RU" w:eastAsia="ru-RU"/>
              </w:rPr>
              <w:t>1</w:t>
            </w:r>
            <w:r w:rsidRPr="005D3083">
              <w:rPr>
                <w:rFonts w:ascii="Times New Roman" w:eastAsia="Times New Roman" w:hAnsi="Times New Roman" w:cs="Times New Roman"/>
                <w:b/>
                <w:bCs/>
                <w:kern w:val="3"/>
                <w:sz w:val="18"/>
                <w:szCs w:val="16"/>
                <w:lang w:eastAsia="ru-RU"/>
              </w:rPr>
              <w:t>.</w:t>
            </w:r>
            <w:r w:rsidRPr="005D3083">
              <w:rPr>
                <w:rFonts w:ascii="Times New Roman" w:eastAsia="Times New Roman" w:hAnsi="Times New Roman" w:cs="Times New Roman"/>
                <w:b/>
                <w:bCs/>
                <w:kern w:val="3"/>
                <w:sz w:val="18"/>
                <w:szCs w:val="16"/>
                <w:lang w:val="ru-RU" w:eastAsia="ru-RU"/>
              </w:rPr>
              <w:t>12</w:t>
            </w:r>
            <w:r w:rsidRPr="005D3083">
              <w:rPr>
                <w:rFonts w:ascii="Times New Roman" w:eastAsia="Times New Roman" w:hAnsi="Times New Roman" w:cs="Times New Roman"/>
                <w:b/>
                <w:bCs/>
                <w:kern w:val="3"/>
                <w:sz w:val="18"/>
                <w:szCs w:val="16"/>
                <w:lang w:eastAsia="ru-RU"/>
              </w:rPr>
              <w:t>.2023</w:t>
            </w:r>
          </w:p>
        </w:tc>
      </w:tr>
      <w:tr w:rsidR="005D3083" w:rsidRPr="005D3083" w:rsidTr="00220666">
        <w:trPr>
          <w:trHeight w:val="19"/>
        </w:trPr>
        <w:tc>
          <w:tcPr>
            <w:tcW w:w="6379" w:type="dxa"/>
            <w:tcBorders>
              <w:top w:val="single" w:sz="4" w:space="0" w:color="7F7F7F"/>
              <w:bottom w:val="single" w:sz="4" w:space="0" w:color="7F7F7F"/>
            </w:tcBorders>
            <w:shd w:val="clear" w:color="auto" w:fill="auto"/>
          </w:tcPr>
          <w:p w:rsidR="005D3083" w:rsidRPr="005D3083" w:rsidRDefault="005D3083" w:rsidP="00220666">
            <w:pPr>
              <w:spacing w:after="0"/>
              <w:rPr>
                <w:rFonts w:ascii="Times New Roman" w:hAnsi="Times New Roman" w:cs="Times New Roman"/>
                <w:bCs/>
                <w:sz w:val="18"/>
                <w:szCs w:val="18"/>
              </w:rPr>
            </w:pPr>
            <w:r w:rsidRPr="005D3083">
              <w:rPr>
                <w:rFonts w:ascii="Times New Roman" w:hAnsi="Times New Roman" w:cs="Times New Roman"/>
                <w:bCs/>
                <w:sz w:val="18"/>
                <w:szCs w:val="18"/>
              </w:rPr>
              <w:t xml:space="preserve">Зареєстрований акціонерний капітал </w:t>
            </w:r>
          </w:p>
        </w:tc>
        <w:tc>
          <w:tcPr>
            <w:tcW w:w="1701" w:type="dxa"/>
            <w:tcBorders>
              <w:top w:val="single" w:sz="4" w:space="0" w:color="7F7F7F"/>
              <w:bottom w:val="single" w:sz="4" w:space="0" w:color="7F7F7F"/>
            </w:tcBorders>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eastAsia="ru-RU"/>
              </w:rPr>
              <w:t>10 611</w:t>
            </w:r>
          </w:p>
        </w:tc>
        <w:tc>
          <w:tcPr>
            <w:tcW w:w="1809" w:type="dxa"/>
            <w:tcBorders>
              <w:top w:val="single" w:sz="4" w:space="0" w:color="7F7F7F"/>
              <w:bottom w:val="single" w:sz="4" w:space="0" w:color="7F7F7F"/>
            </w:tcBorders>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eastAsia="ru-RU"/>
              </w:rPr>
              <w:t>10 611</w:t>
            </w:r>
          </w:p>
        </w:tc>
      </w:tr>
      <w:tr w:rsidR="005D3083" w:rsidRPr="005D3083" w:rsidTr="00220666">
        <w:trPr>
          <w:trHeight w:val="19"/>
        </w:trPr>
        <w:tc>
          <w:tcPr>
            <w:tcW w:w="6379" w:type="dxa"/>
            <w:shd w:val="clear" w:color="auto" w:fill="auto"/>
          </w:tcPr>
          <w:p w:rsidR="005D3083" w:rsidRPr="005D3083" w:rsidRDefault="005D3083" w:rsidP="00220666">
            <w:pPr>
              <w:spacing w:after="0"/>
              <w:rPr>
                <w:rFonts w:ascii="Times New Roman" w:hAnsi="Times New Roman" w:cs="Times New Roman"/>
                <w:bCs/>
                <w:sz w:val="18"/>
                <w:szCs w:val="18"/>
              </w:rPr>
            </w:pPr>
            <w:r w:rsidRPr="005D3083">
              <w:rPr>
                <w:rFonts w:ascii="Times New Roman" w:hAnsi="Times New Roman" w:cs="Times New Roman"/>
                <w:bCs/>
                <w:sz w:val="18"/>
                <w:szCs w:val="18"/>
              </w:rPr>
              <w:t>Додатковий капітал</w:t>
            </w:r>
          </w:p>
        </w:tc>
        <w:tc>
          <w:tcPr>
            <w:tcW w:w="1701" w:type="dxa"/>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eastAsia="ru-RU"/>
              </w:rPr>
              <w:t>10</w:t>
            </w:r>
          </w:p>
        </w:tc>
        <w:tc>
          <w:tcPr>
            <w:tcW w:w="1809" w:type="dxa"/>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eastAsia="ru-RU"/>
              </w:rPr>
              <w:t>10</w:t>
            </w:r>
          </w:p>
        </w:tc>
      </w:tr>
      <w:tr w:rsidR="005D3083" w:rsidRPr="005D3083" w:rsidTr="00220666">
        <w:trPr>
          <w:trHeight w:val="19"/>
        </w:trPr>
        <w:tc>
          <w:tcPr>
            <w:tcW w:w="6379" w:type="dxa"/>
            <w:tcBorders>
              <w:top w:val="single" w:sz="4" w:space="0" w:color="7F7F7F"/>
              <w:bottom w:val="single" w:sz="4" w:space="0" w:color="7F7F7F"/>
            </w:tcBorders>
            <w:shd w:val="clear" w:color="auto" w:fill="auto"/>
          </w:tcPr>
          <w:p w:rsidR="005D3083" w:rsidRPr="005D3083" w:rsidRDefault="005D3083" w:rsidP="00220666">
            <w:pPr>
              <w:spacing w:after="0"/>
              <w:rPr>
                <w:rFonts w:ascii="Times New Roman" w:hAnsi="Times New Roman" w:cs="Times New Roman"/>
                <w:bCs/>
                <w:sz w:val="18"/>
                <w:szCs w:val="18"/>
              </w:rPr>
            </w:pPr>
            <w:r w:rsidRPr="005D3083">
              <w:rPr>
                <w:rFonts w:ascii="Times New Roman" w:hAnsi="Times New Roman" w:cs="Times New Roman"/>
                <w:bCs/>
                <w:sz w:val="18"/>
                <w:szCs w:val="18"/>
              </w:rPr>
              <w:t>Резервний капітал</w:t>
            </w:r>
          </w:p>
        </w:tc>
        <w:tc>
          <w:tcPr>
            <w:tcW w:w="1701" w:type="dxa"/>
            <w:tcBorders>
              <w:top w:val="single" w:sz="4" w:space="0" w:color="7F7F7F"/>
              <w:bottom w:val="single" w:sz="4" w:space="0" w:color="7F7F7F"/>
            </w:tcBorders>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eastAsia="ru-RU"/>
              </w:rPr>
              <w:t>1 592</w:t>
            </w:r>
          </w:p>
        </w:tc>
        <w:tc>
          <w:tcPr>
            <w:tcW w:w="1809" w:type="dxa"/>
            <w:tcBorders>
              <w:top w:val="single" w:sz="4" w:space="0" w:color="7F7F7F"/>
              <w:bottom w:val="single" w:sz="4" w:space="0" w:color="7F7F7F"/>
            </w:tcBorders>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eastAsia="ru-RU"/>
              </w:rPr>
              <w:t>1 592</w:t>
            </w:r>
          </w:p>
        </w:tc>
      </w:tr>
      <w:tr w:rsidR="005D3083" w:rsidRPr="005D3083" w:rsidTr="00220666">
        <w:trPr>
          <w:trHeight w:val="19"/>
        </w:trPr>
        <w:tc>
          <w:tcPr>
            <w:tcW w:w="6379" w:type="dxa"/>
            <w:shd w:val="clear" w:color="auto" w:fill="auto"/>
          </w:tcPr>
          <w:p w:rsidR="005D3083" w:rsidRPr="005D3083" w:rsidRDefault="005D3083" w:rsidP="00220666">
            <w:pPr>
              <w:spacing w:after="0"/>
              <w:rPr>
                <w:rFonts w:ascii="Times New Roman" w:hAnsi="Times New Roman" w:cs="Times New Roman"/>
                <w:bCs/>
                <w:sz w:val="18"/>
                <w:szCs w:val="18"/>
              </w:rPr>
            </w:pPr>
            <w:r w:rsidRPr="005D3083">
              <w:rPr>
                <w:rFonts w:ascii="Times New Roman" w:hAnsi="Times New Roman" w:cs="Times New Roman"/>
                <w:bCs/>
                <w:sz w:val="18"/>
                <w:szCs w:val="18"/>
              </w:rPr>
              <w:t>Нерозподілений прибуток</w:t>
            </w:r>
          </w:p>
        </w:tc>
        <w:tc>
          <w:tcPr>
            <w:tcW w:w="1701" w:type="dxa"/>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lang w:val="ru-RU" w:eastAsia="ru-RU"/>
              </w:rPr>
            </w:pPr>
            <w:r w:rsidRPr="005D3083">
              <w:rPr>
                <w:rFonts w:ascii="Times New Roman" w:hAnsi="Times New Roman" w:cs="Times New Roman"/>
                <w:sz w:val="18"/>
                <w:szCs w:val="18"/>
                <w:lang w:val="ru-RU" w:eastAsia="ru-RU"/>
              </w:rPr>
              <w:t>4 971 846</w:t>
            </w:r>
          </w:p>
        </w:tc>
        <w:tc>
          <w:tcPr>
            <w:tcW w:w="1809" w:type="dxa"/>
            <w:shd w:val="clear" w:color="auto" w:fill="auto"/>
            <w:vAlign w:val="center"/>
          </w:tcPr>
          <w:p w:rsidR="005D3083" w:rsidRPr="005D3083" w:rsidRDefault="005D3083" w:rsidP="00220666">
            <w:pPr>
              <w:widowControl w:val="0"/>
              <w:spacing w:after="0" w:line="240" w:lineRule="auto"/>
              <w:jc w:val="right"/>
              <w:rPr>
                <w:rFonts w:ascii="Times New Roman" w:hAnsi="Times New Roman" w:cs="Times New Roman"/>
                <w:sz w:val="18"/>
                <w:szCs w:val="18"/>
                <w:highlight w:val="cyan"/>
                <w:lang w:eastAsia="ru-RU"/>
              </w:rPr>
            </w:pPr>
            <w:r w:rsidRPr="005D3083">
              <w:rPr>
                <w:rFonts w:ascii="Times New Roman" w:hAnsi="Times New Roman" w:cs="Times New Roman"/>
                <w:sz w:val="18"/>
                <w:szCs w:val="18"/>
                <w:lang w:val="ru-RU" w:eastAsia="ru-RU"/>
              </w:rPr>
              <w:t>4 224 203</w:t>
            </w:r>
          </w:p>
        </w:tc>
      </w:tr>
      <w:tr w:rsidR="005D3083" w:rsidRPr="005D3083" w:rsidTr="00220666">
        <w:trPr>
          <w:trHeight w:val="19"/>
        </w:trPr>
        <w:tc>
          <w:tcPr>
            <w:tcW w:w="637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
                <w:bCs/>
                <w:sz w:val="18"/>
                <w:szCs w:val="18"/>
                <w:lang w:eastAsia="ru-RU"/>
              </w:rPr>
            </w:pPr>
            <w:r w:rsidRPr="005D3083">
              <w:rPr>
                <w:rFonts w:ascii="Times New Roman" w:hAnsi="Times New Roman" w:cs="Times New Roman"/>
                <w:b/>
                <w:bCs/>
                <w:sz w:val="18"/>
                <w:szCs w:val="18"/>
                <w:lang w:eastAsia="ru-RU"/>
              </w:rPr>
              <w:t>Разом</w:t>
            </w:r>
          </w:p>
        </w:tc>
        <w:tc>
          <w:tcPr>
            <w:tcW w:w="170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8"/>
                <w:lang w:val="ru-RU" w:eastAsia="ru-RU"/>
              </w:rPr>
            </w:pPr>
            <w:r w:rsidRPr="005D3083">
              <w:rPr>
                <w:rFonts w:ascii="Times New Roman" w:hAnsi="Times New Roman" w:cs="Times New Roman"/>
                <w:b/>
                <w:sz w:val="18"/>
                <w:szCs w:val="18"/>
                <w:lang w:val="ru-RU" w:eastAsia="ru-RU"/>
              </w:rPr>
              <w:t>4 984 059</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8"/>
                <w:highlight w:val="cyan"/>
                <w:lang w:eastAsia="ru-RU"/>
              </w:rPr>
            </w:pPr>
            <w:r w:rsidRPr="005D3083">
              <w:rPr>
                <w:rFonts w:ascii="Times New Roman" w:hAnsi="Times New Roman" w:cs="Times New Roman"/>
                <w:b/>
                <w:sz w:val="18"/>
                <w:szCs w:val="18"/>
                <w:lang w:val="ru-RU" w:eastAsia="ru-RU"/>
              </w:rPr>
              <w:t>4 236 416</w:t>
            </w:r>
          </w:p>
        </w:tc>
      </w:tr>
    </w:tbl>
    <w:p w:rsidR="005D3083" w:rsidRPr="005D3083" w:rsidRDefault="005D3083" w:rsidP="005D3083">
      <w:pPr>
        <w:widowControl w:val="0"/>
        <w:spacing w:after="0" w:line="240" w:lineRule="auto"/>
        <w:jc w:val="both"/>
        <w:rPr>
          <w:rFonts w:ascii="Times New Roman" w:eastAsia="Times New Roman" w:hAnsi="Times New Roman" w:cs="Times New Roman"/>
          <w:spacing w:val="-1"/>
          <w:sz w:val="20"/>
          <w:szCs w:val="20"/>
          <w:lang w:eastAsia="ru-RU"/>
        </w:rPr>
      </w:pPr>
    </w:p>
    <w:p w:rsidR="005D3083" w:rsidRPr="005D3083" w:rsidRDefault="005D3083" w:rsidP="005D3083">
      <w:pPr>
        <w:widowControl w:val="0"/>
        <w:spacing w:after="0" w:line="240" w:lineRule="auto"/>
        <w:jc w:val="both"/>
        <w:rPr>
          <w:rFonts w:ascii="Times New Roman" w:eastAsia="Times New Roman" w:hAnsi="Times New Roman" w:cs="Times New Roman"/>
          <w:spacing w:val="24"/>
          <w:sz w:val="20"/>
          <w:szCs w:val="20"/>
          <w:lang w:eastAsia="ru-RU"/>
        </w:rPr>
      </w:pPr>
      <w:r w:rsidRPr="005D3083">
        <w:rPr>
          <w:rFonts w:ascii="Times New Roman" w:eastAsia="Times New Roman" w:hAnsi="Times New Roman" w:cs="Times New Roman"/>
          <w:spacing w:val="-1"/>
          <w:sz w:val="20"/>
          <w:szCs w:val="20"/>
          <w:lang w:eastAsia="ru-RU"/>
        </w:rPr>
        <w:t>Зареєстрований акціонерний</w:t>
      </w:r>
      <w:r w:rsidRPr="005D3083">
        <w:rPr>
          <w:rFonts w:ascii="Times New Roman" w:eastAsia="Times New Roman" w:hAnsi="Times New Roman" w:cs="Times New Roman"/>
          <w:spacing w:val="24"/>
          <w:sz w:val="20"/>
          <w:szCs w:val="20"/>
          <w:lang w:eastAsia="ru-RU"/>
        </w:rPr>
        <w:t xml:space="preserve"> </w:t>
      </w:r>
      <w:r w:rsidRPr="005D3083">
        <w:rPr>
          <w:rFonts w:ascii="Times New Roman" w:eastAsia="Times New Roman" w:hAnsi="Times New Roman" w:cs="Times New Roman"/>
          <w:spacing w:val="-1"/>
          <w:sz w:val="20"/>
          <w:szCs w:val="20"/>
          <w:lang w:eastAsia="ru-RU"/>
        </w:rPr>
        <w:t>капітал</w:t>
      </w:r>
      <w:r w:rsidRPr="005D3083">
        <w:rPr>
          <w:rFonts w:ascii="Times New Roman" w:eastAsia="Times New Roman" w:hAnsi="Times New Roman" w:cs="Times New Roman"/>
          <w:spacing w:val="25"/>
          <w:sz w:val="20"/>
          <w:szCs w:val="20"/>
          <w:lang w:eastAsia="ru-RU"/>
        </w:rPr>
        <w:t xml:space="preserve"> </w:t>
      </w:r>
      <w:r w:rsidRPr="005D3083">
        <w:rPr>
          <w:rFonts w:ascii="Times New Roman" w:eastAsia="Times New Roman" w:hAnsi="Times New Roman" w:cs="Times New Roman"/>
          <w:sz w:val="20"/>
          <w:szCs w:val="20"/>
          <w:lang w:eastAsia="ru-RU"/>
        </w:rPr>
        <w:t>Товариства</w:t>
      </w:r>
      <w:r w:rsidRPr="005D3083">
        <w:rPr>
          <w:rFonts w:ascii="Times New Roman" w:eastAsia="Times New Roman" w:hAnsi="Times New Roman" w:cs="Times New Roman"/>
          <w:spacing w:val="22"/>
          <w:sz w:val="20"/>
          <w:szCs w:val="20"/>
          <w:lang w:eastAsia="ru-RU"/>
        </w:rPr>
        <w:t xml:space="preserve"> </w:t>
      </w:r>
      <w:r w:rsidRPr="005D3083">
        <w:rPr>
          <w:rFonts w:ascii="Times New Roman" w:eastAsia="Times New Roman" w:hAnsi="Times New Roman" w:cs="Times New Roman"/>
          <w:spacing w:val="-1"/>
          <w:sz w:val="20"/>
          <w:szCs w:val="20"/>
          <w:lang w:eastAsia="ru-RU"/>
        </w:rPr>
        <w:t>сформований</w:t>
      </w:r>
      <w:r w:rsidRPr="005D3083">
        <w:rPr>
          <w:rFonts w:ascii="Times New Roman" w:eastAsia="Times New Roman" w:hAnsi="Times New Roman" w:cs="Times New Roman"/>
          <w:spacing w:val="24"/>
          <w:sz w:val="20"/>
          <w:szCs w:val="20"/>
          <w:lang w:eastAsia="ru-RU"/>
        </w:rPr>
        <w:t xml:space="preserve"> </w:t>
      </w:r>
      <w:r w:rsidRPr="005D3083">
        <w:rPr>
          <w:rFonts w:ascii="Times New Roman" w:eastAsia="Times New Roman" w:hAnsi="Times New Roman" w:cs="Times New Roman"/>
          <w:sz w:val="20"/>
          <w:szCs w:val="20"/>
          <w:lang w:eastAsia="ru-RU"/>
        </w:rPr>
        <w:t>у</w:t>
      </w:r>
      <w:r w:rsidRPr="005D3083">
        <w:rPr>
          <w:rFonts w:ascii="Times New Roman" w:eastAsia="Times New Roman" w:hAnsi="Times New Roman" w:cs="Times New Roman"/>
          <w:spacing w:val="21"/>
          <w:sz w:val="20"/>
          <w:szCs w:val="20"/>
          <w:lang w:eastAsia="ru-RU"/>
        </w:rPr>
        <w:t xml:space="preserve"> </w:t>
      </w:r>
      <w:r w:rsidRPr="005D3083">
        <w:rPr>
          <w:rFonts w:ascii="Times New Roman" w:eastAsia="Times New Roman" w:hAnsi="Times New Roman" w:cs="Times New Roman"/>
          <w:spacing w:val="-1"/>
          <w:sz w:val="20"/>
          <w:szCs w:val="20"/>
          <w:lang w:eastAsia="ru-RU"/>
        </w:rPr>
        <w:t>відповідності</w:t>
      </w:r>
      <w:r w:rsidRPr="005D3083">
        <w:rPr>
          <w:rFonts w:ascii="Times New Roman" w:eastAsia="Times New Roman" w:hAnsi="Times New Roman" w:cs="Times New Roman"/>
          <w:spacing w:val="25"/>
          <w:sz w:val="20"/>
          <w:szCs w:val="20"/>
          <w:lang w:eastAsia="ru-RU"/>
        </w:rPr>
        <w:t xml:space="preserve"> </w:t>
      </w:r>
      <w:r w:rsidRPr="005D3083">
        <w:rPr>
          <w:rFonts w:ascii="Times New Roman" w:eastAsia="Times New Roman" w:hAnsi="Times New Roman" w:cs="Times New Roman"/>
          <w:sz w:val="20"/>
          <w:szCs w:val="20"/>
          <w:lang w:eastAsia="ru-RU"/>
        </w:rPr>
        <w:t>до</w:t>
      </w:r>
      <w:r w:rsidRPr="005D3083">
        <w:rPr>
          <w:rFonts w:ascii="Times New Roman" w:eastAsia="Times New Roman" w:hAnsi="Times New Roman" w:cs="Times New Roman"/>
          <w:spacing w:val="22"/>
          <w:sz w:val="20"/>
          <w:szCs w:val="20"/>
          <w:lang w:eastAsia="ru-RU"/>
        </w:rPr>
        <w:t xml:space="preserve"> </w:t>
      </w:r>
      <w:r w:rsidRPr="005D3083">
        <w:rPr>
          <w:rFonts w:ascii="Times New Roman" w:eastAsia="Times New Roman" w:hAnsi="Times New Roman" w:cs="Times New Roman"/>
          <w:spacing w:val="-1"/>
          <w:sz w:val="20"/>
          <w:szCs w:val="20"/>
          <w:lang w:eastAsia="ru-RU"/>
        </w:rPr>
        <w:t>чинного</w:t>
      </w:r>
      <w:r w:rsidRPr="005D3083">
        <w:rPr>
          <w:rFonts w:ascii="Times New Roman" w:eastAsia="Times New Roman" w:hAnsi="Times New Roman" w:cs="Times New Roman"/>
          <w:spacing w:val="24"/>
          <w:sz w:val="20"/>
          <w:szCs w:val="20"/>
          <w:lang w:eastAsia="ru-RU"/>
        </w:rPr>
        <w:t xml:space="preserve"> </w:t>
      </w:r>
      <w:r w:rsidRPr="005D3083">
        <w:rPr>
          <w:rFonts w:ascii="Times New Roman" w:eastAsia="Times New Roman" w:hAnsi="Times New Roman" w:cs="Times New Roman"/>
          <w:spacing w:val="1"/>
          <w:sz w:val="20"/>
          <w:szCs w:val="20"/>
          <w:lang w:eastAsia="ru-RU"/>
        </w:rPr>
        <w:t>законодав</w:t>
      </w:r>
      <w:r w:rsidRPr="005D3083">
        <w:rPr>
          <w:rFonts w:ascii="Times New Roman" w:eastAsia="Times New Roman" w:hAnsi="Times New Roman" w:cs="Times New Roman"/>
          <w:sz w:val="20"/>
          <w:szCs w:val="20"/>
          <w:lang w:eastAsia="ru-RU"/>
        </w:rPr>
        <w:t>ства</w:t>
      </w:r>
      <w:r w:rsidRPr="005D3083">
        <w:rPr>
          <w:rFonts w:ascii="Times New Roman" w:eastAsia="Times New Roman" w:hAnsi="Times New Roman" w:cs="Times New Roman"/>
          <w:spacing w:val="22"/>
          <w:sz w:val="20"/>
          <w:szCs w:val="20"/>
          <w:lang w:eastAsia="ru-RU"/>
        </w:rPr>
        <w:t xml:space="preserve"> </w:t>
      </w:r>
      <w:r w:rsidRPr="005D3083">
        <w:rPr>
          <w:rFonts w:ascii="Times New Roman" w:eastAsia="Times New Roman" w:hAnsi="Times New Roman" w:cs="Times New Roman"/>
          <w:spacing w:val="-1"/>
          <w:sz w:val="20"/>
          <w:szCs w:val="20"/>
          <w:lang w:eastAsia="ru-RU"/>
        </w:rPr>
        <w:t>України</w:t>
      </w:r>
      <w:r w:rsidRPr="005D3083">
        <w:rPr>
          <w:rFonts w:ascii="Times New Roman" w:eastAsia="Times New Roman" w:hAnsi="Times New Roman" w:cs="Times New Roman"/>
          <w:spacing w:val="24"/>
          <w:sz w:val="20"/>
          <w:szCs w:val="20"/>
          <w:lang w:eastAsia="ru-RU"/>
        </w:rPr>
        <w:t xml:space="preserve">. </w:t>
      </w:r>
    </w:p>
    <w:p w:rsidR="005D3083" w:rsidRPr="005D3083" w:rsidRDefault="005D3083" w:rsidP="005D3083">
      <w:pPr>
        <w:widowControl w:val="0"/>
        <w:spacing w:after="0" w:line="240" w:lineRule="auto"/>
        <w:rPr>
          <w:rFonts w:ascii="Times New Roman" w:hAnsi="Times New Roman" w:cs="Times New Roman"/>
          <w:sz w:val="6"/>
          <w:szCs w:val="6"/>
          <w:lang w:eastAsia="ru-RU"/>
        </w:rPr>
      </w:pPr>
    </w:p>
    <w:p w:rsidR="005D3083" w:rsidRPr="005D3083" w:rsidRDefault="005D3083" w:rsidP="005D3083">
      <w:pPr>
        <w:widowControl w:val="0"/>
        <w:spacing w:after="0" w:line="240" w:lineRule="auto"/>
        <w:jc w:val="both"/>
        <w:rPr>
          <w:rFonts w:ascii="Times New Roman" w:hAnsi="Times New Roman" w:cs="Times New Roman"/>
          <w:sz w:val="6"/>
          <w:szCs w:val="6"/>
          <w:lang w:eastAsia="uk-UA"/>
        </w:rPr>
      </w:pPr>
    </w:p>
    <w:p w:rsidR="005D3083" w:rsidRPr="005D3083" w:rsidRDefault="005D3083" w:rsidP="005D3083">
      <w:pPr>
        <w:widowControl w:val="0"/>
        <w:spacing w:after="0" w:line="240" w:lineRule="auto"/>
        <w:jc w:val="both"/>
        <w:rPr>
          <w:rFonts w:ascii="Times New Roman" w:hAnsi="Times New Roman" w:cs="Times New Roman"/>
          <w:sz w:val="20"/>
          <w:szCs w:val="20"/>
          <w:lang w:eastAsia="uk-UA"/>
        </w:rPr>
      </w:pPr>
      <w:r w:rsidRPr="005D3083">
        <w:rPr>
          <w:rFonts w:ascii="Times New Roman" w:hAnsi="Times New Roman" w:cs="Times New Roman"/>
          <w:sz w:val="20"/>
          <w:szCs w:val="20"/>
          <w:lang w:eastAsia="uk-UA"/>
        </w:rPr>
        <w:t xml:space="preserve">Додаткове розміщення акцій не здійснювалось, кількість акцій та відсоток голосів акціонерів у Статутному капіталі Товариства не змінювалось. </w:t>
      </w:r>
    </w:p>
    <w:p w:rsidR="005D3083" w:rsidRPr="005D3083" w:rsidRDefault="005D3083" w:rsidP="005D3083">
      <w:pPr>
        <w:widowControl w:val="0"/>
        <w:spacing w:after="0" w:line="240" w:lineRule="auto"/>
        <w:jc w:val="both"/>
        <w:rPr>
          <w:rFonts w:ascii="Times New Roman" w:hAnsi="Times New Roman" w:cs="Times New Roman"/>
          <w:color w:val="FF0000"/>
          <w:sz w:val="6"/>
          <w:szCs w:val="6"/>
          <w:lang w:eastAsia="uk-UA"/>
        </w:rPr>
      </w:pPr>
    </w:p>
    <w:p w:rsidR="005D3083" w:rsidRPr="005D3083" w:rsidRDefault="005D3083" w:rsidP="005D3083">
      <w:pPr>
        <w:widowControl w:val="0"/>
        <w:spacing w:after="0" w:line="240" w:lineRule="auto"/>
        <w:jc w:val="both"/>
        <w:rPr>
          <w:rFonts w:ascii="Times New Roman" w:hAnsi="Times New Roman" w:cs="Times New Roman"/>
          <w:sz w:val="20"/>
          <w:szCs w:val="20"/>
          <w:lang w:eastAsia="uk-UA"/>
        </w:rPr>
      </w:pPr>
      <w:r w:rsidRPr="005D3083">
        <w:rPr>
          <w:rFonts w:ascii="Times New Roman" w:hAnsi="Times New Roman" w:cs="Times New Roman"/>
          <w:sz w:val="20"/>
          <w:szCs w:val="20"/>
          <w:lang w:eastAsia="uk-UA"/>
        </w:rPr>
        <w:t>Станом на 31.03.202</w:t>
      </w:r>
      <w:r w:rsidRPr="005D3083">
        <w:rPr>
          <w:rFonts w:ascii="Times New Roman" w:hAnsi="Times New Roman" w:cs="Times New Roman"/>
          <w:sz w:val="20"/>
          <w:szCs w:val="20"/>
          <w:lang w:val="ru-RU" w:eastAsia="uk-UA"/>
        </w:rPr>
        <w:t>4</w:t>
      </w:r>
      <w:r w:rsidRPr="005D3083">
        <w:rPr>
          <w:rFonts w:ascii="Times New Roman" w:hAnsi="Times New Roman" w:cs="Times New Roman"/>
          <w:sz w:val="20"/>
          <w:szCs w:val="20"/>
          <w:lang w:eastAsia="uk-UA"/>
        </w:rPr>
        <w:t xml:space="preserve"> статутний капітал відповідає установчим документам та складає 10 611 тис. грн., який поділено на 994 457 простих іменних акцій бездокументарної форми номінальною вартістю </w:t>
      </w:r>
      <w:r w:rsidRPr="005D3083">
        <w:rPr>
          <w:rFonts w:ascii="Times New Roman" w:hAnsi="Times New Roman" w:cs="Times New Roman"/>
          <w:sz w:val="20"/>
          <w:szCs w:val="20"/>
          <w:lang w:eastAsia="uk-UA"/>
        </w:rPr>
        <w:br/>
        <w:t>10,67 грн. за 1 акцію.</w:t>
      </w:r>
    </w:p>
    <w:p w:rsidR="005D3083" w:rsidRPr="005D3083" w:rsidRDefault="005D3083" w:rsidP="005D3083">
      <w:pPr>
        <w:widowControl w:val="0"/>
        <w:spacing w:after="0" w:line="240" w:lineRule="auto"/>
        <w:jc w:val="both"/>
        <w:rPr>
          <w:rFonts w:ascii="Times New Roman" w:hAnsi="Times New Roman" w:cs="Times New Roman"/>
          <w:sz w:val="20"/>
          <w:szCs w:val="20"/>
          <w:lang w:eastAsia="uk-UA"/>
        </w:rPr>
      </w:pPr>
    </w:p>
    <w:p w:rsidR="005D3083" w:rsidRPr="005D3083" w:rsidRDefault="005D3083" w:rsidP="005D3083">
      <w:pPr>
        <w:overflowPunct w:val="0"/>
        <w:autoSpaceDE w:val="0"/>
        <w:autoSpaceDN w:val="0"/>
        <w:adjustRightInd w:val="0"/>
        <w:spacing w:after="0" w:line="220" w:lineRule="exact"/>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Станом на 31 березня 2024р. та 31 грудня 20</w:t>
      </w:r>
      <w:r w:rsidRPr="005D3083">
        <w:rPr>
          <w:rFonts w:ascii="Times New Roman" w:eastAsia="Times New Roman" w:hAnsi="Times New Roman" w:cs="Times New Roman"/>
          <w:bCs/>
          <w:iCs/>
          <w:sz w:val="20"/>
          <w:szCs w:val="20"/>
          <w:lang w:val="ru-RU" w:eastAsia="ru-RU"/>
        </w:rPr>
        <w:t>23р.</w:t>
      </w:r>
      <w:r w:rsidRPr="005D3083">
        <w:rPr>
          <w:rFonts w:ascii="Times New Roman" w:eastAsia="Times New Roman" w:hAnsi="Times New Roman" w:cs="Times New Roman"/>
          <w:bCs/>
          <w:iCs/>
          <w:sz w:val="20"/>
          <w:szCs w:val="20"/>
          <w:lang w:eastAsia="ru-RU"/>
        </w:rPr>
        <w:t xml:space="preserve"> частки акціонерів у статутному капіталі Компанії розподілялися наступним чином:</w:t>
      </w:r>
    </w:p>
    <w:tbl>
      <w:tblPr>
        <w:tblW w:w="9637" w:type="dxa"/>
        <w:jc w:val="center"/>
        <w:tblLayout w:type="fixed"/>
        <w:tblLook w:val="0000" w:firstRow="0" w:lastRow="0" w:firstColumn="0" w:lastColumn="0" w:noHBand="0" w:noVBand="0"/>
      </w:tblPr>
      <w:tblGrid>
        <w:gridCol w:w="3572"/>
        <w:gridCol w:w="1304"/>
        <w:gridCol w:w="283"/>
        <w:gridCol w:w="1304"/>
        <w:gridCol w:w="283"/>
        <w:gridCol w:w="1304"/>
        <w:gridCol w:w="283"/>
        <w:gridCol w:w="1304"/>
      </w:tblGrid>
      <w:tr w:rsidR="005D3083" w:rsidRPr="005D3083" w:rsidTr="00220666">
        <w:trPr>
          <w:trHeight w:val="23"/>
          <w:jc w:val="center"/>
        </w:trPr>
        <w:tc>
          <w:tcPr>
            <w:tcW w:w="3572" w:type="dxa"/>
            <w:vMerge w:val="restart"/>
            <w:vAlign w:val="bottom"/>
          </w:tcPr>
          <w:p w:rsidR="005D3083" w:rsidRPr="005D3083" w:rsidRDefault="005D3083"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iCs/>
                <w:sz w:val="20"/>
                <w:szCs w:val="20"/>
                <w:lang w:eastAsia="ru-RU"/>
              </w:rPr>
            </w:pPr>
          </w:p>
        </w:tc>
        <w:tc>
          <w:tcPr>
            <w:tcW w:w="2891" w:type="dxa"/>
            <w:gridSpan w:val="3"/>
            <w:tcBorders>
              <w:bottom w:val="single" w:sz="4" w:space="0" w:color="auto"/>
            </w:tcBorders>
            <w:vAlign w:val="bottom"/>
          </w:tcPr>
          <w:p w:rsidR="005D3083" w:rsidRPr="005D3083" w:rsidRDefault="005D3083" w:rsidP="00220666">
            <w:pPr>
              <w:spacing w:after="0" w:line="240" w:lineRule="auto"/>
              <w:ind w:left="-57" w:right="-57"/>
              <w:jc w:val="center"/>
              <w:rPr>
                <w:rFonts w:ascii="Times New Roman" w:eastAsia="Times New Roman" w:hAnsi="Times New Roman" w:cs="Times New Roman"/>
                <w:b/>
                <w:sz w:val="20"/>
                <w:szCs w:val="20"/>
                <w:lang w:val="en-US"/>
              </w:rPr>
            </w:pPr>
            <w:r w:rsidRPr="005D3083">
              <w:rPr>
                <w:rFonts w:ascii="Times New Roman" w:eastAsia="Times New Roman" w:hAnsi="Times New Roman" w:cs="Times New Roman"/>
                <w:b/>
                <w:sz w:val="20"/>
                <w:szCs w:val="20"/>
              </w:rPr>
              <w:t>31 березня 2024 р.</w:t>
            </w:r>
          </w:p>
        </w:tc>
        <w:tc>
          <w:tcPr>
            <w:tcW w:w="283" w:type="dxa"/>
            <w:vAlign w:val="bottom"/>
          </w:tcPr>
          <w:p w:rsidR="005D3083" w:rsidRPr="005D3083" w:rsidRDefault="005D3083" w:rsidP="00220666">
            <w:pPr>
              <w:spacing w:after="0" w:line="240" w:lineRule="auto"/>
              <w:ind w:left="-57" w:right="-57"/>
              <w:jc w:val="both"/>
              <w:rPr>
                <w:rFonts w:ascii="Times New Roman" w:eastAsia="Times New Roman" w:hAnsi="Times New Roman" w:cs="Times New Roman"/>
                <w:b/>
                <w:sz w:val="20"/>
                <w:szCs w:val="20"/>
              </w:rPr>
            </w:pPr>
          </w:p>
        </w:tc>
        <w:tc>
          <w:tcPr>
            <w:tcW w:w="2891" w:type="dxa"/>
            <w:gridSpan w:val="3"/>
            <w:tcBorders>
              <w:bottom w:val="single" w:sz="4" w:space="0" w:color="auto"/>
            </w:tcBorders>
            <w:vAlign w:val="bottom"/>
          </w:tcPr>
          <w:p w:rsidR="005D3083" w:rsidRPr="005D3083" w:rsidRDefault="005D3083" w:rsidP="00220666">
            <w:pPr>
              <w:spacing w:after="0" w:line="240" w:lineRule="auto"/>
              <w:ind w:left="-57" w:right="-57"/>
              <w:jc w:val="center"/>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31 грудня 2023 р.</w:t>
            </w:r>
          </w:p>
        </w:tc>
      </w:tr>
      <w:tr w:rsidR="005D3083" w:rsidRPr="005D3083" w:rsidTr="00220666">
        <w:trPr>
          <w:trHeight w:val="23"/>
          <w:jc w:val="center"/>
        </w:trPr>
        <w:tc>
          <w:tcPr>
            <w:tcW w:w="3572" w:type="dxa"/>
            <w:vMerge/>
            <w:vAlign w:val="bottom"/>
          </w:tcPr>
          <w:p w:rsidR="005D3083" w:rsidRPr="005D3083" w:rsidRDefault="005D3083"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
                <w:iCs/>
                <w:sz w:val="20"/>
                <w:szCs w:val="20"/>
                <w:lang w:eastAsia="ru-RU"/>
              </w:rPr>
            </w:pPr>
          </w:p>
        </w:tc>
        <w:tc>
          <w:tcPr>
            <w:tcW w:w="1304" w:type="dxa"/>
            <w:tcBorders>
              <w:top w:val="single" w:sz="4" w:space="0" w:color="auto"/>
              <w:bottom w:val="single" w:sz="4" w:space="0" w:color="auto"/>
            </w:tcBorders>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грн.</w:t>
            </w:r>
          </w:p>
        </w:tc>
        <w:tc>
          <w:tcPr>
            <w:tcW w:w="283" w:type="dxa"/>
            <w:tcBorders>
              <w:top w:val="single" w:sz="4" w:space="0" w:color="auto"/>
            </w:tcBorders>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w:t>
            </w:r>
          </w:p>
        </w:tc>
        <w:tc>
          <w:tcPr>
            <w:tcW w:w="283" w:type="dxa"/>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грн.</w:t>
            </w:r>
          </w:p>
        </w:tc>
        <w:tc>
          <w:tcPr>
            <w:tcW w:w="283" w:type="dxa"/>
            <w:tcBorders>
              <w:top w:val="single" w:sz="4" w:space="0" w:color="auto"/>
            </w:tcBorders>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5D3083" w:rsidRPr="005D3083" w:rsidRDefault="005D3083" w:rsidP="00220666">
            <w:pPr>
              <w:spacing w:after="0" w:line="240" w:lineRule="auto"/>
              <w:ind w:left="-108" w:right="68"/>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w:t>
            </w:r>
          </w:p>
        </w:tc>
      </w:tr>
      <w:tr w:rsidR="005D3083" w:rsidRPr="005D3083" w:rsidTr="00220666">
        <w:trPr>
          <w:trHeight w:val="23"/>
          <w:jc w:val="center"/>
        </w:trPr>
        <w:tc>
          <w:tcPr>
            <w:tcW w:w="3572" w:type="dxa"/>
            <w:vAlign w:val="bottom"/>
          </w:tcPr>
          <w:p w:rsidR="005D3083" w:rsidRPr="005D3083" w:rsidRDefault="005D3083"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JT International Holding B.V.</w:t>
            </w:r>
          </w:p>
        </w:tc>
        <w:tc>
          <w:tcPr>
            <w:tcW w:w="1304" w:type="dxa"/>
            <w:tcBorders>
              <w:top w:val="single" w:sz="4" w:space="0" w:color="auto"/>
            </w:tcBorders>
            <w:vAlign w:val="bottom"/>
          </w:tcPr>
          <w:p w:rsidR="005D3083" w:rsidRPr="005D3083" w:rsidRDefault="005D3083"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10 610</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5D3083" w:rsidRPr="005D3083" w:rsidRDefault="005D3083" w:rsidP="00220666">
            <w:pPr>
              <w:tabs>
                <w:tab w:val="decimal" w:pos="671"/>
              </w:tabs>
              <w:overflowPunct w:val="0"/>
              <w:autoSpaceDE w:val="0"/>
              <w:autoSpaceDN w:val="0"/>
              <w:adjustRightInd w:val="0"/>
              <w:spacing w:after="0" w:line="240" w:lineRule="auto"/>
              <w:ind w:left="-108" w:right="-89"/>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99,99</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5D3083" w:rsidRPr="005D3083" w:rsidRDefault="005D3083"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10 610</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5D3083" w:rsidRPr="005D3083" w:rsidRDefault="005D3083"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99,99</w:t>
            </w:r>
          </w:p>
        </w:tc>
      </w:tr>
      <w:tr w:rsidR="005D3083" w:rsidRPr="005D3083" w:rsidTr="00220666">
        <w:trPr>
          <w:trHeight w:val="23"/>
          <w:jc w:val="center"/>
        </w:trPr>
        <w:tc>
          <w:tcPr>
            <w:tcW w:w="3572" w:type="dxa"/>
          </w:tcPr>
          <w:p w:rsidR="005D3083" w:rsidRPr="005D3083" w:rsidRDefault="005D3083"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JT International Holding III B.V.</w:t>
            </w:r>
          </w:p>
        </w:tc>
        <w:tc>
          <w:tcPr>
            <w:tcW w:w="1304" w:type="dxa"/>
          </w:tcPr>
          <w:p w:rsidR="005D3083" w:rsidRPr="005D3083" w:rsidRDefault="005D3083"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1</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5D3083" w:rsidRPr="005D3083" w:rsidRDefault="005D3083" w:rsidP="00220666">
            <w:pPr>
              <w:tabs>
                <w:tab w:val="decimal" w:pos="671"/>
              </w:tabs>
              <w:overflowPunct w:val="0"/>
              <w:autoSpaceDE w:val="0"/>
              <w:autoSpaceDN w:val="0"/>
              <w:adjustRightInd w:val="0"/>
              <w:spacing w:after="0" w:line="240" w:lineRule="auto"/>
              <w:ind w:left="-108" w:right="-89"/>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0,01</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5D3083" w:rsidRPr="005D3083" w:rsidRDefault="005D3083"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1</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5D3083" w:rsidRPr="005D3083" w:rsidRDefault="005D3083"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Cs/>
                <w:iCs/>
                <w:sz w:val="20"/>
                <w:szCs w:val="20"/>
                <w:lang w:eastAsia="ru-RU"/>
              </w:rPr>
            </w:pPr>
            <w:r w:rsidRPr="005D3083">
              <w:rPr>
                <w:rFonts w:ascii="Times New Roman" w:eastAsia="Times New Roman" w:hAnsi="Times New Roman" w:cs="Times New Roman"/>
                <w:bCs/>
                <w:iCs/>
                <w:sz w:val="20"/>
                <w:szCs w:val="20"/>
                <w:lang w:eastAsia="ru-RU"/>
              </w:rPr>
              <w:t>0,01</w:t>
            </w:r>
          </w:p>
        </w:tc>
      </w:tr>
      <w:tr w:rsidR="005D3083" w:rsidRPr="005D3083" w:rsidTr="00220666">
        <w:trPr>
          <w:trHeight w:val="138"/>
          <w:jc w:val="center"/>
        </w:trPr>
        <w:tc>
          <w:tcPr>
            <w:tcW w:w="3572" w:type="dxa"/>
            <w:vAlign w:val="bottom"/>
          </w:tcPr>
          <w:p w:rsidR="005D3083" w:rsidRPr="005D3083" w:rsidRDefault="005D3083"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
                <w:bCs/>
                <w:iCs/>
                <w:sz w:val="20"/>
                <w:szCs w:val="20"/>
                <w:lang w:eastAsia="ru-RU"/>
              </w:rPr>
            </w:pPr>
            <w:r w:rsidRPr="005D3083">
              <w:rPr>
                <w:rFonts w:ascii="Times New Roman" w:eastAsia="Times New Roman" w:hAnsi="Times New Roman" w:cs="Times New Roman"/>
                <w:b/>
                <w:bCs/>
                <w:iCs/>
                <w:sz w:val="20"/>
                <w:szCs w:val="20"/>
                <w:lang w:eastAsia="ru-RU"/>
              </w:rPr>
              <w:t>Всього</w:t>
            </w:r>
          </w:p>
        </w:tc>
        <w:tc>
          <w:tcPr>
            <w:tcW w:w="1304" w:type="dxa"/>
            <w:tcBorders>
              <w:top w:val="single" w:sz="4" w:space="0" w:color="auto"/>
              <w:bottom w:val="double" w:sz="4" w:space="0" w:color="auto"/>
            </w:tcBorders>
          </w:tcPr>
          <w:p w:rsidR="005D3083" w:rsidRPr="005D3083" w:rsidRDefault="005D3083"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r w:rsidRPr="005D3083">
              <w:rPr>
                <w:rFonts w:ascii="Times New Roman" w:eastAsia="Times New Roman" w:hAnsi="Times New Roman" w:cs="Times New Roman"/>
                <w:b/>
                <w:bCs/>
                <w:iCs/>
                <w:sz w:val="20"/>
                <w:szCs w:val="20"/>
                <w:lang w:eastAsia="ru-RU"/>
              </w:rPr>
              <w:t xml:space="preserve">     10 611</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5D3083" w:rsidRPr="005D3083" w:rsidRDefault="005D3083" w:rsidP="00220666">
            <w:pPr>
              <w:tabs>
                <w:tab w:val="decimal" w:pos="671"/>
              </w:tabs>
              <w:overflowPunct w:val="0"/>
              <w:autoSpaceDE w:val="0"/>
              <w:autoSpaceDN w:val="0"/>
              <w:adjustRightInd w:val="0"/>
              <w:spacing w:after="0" w:line="240" w:lineRule="auto"/>
              <w:ind w:right="68"/>
              <w:jc w:val="both"/>
              <w:textAlignment w:val="baseline"/>
              <w:rPr>
                <w:rFonts w:ascii="Times New Roman" w:eastAsia="Times New Roman" w:hAnsi="Times New Roman" w:cs="Times New Roman"/>
                <w:b/>
                <w:bCs/>
                <w:iCs/>
                <w:sz w:val="20"/>
                <w:szCs w:val="20"/>
                <w:lang w:eastAsia="ru-RU"/>
              </w:rPr>
            </w:pPr>
            <w:r w:rsidRPr="005D3083">
              <w:rPr>
                <w:rFonts w:ascii="Times New Roman" w:eastAsia="Times New Roman" w:hAnsi="Times New Roman" w:cs="Times New Roman"/>
                <w:b/>
                <w:bCs/>
                <w:iCs/>
                <w:sz w:val="20"/>
                <w:szCs w:val="20"/>
                <w:lang w:eastAsia="ru-RU"/>
              </w:rPr>
              <w:t>100,00</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5D3083" w:rsidRPr="005D3083" w:rsidRDefault="005D3083"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r w:rsidRPr="005D3083">
              <w:rPr>
                <w:rFonts w:ascii="Times New Roman" w:eastAsia="Times New Roman" w:hAnsi="Times New Roman" w:cs="Times New Roman"/>
                <w:b/>
                <w:bCs/>
                <w:iCs/>
                <w:sz w:val="20"/>
                <w:szCs w:val="20"/>
                <w:lang w:eastAsia="ru-RU"/>
              </w:rPr>
              <w:t xml:space="preserve"> 10 611 </w:t>
            </w:r>
          </w:p>
        </w:tc>
        <w:tc>
          <w:tcPr>
            <w:tcW w:w="283" w:type="dxa"/>
            <w:vAlign w:val="bottom"/>
          </w:tcPr>
          <w:p w:rsidR="005D3083" w:rsidRPr="005D3083" w:rsidRDefault="005D3083"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5D3083" w:rsidRPr="005D3083" w:rsidRDefault="005D3083"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
                <w:bCs/>
                <w:iCs/>
                <w:sz w:val="20"/>
                <w:szCs w:val="20"/>
                <w:lang w:eastAsia="ru-RU"/>
              </w:rPr>
            </w:pPr>
            <w:r w:rsidRPr="005D3083">
              <w:rPr>
                <w:rFonts w:ascii="Times New Roman" w:eastAsia="Times New Roman" w:hAnsi="Times New Roman" w:cs="Times New Roman"/>
                <w:b/>
                <w:bCs/>
                <w:iCs/>
                <w:sz w:val="20"/>
                <w:szCs w:val="20"/>
                <w:lang w:eastAsia="ru-RU"/>
              </w:rPr>
              <w:t xml:space="preserve"> 100,00 </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spacing w:after="0" w:line="240" w:lineRule="auto"/>
        <w:jc w:val="both"/>
        <w:rPr>
          <w:rFonts w:ascii="Times New Roman" w:hAnsi="Times New Roman" w:cs="Times New Roman"/>
          <w:sz w:val="20"/>
          <w:szCs w:val="20"/>
          <w:lang w:val="ru-RU" w:eastAsia="uk-UA"/>
        </w:rPr>
      </w:pPr>
      <w:r w:rsidRPr="005D3083">
        <w:rPr>
          <w:rFonts w:ascii="Times New Roman" w:hAnsi="Times New Roman" w:cs="Times New Roman"/>
          <w:sz w:val="20"/>
          <w:szCs w:val="20"/>
          <w:lang w:val="ru-RU" w:eastAsia="uk-UA"/>
        </w:rPr>
        <w:t xml:space="preserve">Нерозподілений прибуток за результатами діяльності Товариства станом на 31.03.2024 року становить </w:t>
      </w:r>
      <w:r w:rsidRPr="005D3083">
        <w:rPr>
          <w:rFonts w:ascii="Times New Roman" w:hAnsi="Times New Roman" w:cs="Times New Roman"/>
          <w:sz w:val="18"/>
          <w:szCs w:val="18"/>
          <w:lang w:val="ru-RU" w:eastAsia="ru-RU"/>
        </w:rPr>
        <w:t>4 971 846</w:t>
      </w:r>
      <w:r w:rsidRPr="005D3083">
        <w:rPr>
          <w:rFonts w:ascii="Times New Roman" w:hAnsi="Times New Roman" w:cs="Times New Roman"/>
          <w:sz w:val="20"/>
          <w:szCs w:val="20"/>
          <w:lang w:val="ru-RU" w:eastAsia="uk-UA"/>
        </w:rPr>
        <w:t>тис. грн.</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8.10. Довгострокові зобов’язання</w:t>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(тис. грн)</w:t>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sz w:val="6"/>
          <w:szCs w:val="6"/>
          <w:lang w:eastAsia="uk-UA"/>
        </w:rPr>
      </w:pPr>
    </w:p>
    <w:tbl>
      <w:tblPr>
        <w:tblW w:w="9889" w:type="dxa"/>
        <w:tblBorders>
          <w:top w:val="single" w:sz="4" w:space="0" w:color="7F7F7F"/>
          <w:bottom w:val="single" w:sz="4" w:space="0" w:color="7F7F7F"/>
        </w:tblBorders>
        <w:tblLook w:val="04A0" w:firstRow="1" w:lastRow="0" w:firstColumn="1" w:lastColumn="0" w:noHBand="0" w:noVBand="1"/>
      </w:tblPr>
      <w:tblGrid>
        <w:gridCol w:w="6379"/>
        <w:gridCol w:w="1701"/>
        <w:gridCol w:w="1809"/>
      </w:tblGrid>
      <w:tr w:rsidR="005D3083" w:rsidRPr="005D3083" w:rsidTr="00220666">
        <w:trPr>
          <w:trHeight w:val="289"/>
        </w:trPr>
        <w:tc>
          <w:tcPr>
            <w:tcW w:w="6379" w:type="dxa"/>
            <w:tcBorders>
              <w:bottom w:val="single" w:sz="4" w:space="0" w:color="7F7F7F"/>
            </w:tcBorders>
            <w:shd w:val="clear" w:color="auto" w:fill="auto"/>
            <w:hideMark/>
          </w:tcPr>
          <w:p w:rsidR="005D3083" w:rsidRPr="005D3083" w:rsidRDefault="005D3083" w:rsidP="00220666">
            <w:pPr>
              <w:widowControl w:val="0"/>
              <w:spacing w:after="0" w:line="240" w:lineRule="auto"/>
              <w:jc w:val="center"/>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noWrap/>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val="en-US" w:eastAsia="ru-RU"/>
              </w:rPr>
            </w:pPr>
            <w:r w:rsidRPr="005D3083">
              <w:rPr>
                <w:rFonts w:ascii="Times New Roman" w:eastAsia="Times New Roman" w:hAnsi="Times New Roman" w:cs="Times New Roman"/>
                <w:b/>
                <w:bCs/>
                <w:kern w:val="3"/>
                <w:sz w:val="18"/>
                <w:szCs w:val="18"/>
                <w:lang w:eastAsia="ru-RU"/>
              </w:rPr>
              <w:t>на 31.</w:t>
            </w:r>
            <w:r w:rsidRPr="005D3083">
              <w:rPr>
                <w:rFonts w:ascii="Times New Roman" w:eastAsia="Times New Roman" w:hAnsi="Times New Roman" w:cs="Times New Roman"/>
                <w:b/>
                <w:bCs/>
                <w:kern w:val="3"/>
                <w:sz w:val="18"/>
                <w:szCs w:val="18"/>
                <w:lang w:val="en-US" w:eastAsia="ru-RU"/>
              </w:rPr>
              <w:t>03</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4</w:t>
            </w:r>
          </w:p>
        </w:tc>
        <w:tc>
          <w:tcPr>
            <w:tcW w:w="1809" w:type="dxa"/>
            <w:tcBorders>
              <w:bottom w:val="single" w:sz="4" w:space="0" w:color="7F7F7F"/>
            </w:tcBorders>
            <w:shd w:val="clear" w:color="auto" w:fill="auto"/>
          </w:tcPr>
          <w:p w:rsidR="005D3083" w:rsidRPr="005D3083" w:rsidRDefault="005D3083" w:rsidP="00220666">
            <w:pPr>
              <w:widowControl w:val="0"/>
              <w:spacing w:after="0" w:line="240" w:lineRule="auto"/>
              <w:ind w:left="-108" w:right="141"/>
              <w:jc w:val="right"/>
              <w:rPr>
                <w:rFonts w:ascii="Times New Roman" w:hAnsi="Times New Roman" w:cs="Times New Roman"/>
                <w:b/>
                <w:bCs/>
                <w:sz w:val="18"/>
                <w:szCs w:val="18"/>
                <w:lang w:val="en-US" w:eastAsia="ru-RU"/>
              </w:rPr>
            </w:pPr>
            <w:r w:rsidRPr="005D3083">
              <w:rPr>
                <w:rFonts w:ascii="Times New Roman" w:eastAsia="Times New Roman" w:hAnsi="Times New Roman" w:cs="Times New Roman"/>
                <w:b/>
                <w:bCs/>
                <w:kern w:val="3"/>
                <w:sz w:val="18"/>
                <w:szCs w:val="18"/>
                <w:lang w:eastAsia="ru-RU"/>
              </w:rPr>
              <w:t>на 3</w:t>
            </w:r>
            <w:r w:rsidRPr="005D3083">
              <w:rPr>
                <w:rFonts w:ascii="Times New Roman" w:eastAsia="Times New Roman" w:hAnsi="Times New Roman" w:cs="Times New Roman"/>
                <w:b/>
                <w:bCs/>
                <w:kern w:val="3"/>
                <w:sz w:val="18"/>
                <w:szCs w:val="18"/>
                <w:lang w:val="en-US" w:eastAsia="ru-RU"/>
              </w:rPr>
              <w:t>1</w:t>
            </w:r>
            <w:r w:rsidRPr="005D3083">
              <w:rPr>
                <w:rFonts w:ascii="Times New Roman" w:eastAsia="Times New Roman" w:hAnsi="Times New Roman" w:cs="Times New Roman"/>
                <w:b/>
                <w:bCs/>
                <w:kern w:val="3"/>
                <w:sz w:val="18"/>
                <w:szCs w:val="18"/>
                <w:lang w:eastAsia="ru-RU"/>
              </w:rPr>
              <w:t>.</w:t>
            </w:r>
            <w:r w:rsidRPr="005D3083">
              <w:rPr>
                <w:rFonts w:ascii="Times New Roman" w:eastAsia="Times New Roman" w:hAnsi="Times New Roman" w:cs="Times New Roman"/>
                <w:b/>
                <w:bCs/>
                <w:kern w:val="3"/>
                <w:sz w:val="18"/>
                <w:szCs w:val="18"/>
                <w:lang w:val="en-US" w:eastAsia="ru-RU"/>
              </w:rPr>
              <w:t>12</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3</w:t>
            </w:r>
          </w:p>
        </w:tc>
      </w:tr>
      <w:tr w:rsidR="005D3083" w:rsidRPr="005D3083" w:rsidTr="00220666">
        <w:trPr>
          <w:trHeight w:val="255"/>
        </w:trPr>
        <w:tc>
          <w:tcPr>
            <w:tcW w:w="6379" w:type="dxa"/>
            <w:tcBorders>
              <w:top w:val="single" w:sz="4" w:space="0" w:color="7F7F7F"/>
              <w:bottom w:val="single" w:sz="4" w:space="0" w:color="7F7F7F"/>
            </w:tcBorders>
            <w:shd w:val="clear" w:color="auto" w:fill="auto"/>
            <w:noWrap/>
            <w:hideMark/>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 xml:space="preserve">Інші довгострокові зобов’язання </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29 336</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41"/>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32 809</w:t>
            </w:r>
          </w:p>
        </w:tc>
      </w:tr>
      <w:tr w:rsidR="005D3083" w:rsidRPr="005D3083" w:rsidTr="00220666">
        <w:trPr>
          <w:trHeight w:val="255"/>
        </w:trPr>
        <w:tc>
          <w:tcPr>
            <w:tcW w:w="6379" w:type="dxa"/>
            <w:tcBorders>
              <w:top w:val="single" w:sz="4" w:space="0" w:color="7F7F7F"/>
              <w:bottom w:val="single" w:sz="4" w:space="0" w:color="7F7F7F"/>
            </w:tcBorders>
            <w:shd w:val="clear" w:color="auto" w:fill="auto"/>
            <w:noWrap/>
            <w:hideMark/>
          </w:tcPr>
          <w:p w:rsidR="005D3083" w:rsidRPr="005D3083" w:rsidRDefault="005D3083" w:rsidP="00220666">
            <w:pPr>
              <w:widowControl w:val="0"/>
              <w:spacing w:after="0" w:line="240" w:lineRule="auto"/>
              <w:rPr>
                <w:rFonts w:ascii="Times New Roman" w:hAnsi="Times New Roman" w:cs="Times New Roman"/>
                <w:b/>
                <w:bCs/>
                <w:sz w:val="18"/>
                <w:szCs w:val="18"/>
                <w:lang w:eastAsia="ru-RU"/>
              </w:rPr>
            </w:pPr>
            <w:r w:rsidRPr="005D3083">
              <w:rPr>
                <w:rFonts w:ascii="Times New Roman" w:hAnsi="Times New Roman" w:cs="Times New Roman"/>
                <w:b/>
                <w:bCs/>
                <w:sz w:val="18"/>
                <w:szCs w:val="18"/>
                <w:lang w:eastAsia="ru-RU"/>
              </w:rPr>
              <w:t>Разом</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widowControl w:val="0"/>
              <w:spacing w:after="0" w:line="240" w:lineRule="auto"/>
              <w:jc w:val="right"/>
              <w:rPr>
                <w:rFonts w:ascii="Times New Roman" w:hAnsi="Times New Roman" w:cs="Times New Roman"/>
                <w:b/>
                <w:bCs/>
                <w:sz w:val="18"/>
                <w:szCs w:val="18"/>
                <w:lang w:val="en-US" w:eastAsia="ru-RU"/>
              </w:rPr>
            </w:pPr>
            <w:r w:rsidRPr="005D3083">
              <w:rPr>
                <w:rFonts w:ascii="Times New Roman" w:hAnsi="Times New Roman" w:cs="Times New Roman"/>
                <w:b/>
                <w:bCs/>
                <w:sz w:val="18"/>
                <w:szCs w:val="18"/>
                <w:lang w:val="en-US" w:eastAsia="ru-RU"/>
              </w:rPr>
              <w:t>29 336</w:t>
            </w:r>
          </w:p>
        </w:tc>
        <w:tc>
          <w:tcPr>
            <w:tcW w:w="1809"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right="141"/>
              <w:jc w:val="right"/>
              <w:rPr>
                <w:rFonts w:ascii="Times New Roman" w:hAnsi="Times New Roman" w:cs="Times New Roman"/>
                <w:b/>
                <w:bCs/>
                <w:sz w:val="18"/>
                <w:szCs w:val="18"/>
                <w:lang w:eastAsia="ru-RU"/>
              </w:rPr>
            </w:pPr>
            <w:r w:rsidRPr="005D3083">
              <w:rPr>
                <w:rFonts w:ascii="Times New Roman" w:hAnsi="Times New Roman" w:cs="Times New Roman"/>
                <w:b/>
                <w:bCs/>
                <w:sz w:val="18"/>
                <w:szCs w:val="18"/>
                <w:lang w:val="ru-RU" w:eastAsia="ru-RU"/>
              </w:rPr>
              <w:t>32 809</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10"/>
          <w:szCs w:val="1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5D3083">
        <w:rPr>
          <w:rFonts w:ascii="Times New Roman" w:hAnsi="Times New Roman" w:cs="Times New Roman"/>
          <w:sz w:val="20"/>
          <w:szCs w:val="20"/>
          <w:lang w:eastAsia="uk-UA"/>
        </w:rPr>
        <w:t xml:space="preserve">У складі інших довгострокових зобов’язань відображена довгострокова заборгованість за договорами оренди, строк яких перевищує 12 місяців до дати закриття. Заборгованість відображена в сумі приведеної  вартості орендних платежів. </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 xml:space="preserve">Примітка 8.11. Поточні зобов’язання </w:t>
      </w:r>
    </w:p>
    <w:p w:rsidR="005D3083" w:rsidRPr="005D3083" w:rsidRDefault="005D3083" w:rsidP="005D3083">
      <w:pPr>
        <w:widowControl w:val="0"/>
        <w:spacing w:after="0" w:line="240" w:lineRule="auto"/>
        <w:ind w:left="360" w:right="-6"/>
        <w:jc w:val="right"/>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(тис. грн)</w:t>
      </w:r>
    </w:p>
    <w:tbl>
      <w:tblPr>
        <w:tblW w:w="5000" w:type="pct"/>
        <w:tblBorders>
          <w:top w:val="single" w:sz="4" w:space="0" w:color="7F7F7F"/>
          <w:bottom w:val="single" w:sz="4" w:space="0" w:color="7F7F7F"/>
        </w:tblBorders>
        <w:tblLook w:val="00A0" w:firstRow="1" w:lastRow="0" w:firstColumn="1" w:lastColumn="0" w:noHBand="0" w:noVBand="0"/>
      </w:tblPr>
      <w:tblGrid>
        <w:gridCol w:w="6596"/>
        <w:gridCol w:w="1540"/>
        <w:gridCol w:w="1786"/>
      </w:tblGrid>
      <w:tr w:rsidR="005D3083" w:rsidRPr="005D3083" w:rsidTr="00220666">
        <w:trPr>
          <w:trHeight w:val="20"/>
        </w:trPr>
        <w:tc>
          <w:tcPr>
            <w:tcW w:w="3324" w:type="pct"/>
            <w:tcBorders>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sz w:val="18"/>
                <w:szCs w:val="18"/>
                <w:lang w:eastAsia="ru-RU"/>
              </w:rPr>
            </w:pPr>
          </w:p>
        </w:tc>
        <w:tc>
          <w:tcPr>
            <w:tcW w:w="776" w:type="pct"/>
            <w:tcBorders>
              <w:bottom w:val="single" w:sz="4" w:space="0" w:color="7F7F7F"/>
            </w:tcBorders>
            <w:shd w:val="clear" w:color="auto" w:fill="auto"/>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8"/>
                <w:lang w:eastAsia="ru-RU"/>
              </w:rPr>
              <w:t>на 31.</w:t>
            </w:r>
            <w:r w:rsidRPr="005D3083">
              <w:rPr>
                <w:rFonts w:ascii="Times New Roman" w:eastAsia="Times New Roman" w:hAnsi="Times New Roman" w:cs="Times New Roman"/>
                <w:b/>
                <w:bCs/>
                <w:kern w:val="3"/>
                <w:sz w:val="18"/>
                <w:szCs w:val="18"/>
                <w:lang w:val="en-US" w:eastAsia="ru-RU"/>
              </w:rPr>
              <w:t>03</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4</w:t>
            </w:r>
          </w:p>
        </w:tc>
        <w:tc>
          <w:tcPr>
            <w:tcW w:w="900" w:type="pct"/>
            <w:tcBorders>
              <w:bottom w:val="single" w:sz="4" w:space="0" w:color="7F7F7F"/>
            </w:tcBorders>
            <w:shd w:val="clear" w:color="auto" w:fill="auto"/>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8"/>
                <w:lang w:eastAsia="ru-RU"/>
              </w:rPr>
              <w:t>на 3</w:t>
            </w:r>
            <w:r w:rsidRPr="005D3083">
              <w:rPr>
                <w:rFonts w:ascii="Times New Roman" w:eastAsia="Times New Roman" w:hAnsi="Times New Roman" w:cs="Times New Roman"/>
                <w:b/>
                <w:bCs/>
                <w:kern w:val="3"/>
                <w:sz w:val="18"/>
                <w:szCs w:val="18"/>
                <w:lang w:val="en-US" w:eastAsia="ru-RU"/>
              </w:rPr>
              <w:t>1</w:t>
            </w:r>
            <w:r w:rsidRPr="005D3083">
              <w:rPr>
                <w:rFonts w:ascii="Times New Roman" w:eastAsia="Times New Roman" w:hAnsi="Times New Roman" w:cs="Times New Roman"/>
                <w:b/>
                <w:bCs/>
                <w:kern w:val="3"/>
                <w:sz w:val="18"/>
                <w:szCs w:val="18"/>
                <w:lang w:eastAsia="ru-RU"/>
              </w:rPr>
              <w:t>.</w:t>
            </w:r>
            <w:r w:rsidRPr="005D3083">
              <w:rPr>
                <w:rFonts w:ascii="Times New Roman" w:eastAsia="Times New Roman" w:hAnsi="Times New Roman" w:cs="Times New Roman"/>
                <w:b/>
                <w:bCs/>
                <w:kern w:val="3"/>
                <w:sz w:val="18"/>
                <w:szCs w:val="18"/>
                <w:lang w:val="en-US" w:eastAsia="ru-RU"/>
              </w:rPr>
              <w:t>12</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3</w:t>
            </w:r>
          </w:p>
        </w:tc>
      </w:tr>
      <w:tr w:rsidR="005D3083" w:rsidRPr="005D3083" w:rsidTr="00220666">
        <w:trPr>
          <w:trHeight w:val="287"/>
        </w:trPr>
        <w:tc>
          <w:tcPr>
            <w:tcW w:w="3324"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uk-UA"/>
              </w:rPr>
            </w:pPr>
            <w:r w:rsidRPr="005D3083">
              <w:rPr>
                <w:rFonts w:ascii="Times New Roman" w:hAnsi="Times New Roman" w:cs="Times New Roman"/>
                <w:bCs/>
                <w:sz w:val="18"/>
                <w:szCs w:val="18"/>
                <w:lang w:eastAsia="uk-UA"/>
              </w:rPr>
              <w:t>Короткострокові кредити банків</w:t>
            </w:r>
          </w:p>
        </w:tc>
        <w:tc>
          <w:tcPr>
            <w:tcW w:w="77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w:t>
            </w:r>
          </w:p>
        </w:tc>
        <w:tc>
          <w:tcPr>
            <w:tcW w:w="900"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741</w:t>
            </w:r>
          </w:p>
        </w:tc>
      </w:tr>
      <w:tr w:rsidR="005D3083" w:rsidRPr="005D3083" w:rsidTr="00220666">
        <w:trPr>
          <w:trHeight w:val="287"/>
        </w:trPr>
        <w:tc>
          <w:tcPr>
            <w:tcW w:w="3324" w:type="pct"/>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uk-UA"/>
              </w:rPr>
              <w:t>Поточна кредиторська заборгованість за:</w:t>
            </w:r>
          </w:p>
        </w:tc>
        <w:tc>
          <w:tcPr>
            <w:tcW w:w="776"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p>
        </w:tc>
        <w:tc>
          <w:tcPr>
            <w:tcW w:w="900"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p>
        </w:tc>
      </w:tr>
      <w:tr w:rsidR="005D3083" w:rsidRPr="005D3083" w:rsidTr="00220666">
        <w:trPr>
          <w:trHeight w:val="286"/>
        </w:trPr>
        <w:tc>
          <w:tcPr>
            <w:tcW w:w="3324"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довгостроковими зобов’язаннями з оренди</w:t>
            </w:r>
          </w:p>
        </w:tc>
        <w:tc>
          <w:tcPr>
            <w:tcW w:w="77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35 093</w:t>
            </w:r>
          </w:p>
        </w:tc>
        <w:tc>
          <w:tcPr>
            <w:tcW w:w="900"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34 672</w:t>
            </w:r>
          </w:p>
        </w:tc>
      </w:tr>
      <w:tr w:rsidR="005D3083" w:rsidRPr="005D3083" w:rsidTr="00220666">
        <w:trPr>
          <w:trHeight w:val="286"/>
        </w:trPr>
        <w:tc>
          <w:tcPr>
            <w:tcW w:w="3324" w:type="pct"/>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товари, роботи, послуги</w:t>
            </w:r>
          </w:p>
        </w:tc>
        <w:tc>
          <w:tcPr>
            <w:tcW w:w="776"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2 848 495</w:t>
            </w:r>
          </w:p>
        </w:tc>
        <w:tc>
          <w:tcPr>
            <w:tcW w:w="900"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3 086 172</w:t>
            </w:r>
          </w:p>
        </w:tc>
      </w:tr>
      <w:tr w:rsidR="005D3083" w:rsidRPr="005D3083" w:rsidTr="00220666">
        <w:trPr>
          <w:trHeight w:val="377"/>
        </w:trPr>
        <w:tc>
          <w:tcPr>
            <w:tcW w:w="3324"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розрахунками з бюджетом</w:t>
            </w:r>
          </w:p>
        </w:tc>
        <w:tc>
          <w:tcPr>
            <w:tcW w:w="77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6 508</w:t>
            </w:r>
          </w:p>
        </w:tc>
        <w:tc>
          <w:tcPr>
            <w:tcW w:w="900"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highlight w:val="cyan"/>
                <w:lang w:eastAsia="ru-RU"/>
              </w:rPr>
            </w:pPr>
            <w:r w:rsidRPr="005D3083">
              <w:rPr>
                <w:rFonts w:ascii="Times New Roman" w:hAnsi="Times New Roman" w:cs="Times New Roman"/>
                <w:sz w:val="18"/>
                <w:szCs w:val="18"/>
                <w:lang w:val="ru-RU" w:eastAsia="ru-RU"/>
              </w:rPr>
              <w:t>107 898</w:t>
            </w:r>
          </w:p>
        </w:tc>
      </w:tr>
      <w:tr w:rsidR="005D3083" w:rsidRPr="005D3083" w:rsidTr="00220666">
        <w:trPr>
          <w:trHeight w:val="286"/>
        </w:trPr>
        <w:tc>
          <w:tcPr>
            <w:tcW w:w="3324" w:type="pct"/>
            <w:shd w:val="clear" w:color="auto" w:fill="auto"/>
          </w:tcPr>
          <w:p w:rsidR="005D3083" w:rsidRPr="005D3083" w:rsidRDefault="005D3083" w:rsidP="00220666">
            <w:pPr>
              <w:widowControl w:val="0"/>
              <w:spacing w:after="0" w:line="240" w:lineRule="auto"/>
              <w:rPr>
                <w:rFonts w:ascii="Times New Roman" w:hAnsi="Times New Roman" w:cs="Times New Roman"/>
                <w:bCs/>
                <w:i/>
                <w:iCs/>
                <w:sz w:val="18"/>
                <w:szCs w:val="18"/>
                <w:lang w:eastAsia="ru-RU"/>
              </w:rPr>
            </w:pPr>
            <w:r w:rsidRPr="005D3083">
              <w:rPr>
                <w:rFonts w:ascii="Times New Roman" w:hAnsi="Times New Roman" w:cs="Times New Roman"/>
                <w:bCs/>
                <w:i/>
                <w:iCs/>
                <w:sz w:val="18"/>
                <w:szCs w:val="18"/>
                <w:lang w:eastAsia="ru-RU"/>
              </w:rPr>
              <w:t>* у тому числі з податку на прибуток</w:t>
            </w:r>
          </w:p>
        </w:tc>
        <w:tc>
          <w:tcPr>
            <w:tcW w:w="776"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i/>
                <w:iCs/>
                <w:sz w:val="18"/>
                <w:szCs w:val="18"/>
                <w:lang w:val="en-US" w:eastAsia="ru-RU"/>
              </w:rPr>
            </w:pPr>
            <w:r w:rsidRPr="005D3083">
              <w:rPr>
                <w:rFonts w:ascii="Times New Roman" w:hAnsi="Times New Roman" w:cs="Times New Roman"/>
                <w:i/>
                <w:iCs/>
                <w:sz w:val="18"/>
                <w:szCs w:val="18"/>
                <w:lang w:val="en-US" w:eastAsia="ru-RU"/>
              </w:rPr>
              <w:t>-</w:t>
            </w:r>
          </w:p>
        </w:tc>
        <w:tc>
          <w:tcPr>
            <w:tcW w:w="900"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i/>
                <w:iCs/>
                <w:sz w:val="18"/>
                <w:szCs w:val="18"/>
                <w:highlight w:val="cyan"/>
                <w:lang w:val="ru-RU" w:eastAsia="ru-RU"/>
              </w:rPr>
            </w:pPr>
            <w:r w:rsidRPr="005D3083">
              <w:rPr>
                <w:rFonts w:ascii="Times New Roman" w:hAnsi="Times New Roman" w:cs="Times New Roman"/>
                <w:i/>
                <w:iCs/>
                <w:sz w:val="18"/>
                <w:szCs w:val="18"/>
                <w:lang w:val="ru-RU" w:eastAsia="ru-RU"/>
              </w:rPr>
              <w:t>103 367</w:t>
            </w:r>
          </w:p>
        </w:tc>
      </w:tr>
      <w:tr w:rsidR="005D3083" w:rsidRPr="005D3083" w:rsidTr="00220666">
        <w:trPr>
          <w:trHeight w:val="286"/>
        </w:trPr>
        <w:tc>
          <w:tcPr>
            <w:tcW w:w="3324"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розрахунками зі страхування</w:t>
            </w:r>
          </w:p>
        </w:tc>
        <w:tc>
          <w:tcPr>
            <w:tcW w:w="77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1 631</w:t>
            </w:r>
          </w:p>
        </w:tc>
        <w:tc>
          <w:tcPr>
            <w:tcW w:w="900"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3 030</w:t>
            </w:r>
          </w:p>
        </w:tc>
      </w:tr>
      <w:tr w:rsidR="005D3083" w:rsidRPr="005D3083" w:rsidTr="00220666">
        <w:trPr>
          <w:trHeight w:val="286"/>
        </w:trPr>
        <w:tc>
          <w:tcPr>
            <w:tcW w:w="3324" w:type="pct"/>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розрахунками з оплати праці</w:t>
            </w:r>
          </w:p>
        </w:tc>
        <w:tc>
          <w:tcPr>
            <w:tcW w:w="776"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10 593</w:t>
            </w:r>
          </w:p>
        </w:tc>
        <w:tc>
          <w:tcPr>
            <w:tcW w:w="900"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9 370</w:t>
            </w:r>
          </w:p>
        </w:tc>
      </w:tr>
      <w:tr w:rsidR="005D3083" w:rsidRPr="005D3083" w:rsidTr="00220666">
        <w:trPr>
          <w:trHeight w:val="286"/>
        </w:trPr>
        <w:tc>
          <w:tcPr>
            <w:tcW w:w="3324"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Поточні забезпечення</w:t>
            </w:r>
          </w:p>
        </w:tc>
        <w:tc>
          <w:tcPr>
            <w:tcW w:w="77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14 619</w:t>
            </w:r>
          </w:p>
        </w:tc>
        <w:tc>
          <w:tcPr>
            <w:tcW w:w="900"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85 644</w:t>
            </w:r>
          </w:p>
        </w:tc>
      </w:tr>
      <w:tr w:rsidR="005D3083" w:rsidRPr="005D3083" w:rsidTr="00220666">
        <w:trPr>
          <w:trHeight w:val="278"/>
        </w:trPr>
        <w:tc>
          <w:tcPr>
            <w:tcW w:w="3324"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Cs/>
                <w:sz w:val="18"/>
                <w:szCs w:val="18"/>
                <w:lang w:eastAsia="ru-RU"/>
              </w:rPr>
            </w:pPr>
            <w:r w:rsidRPr="005D3083">
              <w:rPr>
                <w:rFonts w:ascii="Times New Roman" w:hAnsi="Times New Roman" w:cs="Times New Roman"/>
                <w:bCs/>
                <w:sz w:val="18"/>
                <w:szCs w:val="18"/>
                <w:lang w:eastAsia="ru-RU"/>
              </w:rPr>
              <w:t>Інші поточні зобов’язання</w:t>
            </w:r>
          </w:p>
        </w:tc>
        <w:tc>
          <w:tcPr>
            <w:tcW w:w="77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val="en-US" w:eastAsia="ru-RU"/>
              </w:rPr>
            </w:pPr>
            <w:r w:rsidRPr="005D3083">
              <w:rPr>
                <w:rFonts w:ascii="Times New Roman" w:hAnsi="Times New Roman" w:cs="Times New Roman"/>
                <w:sz w:val="18"/>
                <w:szCs w:val="18"/>
                <w:lang w:val="en-US" w:eastAsia="ru-RU"/>
              </w:rPr>
              <w:t>199</w:t>
            </w:r>
          </w:p>
        </w:tc>
        <w:tc>
          <w:tcPr>
            <w:tcW w:w="900"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8"/>
                <w:szCs w:val="18"/>
                <w:lang w:eastAsia="ru-RU"/>
              </w:rPr>
            </w:pPr>
            <w:r w:rsidRPr="005D3083">
              <w:rPr>
                <w:rFonts w:ascii="Times New Roman" w:hAnsi="Times New Roman" w:cs="Times New Roman"/>
                <w:sz w:val="18"/>
                <w:szCs w:val="18"/>
                <w:lang w:val="ru-RU" w:eastAsia="ru-RU"/>
              </w:rPr>
              <w:t>126 927</w:t>
            </w:r>
          </w:p>
        </w:tc>
      </w:tr>
      <w:tr w:rsidR="005D3083" w:rsidRPr="005D3083" w:rsidTr="00220666">
        <w:trPr>
          <w:trHeight w:val="278"/>
        </w:trPr>
        <w:tc>
          <w:tcPr>
            <w:tcW w:w="3324" w:type="pct"/>
            <w:shd w:val="clear" w:color="auto" w:fill="auto"/>
          </w:tcPr>
          <w:p w:rsidR="005D3083" w:rsidRPr="005D3083" w:rsidRDefault="005D3083" w:rsidP="00220666">
            <w:pPr>
              <w:widowControl w:val="0"/>
              <w:spacing w:after="0" w:line="240" w:lineRule="auto"/>
              <w:rPr>
                <w:rFonts w:ascii="Times New Roman" w:hAnsi="Times New Roman" w:cs="Times New Roman"/>
                <w:b/>
                <w:bCs/>
                <w:sz w:val="18"/>
                <w:szCs w:val="18"/>
                <w:lang w:eastAsia="ru-RU"/>
              </w:rPr>
            </w:pPr>
            <w:r w:rsidRPr="005D3083">
              <w:rPr>
                <w:rFonts w:ascii="Times New Roman" w:hAnsi="Times New Roman" w:cs="Times New Roman"/>
                <w:b/>
                <w:bCs/>
                <w:sz w:val="18"/>
                <w:szCs w:val="18"/>
                <w:lang w:eastAsia="ru-RU"/>
              </w:rPr>
              <w:t>Разом</w:t>
            </w:r>
          </w:p>
        </w:tc>
        <w:tc>
          <w:tcPr>
            <w:tcW w:w="776"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8"/>
                <w:lang w:val="en-US" w:eastAsia="ru-RU"/>
              </w:rPr>
            </w:pPr>
            <w:r w:rsidRPr="005D3083">
              <w:rPr>
                <w:rFonts w:ascii="Times New Roman" w:hAnsi="Times New Roman" w:cs="Times New Roman"/>
                <w:b/>
                <w:sz w:val="18"/>
                <w:szCs w:val="18"/>
                <w:lang w:val="en-US" w:eastAsia="ru-RU"/>
              </w:rPr>
              <w:t>2 917 138</w:t>
            </w:r>
          </w:p>
        </w:tc>
        <w:tc>
          <w:tcPr>
            <w:tcW w:w="900" w:type="pct"/>
            <w:shd w:val="clear" w:color="auto" w:fill="auto"/>
          </w:tcPr>
          <w:p w:rsidR="005D3083" w:rsidRPr="005D3083" w:rsidRDefault="005D3083" w:rsidP="00220666">
            <w:pPr>
              <w:widowControl w:val="0"/>
              <w:spacing w:after="0" w:line="240" w:lineRule="auto"/>
              <w:jc w:val="right"/>
              <w:rPr>
                <w:rFonts w:ascii="Times New Roman" w:hAnsi="Times New Roman" w:cs="Times New Roman"/>
                <w:b/>
                <w:sz w:val="18"/>
                <w:szCs w:val="18"/>
                <w:lang w:eastAsia="ru-RU"/>
              </w:rPr>
            </w:pPr>
            <w:r w:rsidRPr="005D3083">
              <w:rPr>
                <w:rFonts w:ascii="Times New Roman" w:hAnsi="Times New Roman" w:cs="Times New Roman"/>
                <w:b/>
                <w:sz w:val="18"/>
                <w:szCs w:val="18"/>
                <w:lang w:val="ru-RU" w:eastAsia="ru-RU"/>
              </w:rPr>
              <w:t>3 454 454</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bookmarkStart w:id="38" w:name="_Toc112131437"/>
    </w:p>
    <w:p w:rsidR="005D3083" w:rsidRPr="005D3083" w:rsidRDefault="005D3083" w:rsidP="005D3083">
      <w:pPr>
        <w:pStyle w:val="22"/>
        <w:jc w:val="both"/>
        <w:rPr>
          <w:rFonts w:ascii="Times New Roman" w:hAnsi="Times New Roman"/>
          <w:sz w:val="20"/>
          <w:szCs w:val="20"/>
          <w:lang w:val="uk-UA"/>
        </w:rPr>
      </w:pPr>
      <w:r w:rsidRPr="005D3083">
        <w:rPr>
          <w:rFonts w:ascii="Times New Roman" w:hAnsi="Times New Roman"/>
          <w:sz w:val="20"/>
          <w:szCs w:val="20"/>
          <w:lang w:val="uk-UA"/>
        </w:rPr>
        <w:t xml:space="preserve">На торгову кредиторську заборгованість відсотки не нараховуються і вона, як правило, погашається протягом </w:t>
      </w:r>
      <w:r w:rsidRPr="005D3083">
        <w:rPr>
          <w:rFonts w:ascii="Times New Roman" w:hAnsi="Times New Roman"/>
          <w:sz w:val="20"/>
          <w:szCs w:val="20"/>
        </w:rPr>
        <w:t>65</w:t>
      </w:r>
      <w:r w:rsidRPr="005D3083">
        <w:rPr>
          <w:rFonts w:ascii="Times New Roman" w:hAnsi="Times New Roman"/>
          <w:sz w:val="20"/>
          <w:szCs w:val="20"/>
          <w:lang w:val="uk-UA"/>
        </w:rPr>
        <w:t xml:space="preserve"> днів.</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5D3083" w:rsidRPr="005D3083" w:rsidRDefault="005D3083" w:rsidP="005D3083">
      <w:pPr>
        <w:rPr>
          <w:rFonts w:ascii="Times New Roman" w:hAnsi="Times New Roman" w:cs="Times New Roman"/>
          <w:b/>
          <w:sz w:val="20"/>
          <w:szCs w:val="20"/>
        </w:rPr>
      </w:pPr>
      <w:r w:rsidRPr="005D3083">
        <w:rPr>
          <w:rFonts w:ascii="Times New Roman" w:hAnsi="Times New Roman" w:cs="Times New Roman"/>
          <w:b/>
          <w:sz w:val="20"/>
          <w:szCs w:val="20"/>
        </w:rPr>
        <w:t>Поточні забезпечення</w:t>
      </w:r>
    </w:p>
    <w:p w:rsidR="005D3083" w:rsidRPr="005D3083" w:rsidRDefault="005D3083" w:rsidP="005D3083">
      <w:pPr>
        <w:spacing w:after="0" w:line="240" w:lineRule="auto"/>
        <w:jc w:val="both"/>
        <w:rPr>
          <w:rFonts w:ascii="Times New Roman" w:eastAsia="Times New Roman" w:hAnsi="Times New Roman" w:cs="Times New Roman"/>
          <w:sz w:val="20"/>
          <w:szCs w:val="20"/>
          <w:lang w:eastAsia="x-none"/>
        </w:rPr>
      </w:pPr>
      <w:r w:rsidRPr="005D3083">
        <w:rPr>
          <w:rFonts w:ascii="Times New Roman" w:eastAsia="Times New Roman" w:hAnsi="Times New Roman" w:cs="Times New Roman"/>
          <w:sz w:val="20"/>
          <w:szCs w:val="20"/>
          <w:lang w:eastAsia="x-none"/>
        </w:rPr>
        <w:t>Резерви і забезпечення по Компанії представлені таким чином:</w:t>
      </w:r>
    </w:p>
    <w:p w:rsidR="005D3083" w:rsidRPr="005D3083" w:rsidRDefault="005D3083" w:rsidP="005D3083">
      <w:pPr>
        <w:widowControl w:val="0"/>
        <w:spacing w:after="0" w:line="240" w:lineRule="auto"/>
        <w:ind w:left="360" w:right="-6"/>
        <w:jc w:val="right"/>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lastRenderedPageBreak/>
        <w:t>(тис. грн)</w:t>
      </w:r>
    </w:p>
    <w:tbl>
      <w:tblPr>
        <w:tblW w:w="10031" w:type="dxa"/>
        <w:tblBorders>
          <w:top w:val="single" w:sz="4" w:space="0" w:color="7F7F7F"/>
          <w:bottom w:val="single" w:sz="4" w:space="0" w:color="7F7F7F"/>
        </w:tblBorders>
        <w:tblLook w:val="04A0" w:firstRow="1" w:lastRow="0" w:firstColumn="1" w:lastColumn="0" w:noHBand="0" w:noVBand="1"/>
      </w:tblPr>
      <w:tblGrid>
        <w:gridCol w:w="6487"/>
        <w:gridCol w:w="1843"/>
        <w:gridCol w:w="1701"/>
      </w:tblGrid>
      <w:tr w:rsidR="005D3083" w:rsidRPr="005D3083" w:rsidTr="00220666">
        <w:trPr>
          <w:trHeight w:val="20"/>
        </w:trPr>
        <w:tc>
          <w:tcPr>
            <w:tcW w:w="6487" w:type="dxa"/>
            <w:tcBorders>
              <w:bottom w:val="single" w:sz="4" w:space="0" w:color="7F7F7F"/>
            </w:tcBorders>
            <w:shd w:val="clear" w:color="auto" w:fill="auto"/>
            <w:noWrap/>
            <w:hideMark/>
          </w:tcPr>
          <w:p w:rsidR="005D3083" w:rsidRPr="005D3083" w:rsidRDefault="005D3083" w:rsidP="00220666">
            <w:pPr>
              <w:spacing w:after="0" w:line="240" w:lineRule="auto"/>
              <w:rPr>
                <w:rFonts w:ascii="Times New Roman" w:eastAsia="Times New Roman" w:hAnsi="Times New Roman" w:cs="Times New Roman"/>
                <w:b/>
                <w:bCs/>
                <w:i/>
                <w:sz w:val="18"/>
                <w:szCs w:val="18"/>
                <w:lang w:val="en-US"/>
              </w:rPr>
            </w:pPr>
          </w:p>
        </w:tc>
        <w:tc>
          <w:tcPr>
            <w:tcW w:w="1843" w:type="dxa"/>
            <w:tcBorders>
              <w:bottom w:val="single" w:sz="4" w:space="0" w:color="7F7F7F"/>
            </w:tcBorders>
            <w:shd w:val="clear" w:color="auto" w:fill="auto"/>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8"/>
                <w:lang w:eastAsia="ru-RU"/>
              </w:rPr>
              <w:t>на 31.</w:t>
            </w:r>
            <w:r w:rsidRPr="005D3083">
              <w:rPr>
                <w:rFonts w:ascii="Times New Roman" w:eastAsia="Times New Roman" w:hAnsi="Times New Roman" w:cs="Times New Roman"/>
                <w:b/>
                <w:bCs/>
                <w:kern w:val="3"/>
                <w:sz w:val="18"/>
                <w:szCs w:val="18"/>
                <w:lang w:val="en-US" w:eastAsia="ru-RU"/>
              </w:rPr>
              <w:t>03</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4</w:t>
            </w:r>
          </w:p>
        </w:tc>
        <w:tc>
          <w:tcPr>
            <w:tcW w:w="1701" w:type="dxa"/>
            <w:tcBorders>
              <w:bottom w:val="single" w:sz="4" w:space="0" w:color="7F7F7F"/>
            </w:tcBorders>
            <w:shd w:val="clear" w:color="auto" w:fill="auto"/>
            <w:hideMark/>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8"/>
                <w:lang w:eastAsia="ru-RU"/>
              </w:rPr>
              <w:t>на 3</w:t>
            </w:r>
            <w:r w:rsidRPr="005D3083">
              <w:rPr>
                <w:rFonts w:ascii="Times New Roman" w:eastAsia="Times New Roman" w:hAnsi="Times New Roman" w:cs="Times New Roman"/>
                <w:b/>
                <w:bCs/>
                <w:kern w:val="3"/>
                <w:sz w:val="18"/>
                <w:szCs w:val="18"/>
                <w:lang w:val="en-US" w:eastAsia="ru-RU"/>
              </w:rPr>
              <w:t>1</w:t>
            </w:r>
            <w:r w:rsidRPr="005D3083">
              <w:rPr>
                <w:rFonts w:ascii="Times New Roman" w:eastAsia="Times New Roman" w:hAnsi="Times New Roman" w:cs="Times New Roman"/>
                <w:b/>
                <w:bCs/>
                <w:kern w:val="3"/>
                <w:sz w:val="18"/>
                <w:szCs w:val="18"/>
                <w:lang w:eastAsia="ru-RU"/>
              </w:rPr>
              <w:t>.</w:t>
            </w:r>
            <w:r w:rsidRPr="005D3083">
              <w:rPr>
                <w:rFonts w:ascii="Times New Roman" w:eastAsia="Times New Roman" w:hAnsi="Times New Roman" w:cs="Times New Roman"/>
                <w:b/>
                <w:bCs/>
                <w:kern w:val="3"/>
                <w:sz w:val="18"/>
                <w:szCs w:val="18"/>
                <w:lang w:val="en-US" w:eastAsia="ru-RU"/>
              </w:rPr>
              <w:t>12</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3</w:t>
            </w:r>
          </w:p>
        </w:tc>
      </w:tr>
      <w:tr w:rsidR="005D3083" w:rsidRPr="005D3083" w:rsidTr="00220666">
        <w:trPr>
          <w:trHeight w:val="20"/>
        </w:trPr>
        <w:tc>
          <w:tcPr>
            <w:tcW w:w="6487" w:type="dxa"/>
            <w:shd w:val="clear" w:color="auto" w:fill="auto"/>
            <w:noWrap/>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Забезпечення виплат відпусток</w:t>
            </w:r>
          </w:p>
        </w:tc>
        <w:tc>
          <w:tcPr>
            <w:tcW w:w="1843"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5 649</w:t>
            </w:r>
          </w:p>
        </w:tc>
        <w:tc>
          <w:tcPr>
            <w:tcW w:w="1701" w:type="dxa"/>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11 992</w:t>
            </w:r>
          </w:p>
        </w:tc>
      </w:tr>
      <w:tr w:rsidR="005D3083" w:rsidRPr="005D3083" w:rsidTr="00220666">
        <w:trPr>
          <w:trHeight w:val="20"/>
        </w:trPr>
        <w:tc>
          <w:tcPr>
            <w:tcW w:w="6487" w:type="dxa"/>
            <w:tcBorders>
              <w:top w:val="single" w:sz="4" w:space="0" w:color="7F7F7F"/>
              <w:bottom w:val="single" w:sz="4" w:space="0" w:color="7F7F7F"/>
            </w:tcBorders>
            <w:shd w:val="clear" w:color="auto" w:fill="auto"/>
            <w:noWrap/>
            <w:hideMark/>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Забезпечення на матеріальне заохочення</w:t>
            </w:r>
          </w:p>
        </w:tc>
        <w:tc>
          <w:tcPr>
            <w:tcW w:w="184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8 694</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73 376</w:t>
            </w:r>
          </w:p>
        </w:tc>
      </w:tr>
      <w:tr w:rsidR="005D3083" w:rsidRPr="005D3083" w:rsidTr="00220666">
        <w:trPr>
          <w:trHeight w:val="20"/>
        </w:trPr>
        <w:tc>
          <w:tcPr>
            <w:tcW w:w="6487"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Інші поточні забезпечення</w:t>
            </w:r>
          </w:p>
        </w:tc>
        <w:tc>
          <w:tcPr>
            <w:tcW w:w="1843"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8"/>
                <w:szCs w:val="18"/>
                <w:lang w:val="ru-RU"/>
              </w:rPr>
            </w:pPr>
            <w:r w:rsidRPr="005D3083">
              <w:rPr>
                <w:rFonts w:ascii="Times New Roman" w:eastAsia="Times New Roman" w:hAnsi="Times New Roman" w:cs="Times New Roman"/>
                <w:bCs/>
                <w:sz w:val="18"/>
                <w:szCs w:val="18"/>
                <w:lang w:val="ru-RU"/>
              </w:rPr>
              <w:t>275</w:t>
            </w:r>
          </w:p>
        </w:tc>
        <w:tc>
          <w:tcPr>
            <w:tcW w:w="1701" w:type="dxa"/>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lang w:val="ru-RU"/>
              </w:rPr>
              <w:t>275</w:t>
            </w:r>
          </w:p>
        </w:tc>
      </w:tr>
      <w:tr w:rsidR="005D3083" w:rsidRPr="005D3083" w:rsidTr="00220666">
        <w:trPr>
          <w:trHeight w:val="20"/>
        </w:trPr>
        <w:tc>
          <w:tcPr>
            <w:tcW w:w="6487" w:type="dxa"/>
            <w:tcBorders>
              <w:top w:val="single" w:sz="4" w:space="0" w:color="7F7F7F"/>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Разом</w:t>
            </w:r>
          </w:p>
        </w:tc>
        <w:tc>
          <w:tcPr>
            <w:tcW w:w="184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14 619</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85 643</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spacing w:after="0" w:line="240" w:lineRule="auto"/>
        <w:jc w:val="both"/>
        <w:rPr>
          <w:rFonts w:ascii="Times New Roman" w:eastAsia="Times New Roman" w:hAnsi="Times New Roman" w:cs="Times New Roman"/>
          <w:sz w:val="20"/>
          <w:szCs w:val="20"/>
          <w:lang w:eastAsia="x-none"/>
        </w:rPr>
      </w:pPr>
      <w:r w:rsidRPr="005D3083">
        <w:rPr>
          <w:rFonts w:ascii="Times New Roman" w:eastAsia="Times New Roman" w:hAnsi="Times New Roman" w:cs="Times New Roman"/>
          <w:sz w:val="20"/>
          <w:szCs w:val="20"/>
          <w:lang w:eastAsia="x-none"/>
        </w:rPr>
        <w:t>Рух по забезпеченнях по Компанії представлені наступним чином:</w:t>
      </w:r>
    </w:p>
    <w:p w:rsidR="005D3083" w:rsidRPr="005D3083" w:rsidRDefault="005D3083" w:rsidP="005D3083">
      <w:pPr>
        <w:widowControl w:val="0"/>
        <w:spacing w:after="0" w:line="240" w:lineRule="auto"/>
        <w:ind w:left="360" w:right="-6"/>
        <w:jc w:val="right"/>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(тис. грн)</w:t>
      </w:r>
    </w:p>
    <w:tbl>
      <w:tblPr>
        <w:tblW w:w="10173" w:type="dxa"/>
        <w:tblBorders>
          <w:top w:val="single" w:sz="4" w:space="0" w:color="7F7F7F"/>
          <w:bottom w:val="single" w:sz="4" w:space="0" w:color="7F7F7F"/>
        </w:tblBorders>
        <w:tblLayout w:type="fixed"/>
        <w:tblLook w:val="04A0" w:firstRow="1" w:lastRow="0" w:firstColumn="1" w:lastColumn="0" w:noHBand="0" w:noVBand="1"/>
      </w:tblPr>
      <w:tblGrid>
        <w:gridCol w:w="3510"/>
        <w:gridCol w:w="1701"/>
        <w:gridCol w:w="1417"/>
        <w:gridCol w:w="1344"/>
        <w:gridCol w:w="1208"/>
        <w:gridCol w:w="993"/>
      </w:tblGrid>
      <w:tr w:rsidR="005D3083" w:rsidRPr="005D3083" w:rsidTr="00220666">
        <w:trPr>
          <w:trHeight w:val="512"/>
        </w:trPr>
        <w:tc>
          <w:tcPr>
            <w:tcW w:w="3510"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6"/>
                <w:szCs w:val="16"/>
              </w:rPr>
            </w:pPr>
          </w:p>
        </w:tc>
        <w:tc>
          <w:tcPr>
            <w:tcW w:w="1701" w:type="dxa"/>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i/>
                <w:iCs/>
                <w:sz w:val="16"/>
                <w:szCs w:val="16"/>
              </w:rPr>
            </w:pPr>
            <w:r w:rsidRPr="005D3083">
              <w:rPr>
                <w:rFonts w:ascii="Times New Roman" w:eastAsia="Times New Roman" w:hAnsi="Times New Roman" w:cs="Times New Roman"/>
                <w:b/>
                <w:bCs/>
                <w:i/>
                <w:iCs/>
                <w:sz w:val="16"/>
                <w:szCs w:val="16"/>
              </w:rPr>
              <w:t>Забезпечення, пов’язані з трансформацією</w:t>
            </w:r>
          </w:p>
        </w:tc>
        <w:tc>
          <w:tcPr>
            <w:tcW w:w="1417" w:type="dxa"/>
            <w:tcBorders>
              <w:bottom w:val="single" w:sz="4" w:space="0" w:color="7F7F7F"/>
            </w:tcBorders>
            <w:shd w:val="clear" w:color="auto" w:fill="auto"/>
            <w:hideMark/>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i/>
                <w:iCs/>
                <w:sz w:val="16"/>
                <w:szCs w:val="16"/>
              </w:rPr>
              <w:t>Забезпечення виплат відпусток</w:t>
            </w:r>
          </w:p>
        </w:tc>
        <w:tc>
          <w:tcPr>
            <w:tcW w:w="1344" w:type="dxa"/>
            <w:tcBorders>
              <w:bottom w:val="single" w:sz="4" w:space="0" w:color="7F7F7F"/>
            </w:tcBorders>
            <w:shd w:val="clear" w:color="auto" w:fill="auto"/>
            <w:hideMark/>
          </w:tcPr>
          <w:p w:rsidR="005D3083" w:rsidRPr="005D3083" w:rsidRDefault="005D3083" w:rsidP="00220666">
            <w:pPr>
              <w:spacing w:after="0" w:line="240" w:lineRule="auto"/>
              <w:jc w:val="right"/>
              <w:rPr>
                <w:rFonts w:ascii="Times New Roman" w:eastAsia="Times New Roman" w:hAnsi="Times New Roman" w:cs="Times New Roman"/>
                <w:b/>
                <w:bCs/>
                <w:i/>
                <w:iCs/>
                <w:sz w:val="16"/>
                <w:szCs w:val="16"/>
              </w:rPr>
            </w:pPr>
            <w:r w:rsidRPr="005D3083">
              <w:rPr>
                <w:rFonts w:ascii="Times New Roman" w:eastAsia="Times New Roman" w:hAnsi="Times New Roman" w:cs="Times New Roman"/>
                <w:b/>
                <w:bCs/>
                <w:i/>
                <w:iCs/>
                <w:sz w:val="16"/>
                <w:szCs w:val="16"/>
              </w:rPr>
              <w:t>Забезпечення на матеріальне заохочення</w:t>
            </w:r>
          </w:p>
        </w:tc>
        <w:tc>
          <w:tcPr>
            <w:tcW w:w="1208" w:type="dxa"/>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i/>
                <w:iCs/>
                <w:sz w:val="16"/>
                <w:szCs w:val="16"/>
              </w:rPr>
            </w:pPr>
            <w:r w:rsidRPr="005D3083">
              <w:rPr>
                <w:rFonts w:ascii="Times New Roman" w:eastAsia="Times New Roman" w:hAnsi="Times New Roman" w:cs="Times New Roman"/>
                <w:b/>
                <w:bCs/>
                <w:i/>
                <w:iCs/>
                <w:sz w:val="16"/>
                <w:szCs w:val="16"/>
              </w:rPr>
              <w:t>Інші поточні забезпе-чення</w:t>
            </w:r>
          </w:p>
        </w:tc>
        <w:tc>
          <w:tcPr>
            <w:tcW w:w="993" w:type="dxa"/>
            <w:tcBorders>
              <w:bottom w:val="single" w:sz="4" w:space="0" w:color="7F7F7F"/>
            </w:tcBorders>
            <w:shd w:val="clear" w:color="auto" w:fill="auto"/>
            <w:hideMark/>
          </w:tcPr>
          <w:p w:rsidR="005D3083" w:rsidRPr="005D3083" w:rsidRDefault="005D3083" w:rsidP="00220666">
            <w:pPr>
              <w:spacing w:after="0" w:line="240" w:lineRule="auto"/>
              <w:jc w:val="right"/>
              <w:rPr>
                <w:rFonts w:ascii="Times New Roman" w:eastAsia="Times New Roman" w:hAnsi="Times New Roman" w:cs="Times New Roman"/>
                <w:b/>
                <w:bCs/>
                <w:i/>
                <w:iCs/>
                <w:sz w:val="16"/>
                <w:szCs w:val="16"/>
              </w:rPr>
            </w:pPr>
            <w:r w:rsidRPr="005D3083">
              <w:rPr>
                <w:rFonts w:ascii="Times New Roman" w:eastAsia="Times New Roman" w:hAnsi="Times New Roman" w:cs="Times New Roman"/>
                <w:b/>
                <w:bCs/>
                <w:i/>
                <w:iCs/>
                <w:sz w:val="16"/>
                <w:szCs w:val="16"/>
              </w:rPr>
              <w:t>Разом</w:t>
            </w:r>
          </w:p>
        </w:tc>
      </w:tr>
      <w:tr w:rsidR="005D3083" w:rsidRPr="005D3083" w:rsidTr="00220666">
        <w:trPr>
          <w:trHeight w:val="258"/>
        </w:trPr>
        <w:tc>
          <w:tcPr>
            <w:tcW w:w="3510" w:type="dxa"/>
            <w:tcBorders>
              <w:top w:val="single" w:sz="4" w:space="0" w:color="7F7F7F"/>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Резерв на 01 січня 202</w:t>
            </w:r>
            <w:r w:rsidRPr="005D3083">
              <w:rPr>
                <w:rFonts w:ascii="Times New Roman" w:eastAsia="Times New Roman" w:hAnsi="Times New Roman" w:cs="Times New Roman"/>
                <w:b/>
                <w:bCs/>
                <w:sz w:val="16"/>
                <w:szCs w:val="16"/>
                <w:lang w:val="en-US"/>
              </w:rPr>
              <w:t>3</w:t>
            </w:r>
            <w:r w:rsidRPr="005D3083">
              <w:rPr>
                <w:rFonts w:ascii="Times New Roman" w:eastAsia="Times New Roman" w:hAnsi="Times New Roman" w:cs="Times New Roman"/>
                <w:b/>
                <w:bCs/>
                <w:sz w:val="16"/>
                <w:szCs w:val="16"/>
              </w:rPr>
              <w:t xml:space="preserve"> року</w:t>
            </w:r>
          </w:p>
        </w:tc>
        <w:tc>
          <w:tcPr>
            <w:tcW w:w="170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ru-RU"/>
              </w:rPr>
              <w:t xml:space="preserve">866 </w:t>
            </w:r>
          </w:p>
        </w:tc>
        <w:tc>
          <w:tcPr>
            <w:tcW w:w="1417"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ru-RU"/>
              </w:rPr>
              <w:t xml:space="preserve">10 682 </w:t>
            </w:r>
          </w:p>
        </w:tc>
        <w:tc>
          <w:tcPr>
            <w:tcW w:w="1344"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ru-RU"/>
              </w:rPr>
              <w:t>66 398</w:t>
            </w:r>
          </w:p>
        </w:tc>
        <w:tc>
          <w:tcPr>
            <w:tcW w:w="1208"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ru-RU"/>
              </w:rPr>
              <w:t>2 546</w:t>
            </w:r>
          </w:p>
        </w:tc>
        <w:tc>
          <w:tcPr>
            <w:tcW w:w="99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80 493</w:t>
            </w:r>
          </w:p>
        </w:tc>
      </w:tr>
      <w:tr w:rsidR="005D3083" w:rsidRPr="005D3083" w:rsidTr="00220666">
        <w:trPr>
          <w:trHeight w:val="258"/>
        </w:trPr>
        <w:tc>
          <w:tcPr>
            <w:tcW w:w="3510"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Нарахування резерву за період</w:t>
            </w:r>
          </w:p>
        </w:tc>
        <w:tc>
          <w:tcPr>
            <w:tcW w:w="1701"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rPr>
              <w:t>-</w:t>
            </w:r>
          </w:p>
        </w:tc>
        <w:tc>
          <w:tcPr>
            <w:tcW w:w="1417"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lang w:val="ru-RU"/>
              </w:rPr>
              <w:t>8 654</w:t>
            </w:r>
          </w:p>
        </w:tc>
        <w:tc>
          <w:tcPr>
            <w:tcW w:w="1344"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rPr>
              <w:t>68 730</w:t>
            </w:r>
          </w:p>
        </w:tc>
        <w:tc>
          <w:tcPr>
            <w:tcW w:w="1208"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lang w:val="ru-RU"/>
              </w:rPr>
              <w:t>275</w:t>
            </w:r>
          </w:p>
        </w:tc>
        <w:tc>
          <w:tcPr>
            <w:tcW w:w="993"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sz w:val="16"/>
                <w:szCs w:val="16"/>
              </w:rPr>
              <w:t>77 659</w:t>
            </w:r>
          </w:p>
        </w:tc>
      </w:tr>
      <w:tr w:rsidR="005D3083" w:rsidRPr="005D3083" w:rsidTr="00220666">
        <w:trPr>
          <w:trHeight w:val="258"/>
        </w:trPr>
        <w:tc>
          <w:tcPr>
            <w:tcW w:w="351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Списання (використання) за період</w:t>
            </w:r>
          </w:p>
        </w:tc>
        <w:tc>
          <w:tcPr>
            <w:tcW w:w="170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lang w:val="ru-RU"/>
              </w:rPr>
              <w:t>(866)</w:t>
            </w:r>
          </w:p>
        </w:tc>
        <w:tc>
          <w:tcPr>
            <w:tcW w:w="1417"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rPr>
              <w:t>(</w:t>
            </w:r>
            <w:r w:rsidRPr="005D3083">
              <w:rPr>
                <w:rFonts w:ascii="Times New Roman" w:eastAsia="Times New Roman" w:hAnsi="Times New Roman" w:cs="Times New Roman"/>
                <w:bCs/>
                <w:sz w:val="16"/>
                <w:szCs w:val="16"/>
                <w:lang w:val="en-US"/>
              </w:rPr>
              <w:t>7 344</w:t>
            </w:r>
            <w:r w:rsidRPr="005D3083">
              <w:rPr>
                <w:rFonts w:ascii="Times New Roman" w:eastAsia="Times New Roman" w:hAnsi="Times New Roman" w:cs="Times New Roman"/>
                <w:bCs/>
                <w:sz w:val="16"/>
                <w:szCs w:val="16"/>
              </w:rPr>
              <w:t>)</w:t>
            </w:r>
          </w:p>
        </w:tc>
        <w:tc>
          <w:tcPr>
            <w:tcW w:w="1344"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lang w:val="ru-RU"/>
              </w:rPr>
              <w:t>(</w:t>
            </w:r>
            <w:r w:rsidRPr="005D3083">
              <w:rPr>
                <w:rFonts w:ascii="Times New Roman" w:eastAsia="Times New Roman" w:hAnsi="Times New Roman" w:cs="Times New Roman"/>
                <w:bCs/>
                <w:sz w:val="16"/>
                <w:szCs w:val="16"/>
                <w:lang w:val="en-US"/>
              </w:rPr>
              <w:t>61 752</w:t>
            </w:r>
            <w:r w:rsidRPr="005D3083">
              <w:rPr>
                <w:rFonts w:ascii="Times New Roman" w:eastAsia="Times New Roman" w:hAnsi="Times New Roman" w:cs="Times New Roman"/>
                <w:bCs/>
                <w:sz w:val="16"/>
                <w:szCs w:val="16"/>
                <w:lang w:val="ru-RU"/>
              </w:rPr>
              <w:t>)</w:t>
            </w:r>
          </w:p>
        </w:tc>
        <w:tc>
          <w:tcPr>
            <w:tcW w:w="1208"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bCs/>
                <w:sz w:val="16"/>
                <w:szCs w:val="16"/>
              </w:rPr>
              <w:t>(2 546)</w:t>
            </w:r>
          </w:p>
        </w:tc>
        <w:tc>
          <w:tcPr>
            <w:tcW w:w="99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sz w:val="16"/>
                <w:szCs w:val="16"/>
                <w:lang w:val="ru-RU"/>
              </w:rPr>
              <w:t>72 508</w:t>
            </w:r>
          </w:p>
        </w:tc>
      </w:tr>
      <w:tr w:rsidR="005D3083" w:rsidRPr="005D3083" w:rsidTr="00220666">
        <w:trPr>
          <w:trHeight w:val="258"/>
        </w:trPr>
        <w:tc>
          <w:tcPr>
            <w:tcW w:w="3510" w:type="dxa"/>
            <w:shd w:val="clear" w:color="auto" w:fill="auto"/>
          </w:tcPr>
          <w:p w:rsidR="005D3083" w:rsidRPr="005D3083" w:rsidRDefault="005D3083" w:rsidP="00220666">
            <w:pPr>
              <w:spacing w:after="0" w:line="240" w:lineRule="auto"/>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Резерв на 3</w:t>
            </w:r>
            <w:r w:rsidRPr="005D3083">
              <w:rPr>
                <w:rFonts w:ascii="Times New Roman" w:eastAsia="Times New Roman" w:hAnsi="Times New Roman" w:cs="Times New Roman"/>
                <w:b/>
                <w:bCs/>
                <w:sz w:val="16"/>
                <w:szCs w:val="16"/>
                <w:lang w:val="ru-RU"/>
              </w:rPr>
              <w:t xml:space="preserve">1 грудня </w:t>
            </w:r>
            <w:r w:rsidRPr="005D3083">
              <w:rPr>
                <w:rFonts w:ascii="Times New Roman" w:eastAsia="Times New Roman" w:hAnsi="Times New Roman" w:cs="Times New Roman"/>
                <w:b/>
                <w:bCs/>
                <w:sz w:val="16"/>
                <w:szCs w:val="16"/>
              </w:rPr>
              <w:t>202</w:t>
            </w:r>
            <w:r w:rsidRPr="005D3083">
              <w:rPr>
                <w:rFonts w:ascii="Times New Roman" w:eastAsia="Times New Roman" w:hAnsi="Times New Roman" w:cs="Times New Roman"/>
                <w:b/>
                <w:bCs/>
                <w:sz w:val="16"/>
                <w:szCs w:val="16"/>
                <w:lang w:val="en-US"/>
              </w:rPr>
              <w:t>3</w:t>
            </w:r>
            <w:r w:rsidRPr="005D3083">
              <w:rPr>
                <w:rFonts w:ascii="Times New Roman" w:eastAsia="Times New Roman" w:hAnsi="Times New Roman" w:cs="Times New Roman"/>
                <w:b/>
                <w:bCs/>
                <w:sz w:val="16"/>
                <w:szCs w:val="16"/>
              </w:rPr>
              <w:t xml:space="preserve"> року</w:t>
            </w:r>
          </w:p>
        </w:tc>
        <w:tc>
          <w:tcPr>
            <w:tcW w:w="1701"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ru-RU"/>
              </w:rPr>
              <w:t>-</w:t>
            </w:r>
          </w:p>
        </w:tc>
        <w:tc>
          <w:tcPr>
            <w:tcW w:w="1417"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en-US"/>
              </w:rPr>
              <w:t>1</w:t>
            </w:r>
            <w:r w:rsidRPr="005D3083">
              <w:rPr>
                <w:rFonts w:ascii="Times New Roman" w:eastAsia="Times New Roman" w:hAnsi="Times New Roman" w:cs="Times New Roman"/>
                <w:b/>
                <w:bCs/>
                <w:sz w:val="16"/>
                <w:szCs w:val="16"/>
              </w:rPr>
              <w:t>1 992</w:t>
            </w:r>
          </w:p>
        </w:tc>
        <w:tc>
          <w:tcPr>
            <w:tcW w:w="1344"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73 376</w:t>
            </w:r>
          </w:p>
        </w:tc>
        <w:tc>
          <w:tcPr>
            <w:tcW w:w="1208"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lang w:val="ru-RU"/>
              </w:rPr>
              <w:t xml:space="preserve"> 275</w:t>
            </w:r>
          </w:p>
        </w:tc>
        <w:tc>
          <w:tcPr>
            <w:tcW w:w="993"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85 643</w:t>
            </w:r>
          </w:p>
        </w:tc>
      </w:tr>
      <w:tr w:rsidR="005D3083" w:rsidRPr="005D3083" w:rsidTr="00220666">
        <w:trPr>
          <w:trHeight w:val="258"/>
        </w:trPr>
        <w:tc>
          <w:tcPr>
            <w:tcW w:w="351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Нарахування резерву за період</w:t>
            </w:r>
          </w:p>
        </w:tc>
        <w:tc>
          <w:tcPr>
            <w:tcW w:w="170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w:t>
            </w:r>
          </w:p>
        </w:tc>
        <w:tc>
          <w:tcPr>
            <w:tcW w:w="1417"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lang w:val="ru-RU"/>
              </w:rPr>
            </w:pPr>
            <w:r w:rsidRPr="005D3083">
              <w:rPr>
                <w:rFonts w:ascii="Times New Roman" w:eastAsia="Times New Roman" w:hAnsi="Times New Roman" w:cs="Times New Roman"/>
                <w:bCs/>
                <w:sz w:val="16"/>
                <w:szCs w:val="16"/>
                <w:lang w:val="ru-RU"/>
              </w:rPr>
              <w:t>-</w:t>
            </w:r>
          </w:p>
        </w:tc>
        <w:tc>
          <w:tcPr>
            <w:tcW w:w="1344"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3 599</w:t>
            </w:r>
          </w:p>
        </w:tc>
        <w:tc>
          <w:tcPr>
            <w:tcW w:w="1208"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lang w:val="ru-RU"/>
              </w:rPr>
            </w:pPr>
            <w:r w:rsidRPr="005D3083">
              <w:rPr>
                <w:rFonts w:ascii="Times New Roman" w:eastAsia="Times New Roman" w:hAnsi="Times New Roman" w:cs="Times New Roman"/>
                <w:bCs/>
                <w:sz w:val="16"/>
                <w:szCs w:val="16"/>
                <w:lang w:val="ru-RU"/>
              </w:rPr>
              <w:t>-</w:t>
            </w:r>
          </w:p>
        </w:tc>
        <w:tc>
          <w:tcPr>
            <w:tcW w:w="99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rPr>
            </w:pPr>
            <w:r w:rsidRPr="005D3083">
              <w:rPr>
                <w:rFonts w:ascii="Times New Roman" w:eastAsia="Times New Roman" w:hAnsi="Times New Roman" w:cs="Times New Roman"/>
                <w:sz w:val="16"/>
                <w:szCs w:val="16"/>
              </w:rPr>
              <w:t>3 599</w:t>
            </w:r>
          </w:p>
        </w:tc>
      </w:tr>
      <w:tr w:rsidR="005D3083" w:rsidRPr="005D3083" w:rsidTr="00220666">
        <w:trPr>
          <w:trHeight w:val="258"/>
        </w:trPr>
        <w:tc>
          <w:tcPr>
            <w:tcW w:w="3510" w:type="dxa"/>
            <w:shd w:val="clear" w:color="auto" w:fill="auto"/>
          </w:tcPr>
          <w:p w:rsidR="005D3083" w:rsidRPr="005D3083" w:rsidRDefault="005D3083" w:rsidP="00220666">
            <w:pPr>
              <w:spacing w:after="0" w:line="240" w:lineRule="auto"/>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Списання (використання) за період</w:t>
            </w:r>
          </w:p>
        </w:tc>
        <w:tc>
          <w:tcPr>
            <w:tcW w:w="1701"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lang w:val="ru-RU"/>
              </w:rPr>
            </w:pPr>
            <w:r w:rsidRPr="005D3083">
              <w:rPr>
                <w:rFonts w:ascii="Times New Roman" w:eastAsia="Times New Roman" w:hAnsi="Times New Roman" w:cs="Times New Roman"/>
                <w:bCs/>
                <w:sz w:val="16"/>
                <w:szCs w:val="16"/>
                <w:lang w:val="ru-RU"/>
              </w:rPr>
              <w:t>-</w:t>
            </w:r>
          </w:p>
        </w:tc>
        <w:tc>
          <w:tcPr>
            <w:tcW w:w="1417"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(6 343)</w:t>
            </w:r>
          </w:p>
        </w:tc>
        <w:tc>
          <w:tcPr>
            <w:tcW w:w="1344"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lang w:val="ru-RU"/>
              </w:rPr>
            </w:pPr>
            <w:r w:rsidRPr="005D3083">
              <w:rPr>
                <w:rFonts w:ascii="Times New Roman" w:eastAsia="Times New Roman" w:hAnsi="Times New Roman" w:cs="Times New Roman"/>
                <w:bCs/>
                <w:sz w:val="16"/>
                <w:szCs w:val="16"/>
                <w:lang w:val="ru-RU"/>
              </w:rPr>
              <w:t>(68 281)</w:t>
            </w:r>
          </w:p>
        </w:tc>
        <w:tc>
          <w:tcPr>
            <w:tcW w:w="1208"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16"/>
                <w:szCs w:val="16"/>
              </w:rPr>
            </w:pPr>
            <w:r w:rsidRPr="005D3083">
              <w:rPr>
                <w:rFonts w:ascii="Times New Roman" w:eastAsia="Times New Roman" w:hAnsi="Times New Roman" w:cs="Times New Roman"/>
                <w:bCs/>
                <w:sz w:val="16"/>
                <w:szCs w:val="16"/>
              </w:rPr>
              <w:t>-</w:t>
            </w:r>
          </w:p>
        </w:tc>
        <w:tc>
          <w:tcPr>
            <w:tcW w:w="993" w:type="dxa"/>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6"/>
                <w:szCs w:val="16"/>
                <w:lang w:val="ru-RU"/>
              </w:rPr>
            </w:pPr>
            <w:r w:rsidRPr="005D3083">
              <w:rPr>
                <w:rFonts w:ascii="Times New Roman" w:eastAsia="Times New Roman" w:hAnsi="Times New Roman" w:cs="Times New Roman"/>
                <w:sz w:val="16"/>
                <w:szCs w:val="16"/>
                <w:lang w:val="ru-RU"/>
              </w:rPr>
              <w:t>(74 624)</w:t>
            </w:r>
          </w:p>
        </w:tc>
      </w:tr>
      <w:tr w:rsidR="005D3083" w:rsidRPr="005D3083" w:rsidTr="00220666">
        <w:trPr>
          <w:trHeight w:val="258"/>
        </w:trPr>
        <w:tc>
          <w:tcPr>
            <w:tcW w:w="3510"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Резерв на 31 березня 2024 року</w:t>
            </w:r>
          </w:p>
        </w:tc>
        <w:tc>
          <w:tcPr>
            <w:tcW w:w="170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lang w:val="ru-RU"/>
              </w:rPr>
            </w:pPr>
            <w:r w:rsidRPr="005D3083">
              <w:rPr>
                <w:rFonts w:ascii="Times New Roman" w:eastAsia="Times New Roman" w:hAnsi="Times New Roman" w:cs="Times New Roman"/>
                <w:b/>
                <w:bCs/>
                <w:sz w:val="16"/>
                <w:szCs w:val="16"/>
                <w:lang w:val="ru-RU"/>
              </w:rPr>
              <w:t>-</w:t>
            </w:r>
          </w:p>
        </w:tc>
        <w:tc>
          <w:tcPr>
            <w:tcW w:w="1417"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5 649</w:t>
            </w:r>
          </w:p>
        </w:tc>
        <w:tc>
          <w:tcPr>
            <w:tcW w:w="1344"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8 695</w:t>
            </w:r>
          </w:p>
        </w:tc>
        <w:tc>
          <w:tcPr>
            <w:tcW w:w="1208"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lang w:val="ru-RU"/>
              </w:rPr>
            </w:pPr>
            <w:r w:rsidRPr="005D3083">
              <w:rPr>
                <w:rFonts w:ascii="Times New Roman" w:eastAsia="Times New Roman" w:hAnsi="Times New Roman" w:cs="Times New Roman"/>
                <w:b/>
                <w:bCs/>
                <w:sz w:val="16"/>
                <w:szCs w:val="16"/>
                <w:lang w:val="ru-RU"/>
              </w:rPr>
              <w:t>275</w:t>
            </w:r>
          </w:p>
        </w:tc>
        <w:tc>
          <w:tcPr>
            <w:tcW w:w="993" w:type="dxa"/>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6"/>
                <w:szCs w:val="16"/>
              </w:rPr>
            </w:pPr>
            <w:r w:rsidRPr="005D3083">
              <w:rPr>
                <w:rFonts w:ascii="Times New Roman" w:eastAsia="Times New Roman" w:hAnsi="Times New Roman" w:cs="Times New Roman"/>
                <w:b/>
                <w:bCs/>
                <w:sz w:val="16"/>
                <w:szCs w:val="16"/>
              </w:rPr>
              <w:t>14 619</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Інші поточні зобов’язання</w:t>
      </w:r>
    </w:p>
    <w:p w:rsidR="005D3083" w:rsidRPr="005D3083" w:rsidRDefault="005D3083" w:rsidP="005D3083">
      <w:pPr>
        <w:widowControl w:val="0"/>
        <w:autoSpaceDE w:val="0"/>
        <w:autoSpaceDN w:val="0"/>
        <w:adjustRightInd w:val="0"/>
        <w:spacing w:after="0" w:line="240" w:lineRule="auto"/>
        <w:jc w:val="both"/>
        <w:rPr>
          <w:rFonts w:ascii="Times New Roman" w:hAnsi="Times New Roman" w:cs="Times New Roman"/>
          <w:b/>
          <w:sz w:val="12"/>
          <w:szCs w:val="12"/>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rPr>
      </w:pPr>
      <w:bookmarkStart w:id="39" w:name="_Hlk169611151"/>
      <w:r w:rsidRPr="005D3083">
        <w:rPr>
          <w:rFonts w:ascii="Times New Roman" w:hAnsi="Times New Roman" w:cs="Times New Roman"/>
          <w:sz w:val="20"/>
          <w:szCs w:val="20"/>
        </w:rPr>
        <w:t>Інші поточні зобов’язання складаються з:</w:t>
      </w:r>
    </w:p>
    <w:p w:rsidR="005D3083" w:rsidRPr="005D3083" w:rsidRDefault="005D3083" w:rsidP="005D3083">
      <w:pPr>
        <w:widowControl w:val="0"/>
        <w:spacing w:after="0" w:line="240" w:lineRule="auto"/>
        <w:ind w:left="360" w:right="-6"/>
        <w:jc w:val="right"/>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(тис. грн)</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6"/>
          <w:szCs w:val="6"/>
        </w:rPr>
      </w:pPr>
    </w:p>
    <w:tbl>
      <w:tblPr>
        <w:tblW w:w="10031" w:type="dxa"/>
        <w:tblBorders>
          <w:top w:val="single" w:sz="4" w:space="0" w:color="7F7F7F"/>
          <w:bottom w:val="single" w:sz="4" w:space="0" w:color="7F7F7F"/>
        </w:tblBorders>
        <w:tblLook w:val="04A0" w:firstRow="1" w:lastRow="0" w:firstColumn="1" w:lastColumn="0" w:noHBand="0" w:noVBand="1"/>
      </w:tblPr>
      <w:tblGrid>
        <w:gridCol w:w="6912"/>
        <w:gridCol w:w="1701"/>
        <w:gridCol w:w="1418"/>
      </w:tblGrid>
      <w:tr w:rsidR="005D3083" w:rsidRPr="005D3083" w:rsidTr="00220666">
        <w:trPr>
          <w:trHeight w:val="250"/>
        </w:trPr>
        <w:tc>
          <w:tcPr>
            <w:tcW w:w="6912"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hAnsi="Times New Roman" w:cs="Times New Roman"/>
                <w:b/>
                <w:bCs/>
                <w:sz w:val="18"/>
                <w:szCs w:val="18"/>
              </w:rPr>
              <w:t>Найменування витрат</w:t>
            </w:r>
          </w:p>
        </w:tc>
        <w:tc>
          <w:tcPr>
            <w:tcW w:w="1701" w:type="dxa"/>
            <w:tcBorders>
              <w:bottom w:val="single" w:sz="4" w:space="0" w:color="7F7F7F"/>
            </w:tcBorders>
            <w:shd w:val="clear" w:color="auto" w:fill="auto"/>
            <w:noWrap/>
            <w:hideMark/>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8"/>
                <w:lang w:eastAsia="ru-RU"/>
              </w:rPr>
              <w:t>на 31.</w:t>
            </w:r>
            <w:r w:rsidRPr="005D3083">
              <w:rPr>
                <w:rFonts w:ascii="Times New Roman" w:eastAsia="Times New Roman" w:hAnsi="Times New Roman" w:cs="Times New Roman"/>
                <w:b/>
                <w:bCs/>
                <w:kern w:val="3"/>
                <w:sz w:val="18"/>
                <w:szCs w:val="18"/>
                <w:lang w:val="en-US" w:eastAsia="ru-RU"/>
              </w:rPr>
              <w:t>03</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4</w:t>
            </w:r>
          </w:p>
        </w:tc>
        <w:tc>
          <w:tcPr>
            <w:tcW w:w="1418" w:type="dxa"/>
            <w:tcBorders>
              <w:bottom w:val="single" w:sz="4" w:space="0" w:color="7F7F7F"/>
            </w:tcBorders>
          </w:tcPr>
          <w:p w:rsidR="005D3083" w:rsidRPr="005D3083" w:rsidRDefault="005D3083" w:rsidP="00220666">
            <w:pPr>
              <w:widowControl w:val="0"/>
              <w:spacing w:after="0" w:line="240" w:lineRule="auto"/>
              <w:ind w:left="-108"/>
              <w:jc w:val="right"/>
              <w:rPr>
                <w:rFonts w:ascii="Times New Roman" w:hAnsi="Times New Roman" w:cs="Times New Roman"/>
                <w:b/>
                <w:bCs/>
                <w:sz w:val="18"/>
                <w:szCs w:val="18"/>
                <w:lang w:eastAsia="ru-RU"/>
              </w:rPr>
            </w:pPr>
            <w:r w:rsidRPr="005D3083">
              <w:rPr>
                <w:rFonts w:ascii="Times New Roman" w:eastAsia="Times New Roman" w:hAnsi="Times New Roman" w:cs="Times New Roman"/>
                <w:b/>
                <w:bCs/>
                <w:kern w:val="3"/>
                <w:sz w:val="18"/>
                <w:szCs w:val="18"/>
                <w:lang w:eastAsia="ru-RU"/>
              </w:rPr>
              <w:t>на 3</w:t>
            </w:r>
            <w:r w:rsidRPr="005D3083">
              <w:rPr>
                <w:rFonts w:ascii="Times New Roman" w:eastAsia="Times New Roman" w:hAnsi="Times New Roman" w:cs="Times New Roman"/>
                <w:b/>
                <w:bCs/>
                <w:kern w:val="3"/>
                <w:sz w:val="18"/>
                <w:szCs w:val="18"/>
                <w:lang w:val="en-US" w:eastAsia="ru-RU"/>
              </w:rPr>
              <w:t>1</w:t>
            </w:r>
            <w:r w:rsidRPr="005D3083">
              <w:rPr>
                <w:rFonts w:ascii="Times New Roman" w:eastAsia="Times New Roman" w:hAnsi="Times New Roman" w:cs="Times New Roman"/>
                <w:b/>
                <w:bCs/>
                <w:kern w:val="3"/>
                <w:sz w:val="18"/>
                <w:szCs w:val="18"/>
                <w:lang w:eastAsia="ru-RU"/>
              </w:rPr>
              <w:t>.</w:t>
            </w:r>
            <w:r w:rsidRPr="005D3083">
              <w:rPr>
                <w:rFonts w:ascii="Times New Roman" w:eastAsia="Times New Roman" w:hAnsi="Times New Roman" w:cs="Times New Roman"/>
                <w:b/>
                <w:bCs/>
                <w:kern w:val="3"/>
                <w:sz w:val="18"/>
                <w:szCs w:val="18"/>
                <w:lang w:val="en-US" w:eastAsia="ru-RU"/>
              </w:rPr>
              <w:t>12</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3</w:t>
            </w:r>
          </w:p>
        </w:tc>
      </w:tr>
      <w:tr w:rsidR="005D3083" w:rsidRPr="005D3083" w:rsidTr="00220666">
        <w:trPr>
          <w:trHeight w:val="250"/>
        </w:trPr>
        <w:tc>
          <w:tcPr>
            <w:tcW w:w="6912" w:type="dxa"/>
            <w:tcBorders>
              <w:top w:val="single" w:sz="4" w:space="0" w:color="7F7F7F"/>
              <w:bottom w:val="single" w:sz="4" w:space="0" w:color="7F7F7F"/>
            </w:tcBorders>
            <w:shd w:val="clear" w:color="auto" w:fill="auto"/>
            <w:noWrap/>
            <w:hideMark/>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Передплачені страховки</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8"/>
              </w:rPr>
            </w:pPr>
          </w:p>
        </w:tc>
        <w:tc>
          <w:tcPr>
            <w:tcW w:w="1418"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sz w:val="18"/>
                <w:szCs w:val="18"/>
              </w:rPr>
            </w:pPr>
            <w:r w:rsidRPr="005D3083">
              <w:rPr>
                <w:rFonts w:ascii="Times New Roman" w:hAnsi="Times New Roman" w:cs="Times New Roman"/>
                <w:sz w:val="18"/>
                <w:szCs w:val="18"/>
              </w:rPr>
              <w:t xml:space="preserve">            (</w:t>
            </w:r>
            <w:r w:rsidRPr="005D3083">
              <w:rPr>
                <w:rFonts w:ascii="Times New Roman" w:hAnsi="Times New Roman" w:cs="Times New Roman"/>
                <w:sz w:val="18"/>
                <w:szCs w:val="18"/>
                <w:lang w:val="ru-RU"/>
              </w:rPr>
              <w:t>5 300</w:t>
            </w:r>
            <w:r w:rsidRPr="005D3083">
              <w:rPr>
                <w:rFonts w:ascii="Times New Roman" w:hAnsi="Times New Roman" w:cs="Times New Roman"/>
                <w:sz w:val="18"/>
                <w:szCs w:val="18"/>
              </w:rPr>
              <w:t>)</w:t>
            </w:r>
          </w:p>
        </w:tc>
      </w:tr>
      <w:tr w:rsidR="005D3083" w:rsidRPr="005D3083" w:rsidTr="00220666">
        <w:trPr>
          <w:trHeight w:val="250"/>
        </w:trPr>
        <w:tc>
          <w:tcPr>
            <w:tcW w:w="6912" w:type="dxa"/>
            <w:shd w:val="clear" w:color="auto" w:fill="auto"/>
            <w:noWrap/>
            <w:hideMark/>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Інші витрати по розрахункових зобов'язаннях</w:t>
            </w:r>
          </w:p>
        </w:tc>
        <w:tc>
          <w:tcPr>
            <w:tcW w:w="1701" w:type="dxa"/>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8"/>
                <w:lang w:val="en-US"/>
              </w:rPr>
            </w:pPr>
            <w:r w:rsidRPr="005D3083">
              <w:rPr>
                <w:rFonts w:ascii="Times New Roman" w:eastAsia="Times New Roman" w:hAnsi="Times New Roman" w:cs="Times New Roman"/>
                <w:sz w:val="18"/>
                <w:szCs w:val="18"/>
                <w:lang w:val="en-US"/>
              </w:rPr>
              <w:t>199</w:t>
            </w:r>
          </w:p>
        </w:tc>
        <w:tc>
          <w:tcPr>
            <w:tcW w:w="1418" w:type="dxa"/>
          </w:tcPr>
          <w:p w:rsidR="005D3083" w:rsidRPr="005D3083" w:rsidRDefault="005D3083" w:rsidP="00220666">
            <w:pPr>
              <w:spacing w:after="0" w:line="240" w:lineRule="auto"/>
              <w:jc w:val="right"/>
              <w:rPr>
                <w:rFonts w:ascii="Times New Roman" w:eastAsia="Times New Roman" w:hAnsi="Times New Roman" w:cs="Times New Roman"/>
                <w:sz w:val="18"/>
                <w:szCs w:val="18"/>
              </w:rPr>
            </w:pPr>
            <w:r w:rsidRPr="005D3083">
              <w:rPr>
                <w:rFonts w:ascii="Times New Roman" w:eastAsia="Times New Roman" w:hAnsi="Times New Roman" w:cs="Times New Roman"/>
                <w:sz w:val="18"/>
                <w:szCs w:val="18"/>
                <w:lang w:val="ru-RU"/>
              </w:rPr>
              <w:t>132 227</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Всього:</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en-US"/>
              </w:rPr>
            </w:pPr>
            <w:r w:rsidRPr="005D3083">
              <w:rPr>
                <w:rFonts w:ascii="Times New Roman" w:eastAsia="Times New Roman" w:hAnsi="Times New Roman" w:cs="Times New Roman"/>
                <w:b/>
                <w:bCs/>
                <w:sz w:val="18"/>
                <w:szCs w:val="18"/>
                <w:lang w:val="en-US"/>
              </w:rPr>
              <w:t>199</w:t>
            </w:r>
          </w:p>
        </w:tc>
        <w:tc>
          <w:tcPr>
            <w:tcW w:w="1418"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lang w:val="ru-RU"/>
              </w:rPr>
              <w:t>126 927*</w:t>
            </w:r>
          </w:p>
        </w:tc>
      </w:tr>
      <w:bookmarkEnd w:id="39"/>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5D3083">
        <w:rPr>
          <w:rFonts w:ascii="Times New Roman" w:hAnsi="Times New Roman" w:cs="Times New Roman"/>
          <w:sz w:val="20"/>
          <w:szCs w:val="20"/>
          <w:lang w:val="ru-RU" w:eastAsia="uk-UA"/>
        </w:rPr>
        <w:t xml:space="preserve">* </w:t>
      </w:r>
      <w:r w:rsidRPr="005D3083">
        <w:rPr>
          <w:rFonts w:ascii="Times New Roman" w:hAnsi="Times New Roman" w:cs="Times New Roman"/>
          <w:sz w:val="20"/>
          <w:szCs w:val="20"/>
          <w:lang w:eastAsia="uk-UA"/>
        </w:rPr>
        <w:t>Інші витрати по розрахункових зобов'язаннях включають у себе кредиторську заборгованість за товари, роботи, послуги за неотриманими документами.</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spacing w:after="0" w:line="240" w:lineRule="auto"/>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 xml:space="preserve">Зобов’язання з оренди </w:t>
      </w:r>
    </w:p>
    <w:p w:rsidR="005D3083" w:rsidRPr="005D3083" w:rsidRDefault="005D3083" w:rsidP="005D3083">
      <w:pPr>
        <w:spacing w:after="0" w:line="240" w:lineRule="auto"/>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(тис. грн)</w:t>
      </w:r>
    </w:p>
    <w:p w:rsidR="005D3083" w:rsidRPr="005D3083" w:rsidRDefault="005D3083" w:rsidP="005D3083">
      <w:pPr>
        <w:spacing w:after="0" w:line="240" w:lineRule="auto"/>
        <w:jc w:val="right"/>
        <w:rPr>
          <w:rFonts w:ascii="Times New Roman" w:eastAsia="Times New Roman" w:hAnsi="Times New Roman" w:cs="Times New Roman"/>
          <w:b/>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7120"/>
        <w:gridCol w:w="1401"/>
        <w:gridCol w:w="1401"/>
      </w:tblGrid>
      <w:tr w:rsidR="005D3083" w:rsidRPr="005D3083" w:rsidTr="00220666">
        <w:tc>
          <w:tcPr>
            <w:tcW w:w="3588"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18"/>
              </w:rPr>
            </w:pPr>
            <w:bookmarkStart w:id="40" w:name="_Hlk169611056"/>
          </w:p>
        </w:tc>
        <w:tc>
          <w:tcPr>
            <w:tcW w:w="706"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kern w:val="3"/>
                <w:sz w:val="18"/>
                <w:szCs w:val="18"/>
                <w:lang w:eastAsia="ru-RU"/>
              </w:rPr>
              <w:t>на 31.</w:t>
            </w:r>
            <w:r w:rsidRPr="005D3083">
              <w:rPr>
                <w:rFonts w:ascii="Times New Roman" w:eastAsia="Times New Roman" w:hAnsi="Times New Roman" w:cs="Times New Roman"/>
                <w:b/>
                <w:bCs/>
                <w:kern w:val="3"/>
                <w:sz w:val="18"/>
                <w:szCs w:val="18"/>
                <w:lang w:val="en-US" w:eastAsia="ru-RU"/>
              </w:rPr>
              <w:t>03</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4</w:t>
            </w:r>
          </w:p>
        </w:tc>
        <w:tc>
          <w:tcPr>
            <w:tcW w:w="706"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kern w:val="3"/>
                <w:sz w:val="18"/>
                <w:szCs w:val="18"/>
                <w:lang w:eastAsia="ru-RU"/>
              </w:rPr>
              <w:t>на 3</w:t>
            </w:r>
            <w:r w:rsidRPr="005D3083">
              <w:rPr>
                <w:rFonts w:ascii="Times New Roman" w:eastAsia="Times New Roman" w:hAnsi="Times New Roman" w:cs="Times New Roman"/>
                <w:b/>
                <w:bCs/>
                <w:kern w:val="3"/>
                <w:sz w:val="18"/>
                <w:szCs w:val="18"/>
                <w:lang w:val="en-US" w:eastAsia="ru-RU"/>
              </w:rPr>
              <w:t>1</w:t>
            </w:r>
            <w:r w:rsidRPr="005D3083">
              <w:rPr>
                <w:rFonts w:ascii="Times New Roman" w:eastAsia="Times New Roman" w:hAnsi="Times New Roman" w:cs="Times New Roman"/>
                <w:b/>
                <w:bCs/>
                <w:kern w:val="3"/>
                <w:sz w:val="18"/>
                <w:szCs w:val="18"/>
                <w:lang w:eastAsia="ru-RU"/>
              </w:rPr>
              <w:t>.</w:t>
            </w:r>
            <w:r w:rsidRPr="005D3083">
              <w:rPr>
                <w:rFonts w:ascii="Times New Roman" w:eastAsia="Times New Roman" w:hAnsi="Times New Roman" w:cs="Times New Roman"/>
                <w:b/>
                <w:bCs/>
                <w:kern w:val="3"/>
                <w:sz w:val="18"/>
                <w:szCs w:val="18"/>
                <w:lang w:val="en-US" w:eastAsia="ru-RU"/>
              </w:rPr>
              <w:t>12</w:t>
            </w:r>
            <w:r w:rsidRPr="005D3083">
              <w:rPr>
                <w:rFonts w:ascii="Times New Roman" w:eastAsia="Times New Roman" w:hAnsi="Times New Roman" w:cs="Times New Roman"/>
                <w:b/>
                <w:bCs/>
                <w:kern w:val="3"/>
                <w:sz w:val="18"/>
                <w:szCs w:val="18"/>
                <w:lang w:eastAsia="ru-RU"/>
              </w:rPr>
              <w:t>.202</w:t>
            </w:r>
            <w:r w:rsidRPr="005D3083">
              <w:rPr>
                <w:rFonts w:ascii="Times New Roman" w:eastAsia="Times New Roman" w:hAnsi="Times New Roman" w:cs="Times New Roman"/>
                <w:b/>
                <w:bCs/>
                <w:kern w:val="3"/>
                <w:sz w:val="18"/>
                <w:szCs w:val="18"/>
                <w:lang w:val="en-US" w:eastAsia="ru-RU"/>
              </w:rPr>
              <w:t>3</w:t>
            </w:r>
          </w:p>
        </w:tc>
      </w:tr>
      <w:tr w:rsidR="005D3083" w:rsidRPr="005D3083" w:rsidTr="00220666">
        <w:tc>
          <w:tcPr>
            <w:tcW w:w="3588"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Довгострокові зобов’язання за орендою</w:t>
            </w:r>
          </w:p>
        </w:tc>
        <w:tc>
          <w:tcPr>
            <w:tcW w:w="706"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29 336</w:t>
            </w:r>
          </w:p>
        </w:tc>
        <w:tc>
          <w:tcPr>
            <w:tcW w:w="706" w:type="pct"/>
            <w:tcBorders>
              <w:top w:val="single" w:sz="4" w:space="0" w:color="7F7F7F"/>
              <w:bottom w:val="single" w:sz="4" w:space="0" w:color="7F7F7F"/>
            </w:tcBorders>
            <w:shd w:val="clear" w:color="auto" w:fill="auto"/>
          </w:tcPr>
          <w:p w:rsidR="005D3083" w:rsidRPr="005D3083" w:rsidRDefault="005D3083" w:rsidP="00220666">
            <w:pPr>
              <w:tabs>
                <w:tab w:val="center" w:pos="643"/>
                <w:tab w:val="right" w:pos="1287"/>
              </w:tabs>
              <w:spacing w:after="0" w:line="240" w:lineRule="auto"/>
              <w:jc w:val="right"/>
              <w:rPr>
                <w:rFonts w:ascii="Times New Roman" w:eastAsia="Times New Roman" w:hAnsi="Times New Roman" w:cs="Times New Roman"/>
                <w:sz w:val="18"/>
                <w:szCs w:val="18"/>
              </w:rPr>
            </w:pPr>
            <w:r w:rsidRPr="005D3083">
              <w:rPr>
                <w:rFonts w:ascii="Times New Roman" w:hAnsi="Times New Roman" w:cs="Times New Roman"/>
                <w:sz w:val="18"/>
                <w:szCs w:val="18"/>
              </w:rPr>
              <w:t>32 809</w:t>
            </w:r>
          </w:p>
        </w:tc>
      </w:tr>
      <w:tr w:rsidR="005D3083" w:rsidRPr="005D3083" w:rsidTr="00220666">
        <w:tc>
          <w:tcPr>
            <w:tcW w:w="3588" w:type="pct"/>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Поточна частина довгострокових зобов’язань за орендою</w:t>
            </w:r>
          </w:p>
        </w:tc>
        <w:tc>
          <w:tcPr>
            <w:tcW w:w="706"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35 093</w:t>
            </w:r>
          </w:p>
        </w:tc>
        <w:tc>
          <w:tcPr>
            <w:tcW w:w="706" w:type="pct"/>
            <w:shd w:val="clear" w:color="auto" w:fill="auto"/>
          </w:tcPr>
          <w:p w:rsidR="005D3083" w:rsidRPr="005D3083" w:rsidRDefault="005D3083" w:rsidP="00220666">
            <w:pPr>
              <w:tabs>
                <w:tab w:val="center" w:pos="643"/>
                <w:tab w:val="right" w:pos="1287"/>
              </w:tabs>
              <w:spacing w:after="0" w:line="240" w:lineRule="auto"/>
              <w:jc w:val="right"/>
              <w:rPr>
                <w:rFonts w:ascii="Times New Roman" w:eastAsia="Times New Roman" w:hAnsi="Times New Roman" w:cs="Times New Roman"/>
                <w:sz w:val="18"/>
                <w:szCs w:val="18"/>
              </w:rPr>
            </w:pPr>
            <w:r w:rsidRPr="005D3083">
              <w:rPr>
                <w:rFonts w:ascii="Times New Roman" w:eastAsia="Times New Roman" w:hAnsi="Times New Roman" w:cs="Times New Roman"/>
                <w:sz w:val="18"/>
                <w:szCs w:val="18"/>
                <w:lang w:val="ru-RU"/>
              </w:rPr>
              <w:t>34 672</w:t>
            </w:r>
          </w:p>
        </w:tc>
      </w:tr>
      <w:tr w:rsidR="005D3083" w:rsidRPr="005D3083" w:rsidTr="00220666">
        <w:tc>
          <w:tcPr>
            <w:tcW w:w="3588"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hAnsi="Times New Roman" w:cs="Times New Roman"/>
                <w:b/>
                <w:bCs/>
                <w:sz w:val="18"/>
                <w:szCs w:val="18"/>
              </w:rPr>
              <w:t>Всього:</w:t>
            </w:r>
          </w:p>
        </w:tc>
        <w:tc>
          <w:tcPr>
            <w:tcW w:w="706"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sz w:val="18"/>
                <w:szCs w:val="18"/>
                <w:lang w:val="ru-RU"/>
              </w:rPr>
            </w:pPr>
            <w:r w:rsidRPr="005D3083">
              <w:rPr>
                <w:rFonts w:ascii="Times New Roman" w:eastAsia="Times New Roman" w:hAnsi="Times New Roman" w:cs="Times New Roman"/>
                <w:b/>
                <w:sz w:val="18"/>
                <w:szCs w:val="18"/>
                <w:lang w:val="ru-RU"/>
              </w:rPr>
              <w:t>64 429</w:t>
            </w:r>
          </w:p>
        </w:tc>
        <w:tc>
          <w:tcPr>
            <w:tcW w:w="706"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sz w:val="18"/>
                <w:szCs w:val="18"/>
              </w:rPr>
            </w:pPr>
            <w:r w:rsidRPr="005D3083">
              <w:rPr>
                <w:rFonts w:ascii="Times New Roman" w:eastAsia="Times New Roman" w:hAnsi="Times New Roman" w:cs="Times New Roman"/>
                <w:b/>
                <w:sz w:val="18"/>
                <w:szCs w:val="18"/>
              </w:rPr>
              <w:t>67 481</w:t>
            </w:r>
          </w:p>
        </w:tc>
      </w:tr>
      <w:bookmarkEnd w:id="40"/>
    </w:tbl>
    <w:p w:rsidR="005D3083" w:rsidRPr="005D3083" w:rsidRDefault="005D3083" w:rsidP="005D3083">
      <w:pPr>
        <w:spacing w:after="0" w:line="240" w:lineRule="auto"/>
        <w:rPr>
          <w:rFonts w:ascii="Times New Roman" w:eastAsia="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Нижче представлена балансова вартість зобов’язань по фінансовій оренді і їх зміни протягом звітного періоду:</w:t>
      </w:r>
    </w:p>
    <w:p w:rsidR="005D3083" w:rsidRPr="005D3083" w:rsidRDefault="005D3083" w:rsidP="005D3083">
      <w:pPr>
        <w:spacing w:after="0" w:line="240" w:lineRule="auto"/>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(тис. грн)</w:t>
      </w:r>
    </w:p>
    <w:p w:rsidR="005D3083" w:rsidRPr="005D3083" w:rsidRDefault="005D3083" w:rsidP="005D3083">
      <w:pPr>
        <w:widowControl w:val="0"/>
        <w:spacing w:after="0" w:line="240" w:lineRule="auto"/>
        <w:jc w:val="both"/>
        <w:rPr>
          <w:rFonts w:ascii="Times New Roman" w:eastAsia="Times New Roman" w:hAnsi="Times New Roman" w:cs="Times New Roman"/>
          <w:sz w:val="10"/>
          <w:szCs w:val="10"/>
          <w:lang w:eastAsia="ru-RU"/>
        </w:rPr>
      </w:pPr>
    </w:p>
    <w:tbl>
      <w:tblPr>
        <w:tblW w:w="4999" w:type="pct"/>
        <w:tblBorders>
          <w:top w:val="single" w:sz="4" w:space="0" w:color="7F7F7F"/>
          <w:bottom w:val="single" w:sz="4" w:space="0" w:color="7F7F7F"/>
        </w:tblBorders>
        <w:tblLayout w:type="fixed"/>
        <w:tblLook w:val="04A0" w:firstRow="1" w:lastRow="0" w:firstColumn="1" w:lastColumn="0" w:noHBand="0" w:noVBand="1"/>
      </w:tblPr>
      <w:tblGrid>
        <w:gridCol w:w="7255"/>
        <w:gridCol w:w="1542"/>
        <w:gridCol w:w="1123"/>
      </w:tblGrid>
      <w:tr w:rsidR="005D3083" w:rsidRPr="005D3083" w:rsidTr="00220666">
        <w:trPr>
          <w:trHeight w:val="189"/>
        </w:trPr>
        <w:tc>
          <w:tcPr>
            <w:tcW w:w="3657" w:type="pct"/>
            <w:tcBorders>
              <w:bottom w:val="single" w:sz="4" w:space="0" w:color="7F7F7F"/>
            </w:tcBorders>
            <w:shd w:val="clear" w:color="auto" w:fill="auto"/>
            <w:noWrap/>
            <w:hideMark/>
          </w:tcPr>
          <w:p w:rsidR="005D3083" w:rsidRPr="005D3083" w:rsidRDefault="005D3083" w:rsidP="00220666">
            <w:pPr>
              <w:spacing w:after="0" w:line="240" w:lineRule="auto"/>
              <w:rPr>
                <w:rFonts w:ascii="Times New Roman" w:eastAsia="Times New Roman" w:hAnsi="Times New Roman" w:cs="Times New Roman"/>
                <w:b/>
                <w:bCs/>
                <w:sz w:val="18"/>
                <w:szCs w:val="18"/>
                <w:lang w:eastAsia="uk-UA"/>
              </w:rPr>
            </w:pPr>
            <w:bookmarkStart w:id="41" w:name="_Hlk169611071"/>
          </w:p>
        </w:tc>
        <w:tc>
          <w:tcPr>
            <w:tcW w:w="777" w:type="pct"/>
            <w:tcBorders>
              <w:bottom w:val="single" w:sz="4" w:space="0" w:color="7F7F7F"/>
            </w:tcBorders>
            <w:shd w:val="clear" w:color="auto" w:fill="auto"/>
          </w:tcPr>
          <w:p w:rsidR="005D3083" w:rsidRPr="005D3083" w:rsidRDefault="005D3083" w:rsidP="00220666">
            <w:pPr>
              <w:spacing w:after="0"/>
              <w:ind w:left="-3" w:firstLine="3"/>
              <w:jc w:val="right"/>
              <w:rPr>
                <w:rFonts w:ascii="Times New Roman" w:eastAsia="Times New Roman" w:hAnsi="Times New Roman" w:cs="Times New Roman"/>
                <w:b/>
                <w:bCs/>
                <w:sz w:val="18"/>
                <w:szCs w:val="18"/>
                <w:lang w:eastAsia="uk-UA"/>
              </w:rPr>
            </w:pPr>
            <w:r w:rsidRPr="005D3083">
              <w:rPr>
                <w:rFonts w:ascii="Times New Roman" w:hAnsi="Times New Roman" w:cs="Times New Roman"/>
                <w:b/>
                <w:bCs/>
                <w:sz w:val="18"/>
                <w:szCs w:val="18"/>
                <w:lang w:val="ru-RU" w:eastAsia="uk-UA"/>
              </w:rPr>
              <w:t xml:space="preserve">1 кв </w:t>
            </w:r>
            <w:r w:rsidRPr="005D3083">
              <w:rPr>
                <w:rFonts w:ascii="Times New Roman" w:hAnsi="Times New Roman" w:cs="Times New Roman"/>
                <w:b/>
                <w:bCs/>
                <w:sz w:val="18"/>
                <w:szCs w:val="18"/>
                <w:lang w:eastAsia="uk-UA"/>
              </w:rPr>
              <w:t>202</w:t>
            </w:r>
            <w:r w:rsidRPr="005D3083">
              <w:rPr>
                <w:rFonts w:ascii="Times New Roman" w:hAnsi="Times New Roman" w:cs="Times New Roman"/>
                <w:b/>
                <w:bCs/>
                <w:sz w:val="18"/>
                <w:szCs w:val="18"/>
                <w:lang w:val="ru-RU" w:eastAsia="uk-UA"/>
              </w:rPr>
              <w:t>4</w:t>
            </w:r>
            <w:r w:rsidRPr="005D3083">
              <w:rPr>
                <w:rFonts w:ascii="Times New Roman" w:hAnsi="Times New Roman" w:cs="Times New Roman"/>
                <w:b/>
                <w:bCs/>
                <w:sz w:val="18"/>
                <w:szCs w:val="18"/>
                <w:lang w:eastAsia="uk-UA"/>
              </w:rPr>
              <w:t xml:space="preserve"> рік</w:t>
            </w:r>
          </w:p>
        </w:tc>
        <w:tc>
          <w:tcPr>
            <w:tcW w:w="566" w:type="pct"/>
            <w:tcBorders>
              <w:bottom w:val="single" w:sz="4" w:space="0" w:color="7F7F7F"/>
            </w:tcBorders>
          </w:tcPr>
          <w:p w:rsidR="005D3083" w:rsidRPr="005D3083" w:rsidRDefault="005D3083" w:rsidP="00220666">
            <w:pPr>
              <w:spacing w:after="0"/>
              <w:jc w:val="right"/>
              <w:rPr>
                <w:rFonts w:ascii="Times New Roman" w:hAnsi="Times New Roman" w:cs="Times New Roman"/>
                <w:b/>
                <w:bCs/>
                <w:sz w:val="18"/>
                <w:szCs w:val="18"/>
                <w:lang w:eastAsia="uk-UA"/>
              </w:rPr>
            </w:pPr>
            <w:r w:rsidRPr="005D3083">
              <w:rPr>
                <w:rFonts w:ascii="Times New Roman" w:hAnsi="Times New Roman" w:cs="Times New Roman"/>
                <w:b/>
                <w:bCs/>
                <w:sz w:val="18"/>
                <w:szCs w:val="18"/>
                <w:lang w:eastAsia="uk-UA"/>
              </w:rPr>
              <w:t>2023 рік</w:t>
            </w:r>
          </w:p>
        </w:tc>
      </w:tr>
      <w:tr w:rsidR="005D3083" w:rsidRPr="005D3083" w:rsidTr="00220666">
        <w:trPr>
          <w:trHeight w:val="20"/>
        </w:trPr>
        <w:tc>
          <w:tcPr>
            <w:tcW w:w="3657" w:type="pct"/>
            <w:tcBorders>
              <w:top w:val="single" w:sz="4" w:space="0" w:color="7F7F7F"/>
              <w:bottom w:val="single" w:sz="4" w:space="0" w:color="7F7F7F"/>
            </w:tcBorders>
            <w:shd w:val="clear" w:color="auto" w:fill="auto"/>
            <w:noWrap/>
            <w:hideMark/>
          </w:tcPr>
          <w:p w:rsidR="005D3083" w:rsidRPr="005D3083" w:rsidRDefault="005D3083" w:rsidP="00220666">
            <w:pPr>
              <w:spacing w:after="0" w:line="240" w:lineRule="auto"/>
              <w:ind w:left="-57"/>
              <w:rPr>
                <w:rFonts w:ascii="Times New Roman" w:eastAsia="Times New Roman" w:hAnsi="Times New Roman" w:cs="Times New Roman"/>
                <w:b/>
                <w:bCs/>
                <w:sz w:val="18"/>
                <w:szCs w:val="18"/>
                <w:lang w:eastAsia="uk-UA"/>
              </w:rPr>
            </w:pPr>
            <w:r w:rsidRPr="005D3083">
              <w:rPr>
                <w:rFonts w:ascii="Times New Roman" w:hAnsi="Times New Roman" w:cs="Times New Roman"/>
                <w:b/>
                <w:bCs/>
                <w:sz w:val="18"/>
                <w:szCs w:val="18"/>
                <w:lang w:eastAsia="uk-UA"/>
              </w:rPr>
              <w:t>На початок року</w:t>
            </w:r>
          </w:p>
        </w:tc>
        <w:tc>
          <w:tcPr>
            <w:tcW w:w="777"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67 481</w:t>
            </w:r>
          </w:p>
        </w:tc>
        <w:tc>
          <w:tcPr>
            <w:tcW w:w="566" w:type="pct"/>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b/>
                <w:bCs/>
                <w:sz w:val="18"/>
                <w:szCs w:val="18"/>
                <w:lang w:eastAsia="uk-UA"/>
              </w:rPr>
            </w:pPr>
            <w:r w:rsidRPr="005D3083">
              <w:rPr>
                <w:rFonts w:ascii="Times New Roman" w:hAnsi="Times New Roman" w:cs="Times New Roman"/>
                <w:b/>
                <w:bCs/>
                <w:sz w:val="18"/>
                <w:szCs w:val="18"/>
                <w:lang w:eastAsia="uk-UA"/>
              </w:rPr>
              <w:t>43 714</w:t>
            </w:r>
          </w:p>
        </w:tc>
      </w:tr>
      <w:tr w:rsidR="005D3083" w:rsidRPr="005D3083" w:rsidTr="00220666">
        <w:trPr>
          <w:trHeight w:val="20"/>
        </w:trPr>
        <w:tc>
          <w:tcPr>
            <w:tcW w:w="3657" w:type="pct"/>
            <w:shd w:val="clear" w:color="auto" w:fill="auto"/>
            <w:noWrap/>
            <w:hideMark/>
          </w:tcPr>
          <w:p w:rsidR="005D3083" w:rsidRPr="005D3083" w:rsidRDefault="005D3083" w:rsidP="00220666">
            <w:pPr>
              <w:spacing w:after="0" w:line="240" w:lineRule="auto"/>
              <w:ind w:left="-57"/>
              <w:rPr>
                <w:rFonts w:ascii="Times New Roman" w:eastAsia="Times New Roman" w:hAnsi="Times New Roman" w:cs="Times New Roman"/>
                <w:bCs/>
                <w:sz w:val="18"/>
                <w:szCs w:val="18"/>
                <w:lang w:eastAsia="uk-UA"/>
              </w:rPr>
            </w:pPr>
            <w:r w:rsidRPr="005D3083">
              <w:rPr>
                <w:rFonts w:ascii="Times New Roman" w:hAnsi="Times New Roman" w:cs="Times New Roman"/>
                <w:bCs/>
                <w:sz w:val="18"/>
                <w:szCs w:val="18"/>
                <w:lang w:eastAsia="uk-UA"/>
              </w:rPr>
              <w:t>Приріст</w:t>
            </w:r>
          </w:p>
        </w:tc>
        <w:tc>
          <w:tcPr>
            <w:tcW w:w="777"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eastAsia="uk-UA"/>
              </w:rPr>
            </w:pPr>
            <w:r w:rsidRPr="005D3083">
              <w:rPr>
                <w:rFonts w:ascii="Times New Roman" w:eastAsia="Times New Roman" w:hAnsi="Times New Roman" w:cs="Times New Roman"/>
                <w:sz w:val="18"/>
                <w:szCs w:val="18"/>
                <w:lang w:val="ru-RU" w:eastAsia="uk-UA"/>
              </w:rPr>
              <w:t>193</w:t>
            </w:r>
          </w:p>
        </w:tc>
        <w:tc>
          <w:tcPr>
            <w:tcW w:w="566" w:type="pct"/>
          </w:tcPr>
          <w:p w:rsidR="005D3083" w:rsidRPr="005D3083" w:rsidRDefault="005D3083" w:rsidP="00220666">
            <w:pPr>
              <w:spacing w:after="0" w:line="240" w:lineRule="auto"/>
              <w:jc w:val="right"/>
              <w:rPr>
                <w:rFonts w:ascii="Times New Roman" w:hAnsi="Times New Roman" w:cs="Times New Roman"/>
                <w:sz w:val="18"/>
                <w:szCs w:val="18"/>
                <w:lang w:eastAsia="uk-UA"/>
              </w:rPr>
            </w:pPr>
            <w:r w:rsidRPr="005D3083">
              <w:rPr>
                <w:rFonts w:ascii="Times New Roman" w:eastAsia="Times New Roman" w:hAnsi="Times New Roman" w:cs="Times New Roman"/>
                <w:sz w:val="18"/>
                <w:szCs w:val="18"/>
                <w:lang w:val="ru-RU" w:eastAsia="uk-UA"/>
              </w:rPr>
              <w:t>29 825</w:t>
            </w:r>
          </w:p>
        </w:tc>
      </w:tr>
      <w:tr w:rsidR="005D3083" w:rsidRPr="005D3083" w:rsidTr="00220666">
        <w:trPr>
          <w:trHeight w:val="20"/>
        </w:trPr>
        <w:tc>
          <w:tcPr>
            <w:tcW w:w="3657" w:type="pct"/>
            <w:tcBorders>
              <w:top w:val="single" w:sz="4" w:space="0" w:color="7F7F7F"/>
              <w:bottom w:val="single" w:sz="4" w:space="0" w:color="7F7F7F"/>
            </w:tcBorders>
            <w:shd w:val="clear" w:color="auto" w:fill="auto"/>
            <w:noWrap/>
          </w:tcPr>
          <w:p w:rsidR="005D3083" w:rsidRPr="005D3083" w:rsidRDefault="005D3083" w:rsidP="00220666">
            <w:pPr>
              <w:spacing w:after="0" w:line="240" w:lineRule="auto"/>
              <w:ind w:left="-57"/>
              <w:rPr>
                <w:rFonts w:ascii="Times New Roman" w:eastAsia="Times New Roman" w:hAnsi="Times New Roman" w:cs="Times New Roman"/>
                <w:bCs/>
                <w:sz w:val="18"/>
                <w:szCs w:val="18"/>
                <w:lang w:eastAsia="uk-UA"/>
              </w:rPr>
            </w:pPr>
            <w:r w:rsidRPr="005D3083">
              <w:rPr>
                <w:rFonts w:ascii="Times New Roman" w:hAnsi="Times New Roman" w:cs="Times New Roman"/>
                <w:bCs/>
                <w:sz w:val="18"/>
                <w:szCs w:val="18"/>
                <w:lang w:eastAsia="uk-UA"/>
              </w:rPr>
              <w:t>Нарахування відсотків</w:t>
            </w:r>
          </w:p>
        </w:tc>
        <w:tc>
          <w:tcPr>
            <w:tcW w:w="777"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eastAsia="uk-UA"/>
              </w:rPr>
            </w:pPr>
            <w:r w:rsidRPr="005D3083">
              <w:rPr>
                <w:rFonts w:ascii="Times New Roman" w:eastAsia="Times New Roman" w:hAnsi="Times New Roman" w:cs="Times New Roman"/>
                <w:sz w:val="18"/>
                <w:szCs w:val="18"/>
                <w:lang w:val="ru-RU" w:eastAsia="uk-UA"/>
              </w:rPr>
              <w:t>974</w:t>
            </w:r>
          </w:p>
        </w:tc>
        <w:tc>
          <w:tcPr>
            <w:tcW w:w="566" w:type="pct"/>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eastAsia="uk-UA"/>
              </w:rPr>
            </w:pPr>
            <w:r w:rsidRPr="005D3083">
              <w:rPr>
                <w:rFonts w:ascii="Times New Roman" w:eastAsia="Times New Roman" w:hAnsi="Times New Roman" w:cs="Times New Roman"/>
                <w:sz w:val="18"/>
                <w:szCs w:val="18"/>
                <w:lang w:val="ru-RU" w:eastAsia="uk-UA"/>
              </w:rPr>
              <w:t>3 857</w:t>
            </w:r>
          </w:p>
        </w:tc>
      </w:tr>
      <w:tr w:rsidR="005D3083" w:rsidRPr="005D3083" w:rsidTr="00220666">
        <w:trPr>
          <w:trHeight w:val="20"/>
        </w:trPr>
        <w:tc>
          <w:tcPr>
            <w:tcW w:w="3657" w:type="pct"/>
            <w:shd w:val="clear" w:color="auto" w:fill="auto"/>
            <w:noWrap/>
          </w:tcPr>
          <w:p w:rsidR="005D3083" w:rsidRPr="005D3083" w:rsidRDefault="005D3083" w:rsidP="00220666">
            <w:pPr>
              <w:spacing w:after="0" w:line="240" w:lineRule="auto"/>
              <w:ind w:left="-57"/>
              <w:rPr>
                <w:rFonts w:ascii="Times New Roman" w:eastAsia="Times New Roman" w:hAnsi="Times New Roman" w:cs="Times New Roman"/>
                <w:bCs/>
                <w:sz w:val="18"/>
                <w:szCs w:val="18"/>
                <w:lang w:eastAsia="uk-UA"/>
              </w:rPr>
            </w:pPr>
            <w:r w:rsidRPr="005D3083">
              <w:rPr>
                <w:rFonts w:ascii="Times New Roman" w:hAnsi="Times New Roman" w:cs="Times New Roman"/>
                <w:bCs/>
                <w:sz w:val="18"/>
                <w:szCs w:val="18"/>
                <w:lang w:eastAsia="uk-UA"/>
              </w:rPr>
              <w:t>Платежі</w:t>
            </w:r>
          </w:p>
        </w:tc>
        <w:tc>
          <w:tcPr>
            <w:tcW w:w="777"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eastAsia="uk-UA"/>
              </w:rPr>
            </w:pPr>
            <w:r w:rsidRPr="005D3083">
              <w:rPr>
                <w:rFonts w:ascii="Times New Roman" w:eastAsia="Times New Roman" w:hAnsi="Times New Roman" w:cs="Times New Roman"/>
                <w:sz w:val="18"/>
                <w:szCs w:val="18"/>
                <w:lang w:val="ru-RU" w:eastAsia="uk-UA"/>
              </w:rPr>
              <w:t>(7 620)</w:t>
            </w:r>
          </w:p>
        </w:tc>
        <w:tc>
          <w:tcPr>
            <w:tcW w:w="566" w:type="pct"/>
          </w:tcPr>
          <w:p w:rsidR="005D3083" w:rsidRPr="005D3083" w:rsidRDefault="005D3083" w:rsidP="00220666">
            <w:pPr>
              <w:spacing w:after="0" w:line="240" w:lineRule="auto"/>
              <w:jc w:val="right"/>
              <w:rPr>
                <w:rFonts w:ascii="Times New Roman" w:hAnsi="Times New Roman" w:cs="Times New Roman"/>
                <w:sz w:val="18"/>
                <w:szCs w:val="18"/>
                <w:lang w:eastAsia="uk-UA"/>
              </w:rPr>
            </w:pPr>
            <w:r w:rsidRPr="005D3083">
              <w:rPr>
                <w:rFonts w:ascii="Times New Roman" w:hAnsi="Times New Roman" w:cs="Times New Roman"/>
                <w:sz w:val="18"/>
                <w:szCs w:val="18"/>
                <w:lang w:eastAsia="uk-UA"/>
              </w:rPr>
              <w:t>(21 423)</w:t>
            </w:r>
          </w:p>
        </w:tc>
      </w:tr>
      <w:tr w:rsidR="005D3083" w:rsidRPr="005D3083" w:rsidTr="00220666">
        <w:trPr>
          <w:trHeight w:val="20"/>
        </w:trPr>
        <w:tc>
          <w:tcPr>
            <w:tcW w:w="3657" w:type="pct"/>
            <w:tcBorders>
              <w:top w:val="single" w:sz="4" w:space="0" w:color="7F7F7F"/>
              <w:bottom w:val="single" w:sz="4" w:space="0" w:color="7F7F7F"/>
            </w:tcBorders>
            <w:shd w:val="clear" w:color="auto" w:fill="auto"/>
            <w:noWrap/>
            <w:hideMark/>
          </w:tcPr>
          <w:p w:rsidR="005D3083" w:rsidRPr="005D3083" w:rsidRDefault="005D3083" w:rsidP="00220666">
            <w:pPr>
              <w:spacing w:after="0" w:line="240" w:lineRule="auto"/>
              <w:ind w:left="-57"/>
              <w:rPr>
                <w:rFonts w:ascii="Times New Roman" w:eastAsia="Times New Roman" w:hAnsi="Times New Roman" w:cs="Times New Roman"/>
                <w:bCs/>
                <w:sz w:val="18"/>
                <w:szCs w:val="18"/>
                <w:lang w:eastAsia="uk-UA"/>
              </w:rPr>
            </w:pPr>
            <w:r w:rsidRPr="005D3083">
              <w:rPr>
                <w:rFonts w:ascii="Times New Roman" w:hAnsi="Times New Roman" w:cs="Times New Roman"/>
                <w:bCs/>
                <w:sz w:val="18"/>
                <w:szCs w:val="18"/>
                <w:lang w:eastAsia="uk-UA"/>
              </w:rPr>
              <w:t>Курсові різниці</w:t>
            </w:r>
          </w:p>
        </w:tc>
        <w:tc>
          <w:tcPr>
            <w:tcW w:w="777"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eastAsia="uk-UA"/>
              </w:rPr>
            </w:pPr>
            <w:r w:rsidRPr="005D3083">
              <w:rPr>
                <w:rFonts w:ascii="Times New Roman" w:eastAsia="Times New Roman" w:hAnsi="Times New Roman" w:cs="Times New Roman"/>
                <w:sz w:val="18"/>
                <w:szCs w:val="18"/>
                <w:lang w:val="ru-RU" w:eastAsia="uk-UA"/>
              </w:rPr>
              <w:t>3 401</w:t>
            </w:r>
          </w:p>
        </w:tc>
        <w:tc>
          <w:tcPr>
            <w:tcW w:w="566" w:type="pct"/>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eastAsia="uk-UA"/>
              </w:rPr>
            </w:pPr>
            <w:r w:rsidRPr="005D3083">
              <w:rPr>
                <w:rFonts w:ascii="Times New Roman" w:eastAsia="Times New Roman" w:hAnsi="Times New Roman" w:cs="Times New Roman"/>
                <w:sz w:val="18"/>
                <w:szCs w:val="18"/>
                <w:lang w:val="ru-RU" w:eastAsia="uk-UA"/>
              </w:rPr>
              <w:t>11 508</w:t>
            </w:r>
          </w:p>
        </w:tc>
      </w:tr>
      <w:tr w:rsidR="005D3083" w:rsidRPr="005D3083" w:rsidTr="00220666">
        <w:trPr>
          <w:trHeight w:val="20"/>
        </w:trPr>
        <w:tc>
          <w:tcPr>
            <w:tcW w:w="3657" w:type="pct"/>
            <w:shd w:val="clear" w:color="auto" w:fill="auto"/>
            <w:noWrap/>
            <w:hideMark/>
          </w:tcPr>
          <w:p w:rsidR="005D3083" w:rsidRPr="005D3083" w:rsidRDefault="005D3083" w:rsidP="00220666">
            <w:pPr>
              <w:spacing w:after="0" w:line="240" w:lineRule="auto"/>
              <w:ind w:left="-57"/>
              <w:rPr>
                <w:rFonts w:ascii="Times New Roman" w:eastAsia="Times New Roman" w:hAnsi="Times New Roman" w:cs="Times New Roman"/>
                <w:b/>
                <w:bCs/>
                <w:sz w:val="18"/>
                <w:szCs w:val="18"/>
                <w:lang w:eastAsia="uk-UA"/>
              </w:rPr>
            </w:pPr>
            <w:r w:rsidRPr="005D3083">
              <w:rPr>
                <w:rFonts w:ascii="Times New Roman" w:hAnsi="Times New Roman" w:cs="Times New Roman"/>
                <w:b/>
                <w:bCs/>
                <w:sz w:val="18"/>
                <w:szCs w:val="18"/>
                <w:lang w:eastAsia="uk-UA"/>
              </w:rPr>
              <w:t>на кінець кварталу/року</w:t>
            </w:r>
          </w:p>
        </w:tc>
        <w:tc>
          <w:tcPr>
            <w:tcW w:w="777"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64 429</w:t>
            </w:r>
          </w:p>
        </w:tc>
        <w:tc>
          <w:tcPr>
            <w:tcW w:w="566" w:type="pct"/>
          </w:tcPr>
          <w:p w:rsidR="005D3083" w:rsidRPr="005D3083" w:rsidRDefault="005D3083" w:rsidP="00220666">
            <w:pPr>
              <w:spacing w:after="0" w:line="240" w:lineRule="auto"/>
              <w:jc w:val="right"/>
              <w:rPr>
                <w:rFonts w:ascii="Times New Roman" w:hAnsi="Times New Roman" w:cs="Times New Roman"/>
                <w:b/>
                <w:bCs/>
                <w:sz w:val="18"/>
                <w:szCs w:val="18"/>
                <w:lang w:val="en-US" w:eastAsia="uk-UA"/>
              </w:rPr>
            </w:pPr>
            <w:r w:rsidRPr="005D3083">
              <w:rPr>
                <w:rFonts w:ascii="Times New Roman" w:eastAsia="Times New Roman" w:hAnsi="Times New Roman" w:cs="Times New Roman"/>
                <w:b/>
                <w:bCs/>
                <w:sz w:val="18"/>
                <w:szCs w:val="18"/>
                <w:lang w:val="ru-RU" w:eastAsia="uk-UA"/>
              </w:rPr>
              <w:t>67 481</w:t>
            </w:r>
          </w:p>
        </w:tc>
      </w:tr>
      <w:bookmarkEnd w:id="41"/>
    </w:tbl>
    <w:p w:rsidR="005D3083" w:rsidRPr="005D3083" w:rsidRDefault="005D3083" w:rsidP="005D3083">
      <w:pPr>
        <w:spacing w:after="0" w:line="240" w:lineRule="auto"/>
        <w:jc w:val="both"/>
        <w:rPr>
          <w:rFonts w:ascii="Times New Roman" w:eastAsia="Times New Roman" w:hAnsi="Times New Roman" w:cs="Times New Roman"/>
          <w:color w:val="FF0000"/>
          <w:sz w:val="20"/>
          <w:szCs w:val="20"/>
          <w:lang w:eastAsia="ru-RU"/>
        </w:rPr>
      </w:pPr>
    </w:p>
    <w:p w:rsidR="005D3083" w:rsidRPr="005D3083" w:rsidRDefault="005D3083" w:rsidP="005D3083">
      <w:pPr>
        <w:spacing w:after="0" w:line="240" w:lineRule="auto"/>
        <w:jc w:val="both"/>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Нижче представлені суми, визнані в складі прибутку чи збитку:</w:t>
      </w:r>
    </w:p>
    <w:p w:rsidR="005D3083" w:rsidRPr="005D3083" w:rsidRDefault="005D3083" w:rsidP="005D3083">
      <w:pPr>
        <w:spacing w:after="0" w:line="240" w:lineRule="auto"/>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(тис. грн)</w:t>
      </w:r>
    </w:p>
    <w:p w:rsidR="005D3083" w:rsidRPr="005D3083" w:rsidRDefault="005D3083" w:rsidP="005D3083">
      <w:pPr>
        <w:spacing w:after="0" w:line="240" w:lineRule="auto"/>
        <w:jc w:val="right"/>
        <w:rPr>
          <w:rFonts w:ascii="Times New Roman" w:eastAsia="Times New Roman" w:hAnsi="Times New Roman" w:cs="Times New Roman"/>
          <w:b/>
          <w:sz w:val="6"/>
          <w:szCs w:val="6"/>
        </w:rPr>
      </w:pPr>
    </w:p>
    <w:tbl>
      <w:tblPr>
        <w:tblW w:w="9889" w:type="dxa"/>
        <w:tblBorders>
          <w:top w:val="single" w:sz="4" w:space="0" w:color="7F7F7F"/>
          <w:bottom w:val="single" w:sz="4" w:space="0" w:color="7F7F7F"/>
        </w:tblBorders>
        <w:tblLook w:val="04A0" w:firstRow="1" w:lastRow="0" w:firstColumn="1" w:lastColumn="0" w:noHBand="0" w:noVBand="1"/>
      </w:tblPr>
      <w:tblGrid>
        <w:gridCol w:w="7621"/>
        <w:gridCol w:w="1134"/>
        <w:gridCol w:w="1134"/>
      </w:tblGrid>
      <w:tr w:rsidR="005D3083" w:rsidRPr="005D3083" w:rsidTr="00220666">
        <w:trPr>
          <w:trHeight w:val="255"/>
        </w:trPr>
        <w:tc>
          <w:tcPr>
            <w:tcW w:w="7621" w:type="dxa"/>
            <w:tcBorders>
              <w:bottom w:val="single" w:sz="4" w:space="0" w:color="7F7F7F"/>
            </w:tcBorders>
            <w:shd w:val="clear" w:color="auto" w:fill="auto"/>
            <w:noWrap/>
            <w:hideMark/>
          </w:tcPr>
          <w:p w:rsidR="005D3083" w:rsidRPr="005D3083" w:rsidRDefault="005D3083" w:rsidP="00220666">
            <w:pPr>
              <w:spacing w:after="0" w:line="240" w:lineRule="auto"/>
              <w:rPr>
                <w:rFonts w:ascii="Times New Roman" w:eastAsia="Times New Roman" w:hAnsi="Times New Roman" w:cs="Times New Roman"/>
                <w:b/>
                <w:bCs/>
                <w:sz w:val="18"/>
                <w:szCs w:val="18"/>
                <w:lang w:eastAsia="uk-UA"/>
              </w:rPr>
            </w:pPr>
          </w:p>
        </w:tc>
        <w:tc>
          <w:tcPr>
            <w:tcW w:w="1134"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 xml:space="preserve">1 кв </w:t>
            </w:r>
            <w:r w:rsidRPr="005D3083">
              <w:rPr>
                <w:rFonts w:ascii="Times New Roman" w:eastAsia="Times New Roman" w:hAnsi="Times New Roman" w:cs="Times New Roman"/>
                <w:b/>
                <w:bCs/>
                <w:sz w:val="18"/>
                <w:szCs w:val="18"/>
                <w:lang w:eastAsia="uk-UA"/>
              </w:rPr>
              <w:t>202</w:t>
            </w:r>
            <w:r w:rsidRPr="005D3083">
              <w:rPr>
                <w:rFonts w:ascii="Times New Roman" w:eastAsia="Times New Roman" w:hAnsi="Times New Roman" w:cs="Times New Roman"/>
                <w:b/>
                <w:bCs/>
                <w:sz w:val="18"/>
                <w:szCs w:val="18"/>
                <w:lang w:val="ru-RU" w:eastAsia="uk-UA"/>
              </w:rPr>
              <w:t xml:space="preserve">4 </w:t>
            </w:r>
          </w:p>
        </w:tc>
        <w:tc>
          <w:tcPr>
            <w:tcW w:w="1134"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eastAsia="uk-UA"/>
              </w:rPr>
              <w:t>2023</w:t>
            </w:r>
          </w:p>
        </w:tc>
      </w:tr>
      <w:tr w:rsidR="005D3083" w:rsidRPr="005D3083" w:rsidTr="00220666">
        <w:trPr>
          <w:trHeight w:val="240"/>
        </w:trPr>
        <w:tc>
          <w:tcPr>
            <w:tcW w:w="762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 xml:space="preserve">Витрати по амортизації активів в формі права користування </w:t>
            </w:r>
          </w:p>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(у складі адміністративних витрат) (тис. грн)</w:t>
            </w:r>
          </w:p>
        </w:tc>
        <w:tc>
          <w:tcPr>
            <w:tcW w:w="1134"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(3 189)</w:t>
            </w:r>
          </w:p>
        </w:tc>
        <w:tc>
          <w:tcPr>
            <w:tcW w:w="1134"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sz w:val="18"/>
                <w:szCs w:val="18"/>
              </w:rPr>
            </w:pPr>
            <w:r w:rsidRPr="005D3083">
              <w:rPr>
                <w:rFonts w:ascii="Times New Roman" w:eastAsia="Times New Roman" w:hAnsi="Times New Roman" w:cs="Times New Roman"/>
                <w:sz w:val="18"/>
                <w:szCs w:val="18"/>
              </w:rPr>
              <w:t>(19 203)</w:t>
            </w:r>
          </w:p>
        </w:tc>
      </w:tr>
      <w:tr w:rsidR="005D3083" w:rsidRPr="005D3083" w:rsidTr="00220666">
        <w:trPr>
          <w:trHeight w:val="525"/>
        </w:trPr>
        <w:tc>
          <w:tcPr>
            <w:tcW w:w="7621" w:type="dxa"/>
            <w:shd w:val="clear" w:color="auto" w:fill="auto"/>
            <w:noWrap/>
          </w:tcPr>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 xml:space="preserve">Витрати по оренді, що відносяться до короткострокової оренди </w:t>
            </w:r>
          </w:p>
          <w:p w:rsidR="005D3083" w:rsidRPr="005D3083" w:rsidRDefault="005D3083" w:rsidP="00220666">
            <w:pPr>
              <w:spacing w:after="0" w:line="240" w:lineRule="auto"/>
              <w:rPr>
                <w:rFonts w:ascii="Times New Roman" w:eastAsia="Times New Roman" w:hAnsi="Times New Roman" w:cs="Times New Roman"/>
                <w:bCs/>
                <w:sz w:val="18"/>
                <w:szCs w:val="18"/>
              </w:rPr>
            </w:pPr>
            <w:r w:rsidRPr="005D3083">
              <w:rPr>
                <w:rFonts w:ascii="Times New Roman" w:eastAsia="Times New Roman" w:hAnsi="Times New Roman" w:cs="Times New Roman"/>
                <w:bCs/>
                <w:sz w:val="18"/>
                <w:szCs w:val="18"/>
              </w:rPr>
              <w:t>та оренди активів з низькою вартістю</w:t>
            </w:r>
          </w:p>
        </w:tc>
        <w:tc>
          <w:tcPr>
            <w:tcW w:w="1134" w:type="dxa"/>
          </w:tcPr>
          <w:p w:rsidR="005D3083" w:rsidRPr="005D3083" w:rsidRDefault="005D3083" w:rsidP="00220666">
            <w:pPr>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(1 439)</w:t>
            </w:r>
          </w:p>
        </w:tc>
        <w:tc>
          <w:tcPr>
            <w:tcW w:w="1134" w:type="dxa"/>
          </w:tcPr>
          <w:p w:rsidR="005D3083" w:rsidRPr="005D3083" w:rsidRDefault="005D3083" w:rsidP="00220666">
            <w:pPr>
              <w:spacing w:after="0" w:line="240" w:lineRule="auto"/>
              <w:jc w:val="right"/>
              <w:rPr>
                <w:rFonts w:ascii="Times New Roman" w:eastAsia="Times New Roman" w:hAnsi="Times New Roman" w:cs="Times New Roman"/>
                <w:sz w:val="18"/>
                <w:szCs w:val="18"/>
              </w:rPr>
            </w:pPr>
            <w:r w:rsidRPr="005D3083">
              <w:rPr>
                <w:rFonts w:ascii="Times New Roman" w:eastAsia="Times New Roman" w:hAnsi="Times New Roman" w:cs="Times New Roman"/>
                <w:sz w:val="18"/>
                <w:szCs w:val="18"/>
              </w:rPr>
              <w:t>(4 873)</w:t>
            </w:r>
          </w:p>
        </w:tc>
      </w:tr>
      <w:tr w:rsidR="005D3083" w:rsidRPr="005D3083" w:rsidTr="00220666">
        <w:trPr>
          <w:trHeight w:val="240"/>
        </w:trPr>
        <w:tc>
          <w:tcPr>
            <w:tcW w:w="7621" w:type="dxa"/>
            <w:tcBorders>
              <w:top w:val="single" w:sz="4" w:space="0" w:color="7F7F7F"/>
              <w:bottom w:val="single" w:sz="4" w:space="0" w:color="7F7F7F"/>
            </w:tcBorders>
            <w:shd w:val="clear" w:color="auto" w:fill="auto"/>
            <w:noWrap/>
            <w:hideMark/>
          </w:tcPr>
          <w:p w:rsidR="005D3083" w:rsidRPr="005D3083" w:rsidRDefault="005D3083" w:rsidP="00220666">
            <w:pPr>
              <w:spacing w:after="0" w:line="240" w:lineRule="auto"/>
              <w:ind w:left="-108"/>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eastAsia="uk-UA"/>
              </w:rPr>
              <w:t>Всього:</w:t>
            </w:r>
          </w:p>
        </w:tc>
        <w:tc>
          <w:tcPr>
            <w:tcW w:w="1134"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(4 628)</w:t>
            </w:r>
          </w:p>
        </w:tc>
        <w:tc>
          <w:tcPr>
            <w:tcW w:w="1134"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(24 076)</w:t>
            </w:r>
          </w:p>
        </w:tc>
      </w:tr>
    </w:tbl>
    <w:p w:rsidR="005D3083" w:rsidRPr="005D3083" w:rsidRDefault="005D3083" w:rsidP="005D3083">
      <w:pPr>
        <w:widowControl w:val="0"/>
        <w:autoSpaceDE w:val="0"/>
        <w:autoSpaceDN w:val="0"/>
        <w:adjustRightInd w:val="0"/>
        <w:spacing w:after="0" w:line="240" w:lineRule="auto"/>
        <w:ind w:right="142"/>
        <w:jc w:val="center"/>
        <w:outlineLvl w:val="2"/>
        <w:rPr>
          <w:rFonts w:ascii="Times New Roman" w:hAnsi="Times New Roman" w:cs="Times New Roman"/>
          <w:b/>
          <w:color w:val="FF0000"/>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i/>
          <w:sz w:val="20"/>
          <w:szCs w:val="20"/>
          <w:lang w:eastAsia="uk-UA"/>
        </w:rPr>
      </w:pPr>
      <w:r w:rsidRPr="005D3083">
        <w:rPr>
          <w:rFonts w:ascii="Times New Roman" w:hAnsi="Times New Roman" w:cs="Times New Roman"/>
          <w:b/>
          <w:i/>
          <w:sz w:val="20"/>
          <w:szCs w:val="20"/>
          <w:lang w:eastAsia="uk-UA"/>
        </w:rPr>
        <w:t>9. ЗВІТ ПРО ПРИБУТКИ ТА ЗБИТКИ</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 xml:space="preserve">9.1. Дохід від </w:t>
      </w:r>
      <w:bookmarkEnd w:id="38"/>
      <w:r w:rsidRPr="005D3083">
        <w:rPr>
          <w:rFonts w:ascii="Times New Roman" w:hAnsi="Times New Roman" w:cs="Times New Roman"/>
          <w:b/>
          <w:sz w:val="20"/>
          <w:szCs w:val="20"/>
          <w:lang w:eastAsia="uk-UA"/>
        </w:rPr>
        <w:t>реалізації</w:t>
      </w:r>
    </w:p>
    <w:p w:rsidR="005D3083" w:rsidRPr="005D3083" w:rsidRDefault="005D3083" w:rsidP="005D3083">
      <w:pPr>
        <w:widowControl w:val="0"/>
        <w:spacing w:after="0" w:line="240" w:lineRule="auto"/>
        <w:ind w:firstLine="851"/>
        <w:jc w:val="both"/>
        <w:rPr>
          <w:rFonts w:ascii="Times New Roman" w:hAnsi="Times New Roman" w:cs="Times New Roman"/>
          <w:sz w:val="10"/>
          <w:szCs w:val="10"/>
          <w:lang w:eastAsia="ru-RU"/>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Дохід від реалізації 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w:t>
      </w:r>
      <w:r w:rsidRPr="005D3083">
        <w:rPr>
          <w:rFonts w:ascii="Times New Roman" w:hAnsi="Times New Roman" w:cs="Times New Roman"/>
          <w:sz w:val="20"/>
          <w:szCs w:val="20"/>
        </w:rPr>
        <w:lastRenderedPageBreak/>
        <w:t>чином:</w:t>
      </w:r>
    </w:p>
    <w:p w:rsidR="005D3083" w:rsidRPr="005D3083" w:rsidRDefault="005D3083" w:rsidP="005D3083">
      <w:pPr>
        <w:widowControl w:val="0"/>
        <w:spacing w:after="0" w:line="240" w:lineRule="auto"/>
        <w:jc w:val="both"/>
        <w:rPr>
          <w:rFonts w:ascii="Times New Roman" w:hAnsi="Times New Roman" w:cs="Times New Roman"/>
          <w:sz w:val="12"/>
          <w:szCs w:val="12"/>
        </w:rPr>
      </w:pPr>
    </w:p>
    <w:p w:rsidR="005D3083" w:rsidRPr="005D3083" w:rsidRDefault="005D3083" w:rsidP="005D3083">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p w:rsidR="005D3083" w:rsidRPr="005D3083" w:rsidRDefault="005D3083" w:rsidP="005D3083">
      <w:pPr>
        <w:widowControl w:val="0"/>
        <w:spacing w:after="0" w:line="240" w:lineRule="auto"/>
        <w:jc w:val="right"/>
        <w:rPr>
          <w:rFonts w:ascii="Times New Roman" w:hAnsi="Times New Roman" w:cs="Times New Roman"/>
          <w:b/>
          <w:bCs/>
          <w:sz w:val="6"/>
          <w:szCs w:val="6"/>
        </w:rPr>
      </w:pPr>
    </w:p>
    <w:tbl>
      <w:tblPr>
        <w:tblW w:w="4946" w:type="pct"/>
        <w:tblBorders>
          <w:top w:val="single" w:sz="4" w:space="0" w:color="7F7F7F"/>
          <w:bottom w:val="single" w:sz="4" w:space="0" w:color="7F7F7F"/>
        </w:tblBorders>
        <w:tblLook w:val="04A0" w:firstRow="1" w:lastRow="0" w:firstColumn="1" w:lastColumn="0" w:noHBand="0" w:noVBand="1"/>
      </w:tblPr>
      <w:tblGrid>
        <w:gridCol w:w="7001"/>
        <w:gridCol w:w="1407"/>
        <w:gridCol w:w="1407"/>
      </w:tblGrid>
      <w:tr w:rsidR="005D3083" w:rsidRPr="005D3083" w:rsidTr="00220666">
        <w:trPr>
          <w:trHeight w:val="331"/>
        </w:trPr>
        <w:tc>
          <w:tcPr>
            <w:tcW w:w="3566"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p>
        </w:tc>
        <w:tc>
          <w:tcPr>
            <w:tcW w:w="717"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2024р.</w:t>
            </w:r>
          </w:p>
        </w:tc>
        <w:tc>
          <w:tcPr>
            <w:tcW w:w="717"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c>
          <w:tcPr>
            <w:tcW w:w="3566"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Чистий дохід від реалізації продукції (товарів, робіт, послуг)</w:t>
            </w:r>
          </w:p>
        </w:tc>
        <w:tc>
          <w:tcPr>
            <w:tcW w:w="717"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20"/>
                <w:lang w:val="ru-RU"/>
              </w:rPr>
            </w:pPr>
            <w:r w:rsidRPr="005D3083">
              <w:rPr>
                <w:rFonts w:ascii="Times New Roman" w:eastAsia="Times New Roman" w:hAnsi="Times New Roman" w:cs="Times New Roman"/>
                <w:sz w:val="18"/>
                <w:szCs w:val="20"/>
                <w:lang w:val="ru-RU"/>
              </w:rPr>
              <w:t xml:space="preserve">5 938 034 </w:t>
            </w:r>
          </w:p>
        </w:tc>
        <w:tc>
          <w:tcPr>
            <w:tcW w:w="717" w:type="pct"/>
            <w:tcBorders>
              <w:top w:val="single" w:sz="4" w:space="0" w:color="7F7F7F"/>
              <w:bottom w:val="single" w:sz="4" w:space="0" w:color="7F7F7F"/>
            </w:tcBorders>
            <w:shd w:val="clear" w:color="auto" w:fill="auto"/>
          </w:tcPr>
          <w:p w:rsidR="005D3083" w:rsidRPr="005D3083" w:rsidRDefault="005D3083" w:rsidP="00220666">
            <w:pPr>
              <w:tabs>
                <w:tab w:val="center" w:pos="643"/>
                <w:tab w:val="right" w:pos="1287"/>
              </w:tabs>
              <w:spacing w:after="0" w:line="240" w:lineRule="auto"/>
              <w:jc w:val="right"/>
              <w:rPr>
                <w:rFonts w:ascii="Times New Roman" w:eastAsia="Times New Roman" w:hAnsi="Times New Roman" w:cs="Times New Roman"/>
                <w:sz w:val="18"/>
                <w:szCs w:val="20"/>
                <w:lang w:val="ru-RU"/>
              </w:rPr>
            </w:pPr>
            <w:r w:rsidRPr="005D3083">
              <w:rPr>
                <w:rFonts w:ascii="Times New Roman" w:eastAsia="Times New Roman" w:hAnsi="Times New Roman" w:cs="Times New Roman"/>
                <w:sz w:val="18"/>
                <w:szCs w:val="20"/>
                <w:lang w:val="ru-RU"/>
              </w:rPr>
              <w:t>4 896 059</w:t>
            </w:r>
          </w:p>
        </w:tc>
      </w:tr>
      <w:tr w:rsidR="005D3083" w:rsidRPr="005D3083" w:rsidTr="00220666">
        <w:tc>
          <w:tcPr>
            <w:tcW w:w="3566"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717"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lang w:val="ru-RU"/>
              </w:rPr>
              <w:t xml:space="preserve">5 938 034 </w:t>
            </w:r>
          </w:p>
        </w:tc>
        <w:tc>
          <w:tcPr>
            <w:tcW w:w="717"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lang w:val="ru-RU"/>
              </w:rPr>
              <w:t>4 896 059</w:t>
            </w:r>
          </w:p>
        </w:tc>
      </w:tr>
    </w:tbl>
    <w:p w:rsidR="005D3083" w:rsidRPr="005D3083" w:rsidRDefault="005D3083" w:rsidP="005D3083">
      <w:pPr>
        <w:widowControl w:val="0"/>
        <w:spacing w:after="0" w:line="240" w:lineRule="auto"/>
        <w:rPr>
          <w:rFonts w:ascii="Times New Roman" w:hAnsi="Times New Roman" w:cs="Times New Roman"/>
          <w:b/>
          <w:bCs/>
          <w:sz w:val="20"/>
          <w:szCs w:val="20"/>
          <w:lang w:eastAsia="ru-RU"/>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5D3083">
        <w:rPr>
          <w:rFonts w:ascii="Times New Roman" w:hAnsi="Times New Roman" w:cs="Times New Roman"/>
          <w:bCs/>
          <w:sz w:val="20"/>
          <w:szCs w:val="20"/>
          <w:lang w:eastAsia="uk-UA"/>
        </w:rPr>
        <w:t>Чистий дохід Товариство отримує від продажу тютюнових виробів на території України.</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Cs/>
          <w:sz w:val="6"/>
          <w:szCs w:val="6"/>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5D3083">
        <w:rPr>
          <w:rFonts w:ascii="Times New Roman" w:hAnsi="Times New Roman" w:cs="Times New Roman"/>
          <w:bCs/>
          <w:sz w:val="20"/>
          <w:szCs w:val="20"/>
          <w:lang w:eastAsia="uk-UA"/>
        </w:rPr>
        <w:t>Згідно з МСФЗ 15 «Дохід від договорів з клієнтами» Товариство визнає виручку від реалізації товару в момент виконання умов договору в конкретний момент часу. Виконання договору – продаж товару, коли покупець отримує контроль над таким товаром.</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9.2. Собівартість реалізації</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Собівартість реалізації 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5D3083">
      <w:pPr>
        <w:widowControl w:val="0"/>
        <w:spacing w:after="0" w:line="240" w:lineRule="auto"/>
        <w:jc w:val="right"/>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(тис. грн)</w:t>
      </w:r>
    </w:p>
    <w:p w:rsidR="005D3083" w:rsidRPr="005D3083" w:rsidRDefault="005D3083" w:rsidP="005D3083">
      <w:pPr>
        <w:widowControl w:val="0"/>
        <w:spacing w:after="0" w:line="240" w:lineRule="auto"/>
        <w:jc w:val="right"/>
        <w:rPr>
          <w:rFonts w:ascii="Times New Roman" w:hAnsi="Times New Roman" w:cs="Times New Roman"/>
          <w:b/>
          <w:bCs/>
          <w:sz w:val="6"/>
          <w:szCs w:val="6"/>
          <w:lang w:eastAsia="ru-RU"/>
        </w:rPr>
      </w:pPr>
    </w:p>
    <w:tbl>
      <w:tblPr>
        <w:tblW w:w="5088" w:type="pct"/>
        <w:tblBorders>
          <w:top w:val="single" w:sz="4" w:space="0" w:color="7F7F7F"/>
          <w:bottom w:val="single" w:sz="4" w:space="0" w:color="7F7F7F"/>
        </w:tblBorders>
        <w:tblLook w:val="04A0" w:firstRow="1" w:lastRow="0" w:firstColumn="1" w:lastColumn="0" w:noHBand="0" w:noVBand="1"/>
      </w:tblPr>
      <w:tblGrid>
        <w:gridCol w:w="7427"/>
        <w:gridCol w:w="1264"/>
        <w:gridCol w:w="1406"/>
      </w:tblGrid>
      <w:tr w:rsidR="005D3083" w:rsidRPr="005D3083" w:rsidTr="00220666">
        <w:tc>
          <w:tcPr>
            <w:tcW w:w="3678"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18"/>
              </w:rPr>
            </w:pPr>
          </w:p>
        </w:tc>
        <w:tc>
          <w:tcPr>
            <w:tcW w:w="626" w:type="pct"/>
            <w:tcBorders>
              <w:bottom w:val="single" w:sz="4" w:space="0" w:color="7F7F7F"/>
            </w:tcBorders>
            <w:shd w:val="clear" w:color="auto" w:fill="auto"/>
          </w:tcPr>
          <w:p w:rsidR="005D3083" w:rsidRPr="005D3083" w:rsidRDefault="005D3083" w:rsidP="00220666">
            <w:pPr>
              <w:spacing w:after="0" w:line="240" w:lineRule="auto"/>
              <w:ind w:left="-117"/>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696"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c>
          <w:tcPr>
            <w:tcW w:w="3678"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Собівартість реалізованого товару</w:t>
            </w:r>
          </w:p>
        </w:tc>
        <w:tc>
          <w:tcPr>
            <w:tcW w:w="626"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(4 741 208)</w:t>
            </w:r>
          </w:p>
        </w:tc>
        <w:tc>
          <w:tcPr>
            <w:tcW w:w="696" w:type="pct"/>
            <w:tcBorders>
              <w:top w:val="single" w:sz="4" w:space="0" w:color="7F7F7F"/>
              <w:bottom w:val="single" w:sz="4" w:space="0" w:color="7F7F7F"/>
            </w:tcBorders>
            <w:shd w:val="clear" w:color="auto" w:fill="auto"/>
          </w:tcPr>
          <w:p w:rsidR="005D3083" w:rsidRPr="005D3083" w:rsidRDefault="005D3083" w:rsidP="00220666">
            <w:pPr>
              <w:tabs>
                <w:tab w:val="center" w:pos="643"/>
                <w:tab w:val="right" w:pos="1287"/>
              </w:tabs>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(4 106 486)</w:t>
            </w:r>
          </w:p>
        </w:tc>
      </w:tr>
      <w:tr w:rsidR="005D3083" w:rsidRPr="005D3083" w:rsidTr="00220666">
        <w:tc>
          <w:tcPr>
            <w:tcW w:w="3678"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Всього:</w:t>
            </w:r>
          </w:p>
        </w:tc>
        <w:tc>
          <w:tcPr>
            <w:tcW w:w="626"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lang w:val="ru-RU"/>
              </w:rPr>
              <w:t>(4 741 208)</w:t>
            </w:r>
          </w:p>
        </w:tc>
        <w:tc>
          <w:tcPr>
            <w:tcW w:w="696"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lang w:val="ru-RU"/>
              </w:rPr>
              <w:t>(4 106 486)</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9.3. Інші операційні доходи</w:t>
      </w:r>
    </w:p>
    <w:p w:rsidR="005D3083" w:rsidRPr="005D3083" w:rsidRDefault="005D3083" w:rsidP="005D3083">
      <w:pPr>
        <w:widowControl w:val="0"/>
        <w:spacing w:after="0" w:line="240" w:lineRule="auto"/>
        <w:jc w:val="both"/>
        <w:rPr>
          <w:rFonts w:ascii="Times New Roman" w:hAnsi="Times New Roman" w:cs="Times New Roman"/>
          <w:sz w:val="12"/>
          <w:szCs w:val="12"/>
        </w:rPr>
      </w:pPr>
    </w:p>
    <w:p w:rsidR="005D3083" w:rsidRPr="005D3083" w:rsidRDefault="005D3083" w:rsidP="005D3083">
      <w:pPr>
        <w:widowControl w:val="0"/>
        <w:spacing w:after="0" w:line="240" w:lineRule="auto"/>
        <w:rPr>
          <w:rFonts w:ascii="Times New Roman" w:hAnsi="Times New Roman" w:cs="Times New Roman"/>
          <w:b/>
          <w:sz w:val="12"/>
          <w:szCs w:val="12"/>
          <w:highlight w:val="red"/>
          <w:lang w:val="ru-RU" w:eastAsia="uk-UA"/>
        </w:rPr>
      </w:pPr>
      <w:r w:rsidRPr="005D3083">
        <w:rPr>
          <w:rFonts w:ascii="Times New Roman" w:hAnsi="Times New Roman" w:cs="Times New Roman"/>
          <w:sz w:val="20"/>
          <w:szCs w:val="20"/>
        </w:rPr>
        <w:t>Інші операційні доходи 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w:t>
      </w:r>
      <w:r w:rsidRPr="005D3083">
        <w:rPr>
          <w:rFonts w:ascii="Times New Roman" w:hAnsi="Times New Roman" w:cs="Times New Roman"/>
          <w:sz w:val="20"/>
          <w:szCs w:val="20"/>
          <w:lang w:val="ru-RU"/>
        </w:rPr>
        <w:t xml:space="preserve"> </w:t>
      </w:r>
      <w:r w:rsidRPr="005D3083">
        <w:rPr>
          <w:rFonts w:ascii="Times New Roman" w:hAnsi="Times New Roman" w:cs="Times New Roman"/>
          <w:sz w:val="20"/>
          <w:szCs w:val="20"/>
        </w:rPr>
        <w:t>чином:</w:t>
      </w:r>
      <w:r w:rsidRPr="005D3083" w:rsidDel="008311DC">
        <w:rPr>
          <w:rFonts w:ascii="Times New Roman" w:hAnsi="Times New Roman" w:cs="Times New Roman"/>
          <w:sz w:val="20"/>
          <w:szCs w:val="20"/>
        </w:rPr>
        <w:t xml:space="preserve"> </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(тис. грн)</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6"/>
          <w:szCs w:val="6"/>
          <w:lang w:eastAsia="uk-UA"/>
        </w:rPr>
      </w:pPr>
    </w:p>
    <w:tbl>
      <w:tblPr>
        <w:tblW w:w="10031" w:type="dxa"/>
        <w:tblBorders>
          <w:top w:val="single" w:sz="4" w:space="0" w:color="7F7F7F"/>
          <w:bottom w:val="single" w:sz="4" w:space="0" w:color="7F7F7F"/>
        </w:tblBorders>
        <w:tblLook w:val="04A0" w:firstRow="1" w:lastRow="0" w:firstColumn="1" w:lastColumn="0" w:noHBand="0" w:noVBand="1"/>
      </w:tblPr>
      <w:tblGrid>
        <w:gridCol w:w="4320"/>
        <w:gridCol w:w="4435"/>
        <w:gridCol w:w="1276"/>
      </w:tblGrid>
      <w:tr w:rsidR="005D3083" w:rsidRPr="005D3083" w:rsidTr="00220666">
        <w:trPr>
          <w:trHeight w:val="20"/>
        </w:trPr>
        <w:tc>
          <w:tcPr>
            <w:tcW w:w="4320"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16"/>
              </w:rPr>
              <w:t>Найменування доходів</w:t>
            </w:r>
          </w:p>
        </w:tc>
        <w:tc>
          <w:tcPr>
            <w:tcW w:w="4435" w:type="dxa"/>
            <w:tcBorders>
              <w:bottom w:val="single" w:sz="4" w:space="0" w:color="7F7F7F"/>
            </w:tcBorders>
            <w:shd w:val="clear" w:color="auto" w:fill="auto"/>
            <w:noWrap/>
            <w:hideMark/>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1276"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rPr>
          <w:trHeight w:val="20"/>
        </w:trPr>
        <w:tc>
          <w:tcPr>
            <w:tcW w:w="4320" w:type="dxa"/>
            <w:tcBorders>
              <w:top w:val="single" w:sz="4" w:space="0" w:color="7F7F7F"/>
              <w:bottom w:val="single" w:sz="4" w:space="0" w:color="auto"/>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 Інші операційні доходи</w:t>
            </w:r>
          </w:p>
        </w:tc>
        <w:tc>
          <w:tcPr>
            <w:tcW w:w="4435" w:type="dxa"/>
            <w:tcBorders>
              <w:top w:val="single" w:sz="4" w:space="0" w:color="7F7F7F"/>
              <w:bottom w:val="single" w:sz="4" w:space="0" w:color="auto"/>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sz w:val="18"/>
                <w:szCs w:val="16"/>
              </w:rPr>
            </w:pPr>
            <w:r w:rsidRPr="005D3083">
              <w:rPr>
                <w:rFonts w:ascii="Times New Roman" w:eastAsia="Times New Roman" w:hAnsi="Times New Roman" w:cs="Times New Roman"/>
                <w:sz w:val="18"/>
                <w:szCs w:val="16"/>
              </w:rPr>
              <w:t>22 991</w:t>
            </w:r>
          </w:p>
        </w:tc>
        <w:tc>
          <w:tcPr>
            <w:tcW w:w="1276" w:type="dxa"/>
            <w:tcBorders>
              <w:top w:val="single" w:sz="4" w:space="0" w:color="7F7F7F"/>
              <w:bottom w:val="single" w:sz="4" w:space="0" w:color="auto"/>
            </w:tcBorders>
          </w:tcPr>
          <w:p w:rsidR="005D3083" w:rsidRPr="005D3083" w:rsidRDefault="005D3083" w:rsidP="00220666">
            <w:pPr>
              <w:spacing w:after="0" w:line="240" w:lineRule="auto"/>
              <w:jc w:val="right"/>
              <w:rPr>
                <w:rFonts w:ascii="Times New Roman" w:eastAsia="Times New Roman" w:hAnsi="Times New Roman" w:cs="Times New Roman"/>
                <w:sz w:val="18"/>
                <w:szCs w:val="16"/>
              </w:rPr>
            </w:pPr>
            <w:r w:rsidRPr="005D3083">
              <w:rPr>
                <w:rFonts w:ascii="Times New Roman" w:eastAsia="Times New Roman" w:hAnsi="Times New Roman" w:cs="Times New Roman"/>
                <w:sz w:val="18"/>
                <w:szCs w:val="16"/>
              </w:rPr>
              <w:t>20 341</w:t>
            </w:r>
          </w:p>
        </w:tc>
      </w:tr>
      <w:tr w:rsidR="005D3083" w:rsidRPr="005D3083" w:rsidTr="00220666">
        <w:trPr>
          <w:trHeight w:val="20"/>
        </w:trPr>
        <w:tc>
          <w:tcPr>
            <w:tcW w:w="4320" w:type="dxa"/>
            <w:tcBorders>
              <w:top w:val="single" w:sz="4" w:space="0" w:color="auto"/>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20"/>
              </w:rPr>
              <w:t>Всього:</w:t>
            </w:r>
          </w:p>
        </w:tc>
        <w:tc>
          <w:tcPr>
            <w:tcW w:w="4435" w:type="dxa"/>
            <w:tcBorders>
              <w:top w:val="single" w:sz="4" w:space="0" w:color="auto"/>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16"/>
              </w:rPr>
              <w:t>22 991</w:t>
            </w:r>
          </w:p>
        </w:tc>
        <w:tc>
          <w:tcPr>
            <w:tcW w:w="1276" w:type="dxa"/>
            <w:tcBorders>
              <w:top w:val="single" w:sz="4" w:space="0" w:color="auto"/>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16"/>
              </w:rPr>
              <w:t>20 341</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9.4. Адміністративні витрати</w:t>
      </w:r>
    </w:p>
    <w:p w:rsidR="005D3083" w:rsidRPr="005D3083" w:rsidRDefault="005D3083" w:rsidP="005D3083">
      <w:pPr>
        <w:widowControl w:val="0"/>
        <w:spacing w:after="0" w:line="240" w:lineRule="auto"/>
        <w:jc w:val="both"/>
        <w:rPr>
          <w:rFonts w:ascii="Times New Roman" w:hAnsi="Times New Roman" w:cs="Times New Roman"/>
          <w:sz w:val="10"/>
          <w:szCs w:val="10"/>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Адміністративні витрати, пов’язані з діяльністю Товариства 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10"/>
          <w:szCs w:val="10"/>
          <w:lang w:eastAsia="uk-UA"/>
        </w:rPr>
      </w:pP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(тис. грн)</w:t>
      </w:r>
    </w:p>
    <w:tbl>
      <w:tblPr>
        <w:tblW w:w="5137" w:type="pct"/>
        <w:jc w:val="center"/>
        <w:tblBorders>
          <w:top w:val="single" w:sz="4" w:space="0" w:color="7F7F7F"/>
          <w:bottom w:val="single" w:sz="4" w:space="0" w:color="7F7F7F"/>
        </w:tblBorders>
        <w:tblLook w:val="04A0" w:firstRow="1" w:lastRow="0" w:firstColumn="1" w:lastColumn="0" w:noHBand="0" w:noVBand="1"/>
      </w:tblPr>
      <w:tblGrid>
        <w:gridCol w:w="7262"/>
        <w:gridCol w:w="1660"/>
        <w:gridCol w:w="1272"/>
      </w:tblGrid>
      <w:tr w:rsidR="005D3083" w:rsidRPr="005D3083" w:rsidTr="00220666">
        <w:trPr>
          <w:jc w:val="center"/>
        </w:trPr>
        <w:tc>
          <w:tcPr>
            <w:tcW w:w="3562" w:type="pct"/>
            <w:tcBorders>
              <w:top w:val="single" w:sz="4" w:space="0" w:color="7F7F7F"/>
              <w:bottom w:val="single" w:sz="4" w:space="0" w:color="7F7F7F"/>
            </w:tcBorders>
            <w:shd w:val="clear" w:color="auto" w:fill="auto"/>
            <w:vAlign w:val="center"/>
          </w:tcPr>
          <w:p w:rsidR="005D3083" w:rsidRPr="005D3083" w:rsidRDefault="005D3083" w:rsidP="00220666">
            <w:pPr>
              <w:spacing w:after="0" w:line="240" w:lineRule="auto"/>
              <w:rPr>
                <w:rFonts w:ascii="Times New Roman" w:hAnsi="Times New Roman" w:cs="Times New Roman"/>
                <w:b/>
                <w:bCs/>
                <w:color w:val="000000"/>
                <w:sz w:val="18"/>
                <w:szCs w:val="18"/>
                <w:lang w:eastAsia="uk-UA"/>
              </w:rPr>
            </w:pPr>
            <w:r w:rsidRPr="005D3083">
              <w:rPr>
                <w:rFonts w:ascii="Times New Roman" w:hAnsi="Times New Roman" w:cs="Times New Roman"/>
                <w:b/>
                <w:bCs/>
                <w:color w:val="000000"/>
                <w:sz w:val="18"/>
                <w:szCs w:val="18"/>
              </w:rPr>
              <w:t>Найменування витрат</w:t>
            </w:r>
          </w:p>
        </w:tc>
        <w:tc>
          <w:tcPr>
            <w:tcW w:w="814" w:type="pct"/>
            <w:tcBorders>
              <w:top w:val="single" w:sz="4" w:space="0" w:color="7F7F7F"/>
              <w:bottom w:val="single" w:sz="4" w:space="0" w:color="7F7F7F"/>
            </w:tcBorders>
            <w:shd w:val="clear" w:color="auto" w:fill="auto"/>
          </w:tcPr>
          <w:p w:rsidR="005D3083" w:rsidRPr="005D3083" w:rsidRDefault="005D3083" w:rsidP="00220666">
            <w:pPr>
              <w:spacing w:after="0" w:line="240" w:lineRule="auto"/>
              <w:ind w:left="145"/>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624" w:type="pct"/>
            <w:tcBorders>
              <w:top w:val="single" w:sz="4" w:space="0" w:color="7F7F7F"/>
              <w:bottom w:val="single" w:sz="4" w:space="0" w:color="7F7F7F"/>
            </w:tcBorders>
          </w:tcPr>
          <w:p w:rsidR="005D3083" w:rsidRPr="005D3083" w:rsidRDefault="005D3083" w:rsidP="00220666">
            <w:pPr>
              <w:spacing w:after="0" w:line="240" w:lineRule="auto"/>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rPr>
          <w:jc w:val="center"/>
        </w:trPr>
        <w:tc>
          <w:tcPr>
            <w:tcW w:w="3562" w:type="pct"/>
            <w:tcBorders>
              <w:top w:val="single" w:sz="4" w:space="0" w:color="7F7F7F"/>
              <w:bottom w:val="single" w:sz="4" w:space="0" w:color="7F7F7F"/>
            </w:tcBorders>
            <w:shd w:val="clear" w:color="auto" w:fill="auto"/>
            <w:vAlign w:val="center"/>
          </w:tcPr>
          <w:p w:rsidR="005D3083" w:rsidRPr="005D3083" w:rsidRDefault="005D3083" w:rsidP="00220666">
            <w:pPr>
              <w:spacing w:after="0" w:line="240" w:lineRule="auto"/>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Адміністративні витрати</w:t>
            </w:r>
          </w:p>
        </w:tc>
        <w:tc>
          <w:tcPr>
            <w:tcW w:w="814" w:type="pct"/>
            <w:tcBorders>
              <w:top w:val="single" w:sz="4" w:space="0" w:color="7F7F7F"/>
              <w:bottom w:val="single" w:sz="4" w:space="0" w:color="7F7F7F"/>
            </w:tcBorders>
            <w:shd w:val="clear" w:color="auto" w:fill="auto"/>
            <w:vAlign w:val="bottom"/>
          </w:tcPr>
          <w:p w:rsidR="005D3083" w:rsidRPr="005D3083" w:rsidRDefault="005D3083" w:rsidP="00220666">
            <w:pPr>
              <w:spacing w:after="0" w:line="240" w:lineRule="auto"/>
              <w:ind w:left="145"/>
              <w:jc w:val="right"/>
              <w:rPr>
                <w:rFonts w:ascii="Times New Roman" w:eastAsia="Times New Roman" w:hAnsi="Times New Roman" w:cs="Times New Roman"/>
                <w:sz w:val="18"/>
                <w:szCs w:val="20"/>
                <w:lang w:val="ru-RU"/>
              </w:rPr>
            </w:pPr>
            <w:r w:rsidRPr="005D3083">
              <w:rPr>
                <w:rFonts w:ascii="Times New Roman" w:eastAsia="Times New Roman" w:hAnsi="Times New Roman" w:cs="Times New Roman"/>
                <w:sz w:val="18"/>
                <w:szCs w:val="20"/>
                <w:lang w:val="ru-RU"/>
              </w:rPr>
              <w:t>(127 851)</w:t>
            </w:r>
          </w:p>
        </w:tc>
        <w:tc>
          <w:tcPr>
            <w:tcW w:w="624" w:type="pct"/>
            <w:tcBorders>
              <w:top w:val="single" w:sz="4" w:space="0" w:color="7F7F7F"/>
              <w:bottom w:val="single" w:sz="4" w:space="0" w:color="7F7F7F"/>
            </w:tcBorders>
            <w:vAlign w:val="center"/>
          </w:tcPr>
          <w:p w:rsidR="005D3083" w:rsidRPr="005D3083" w:rsidRDefault="005D3083" w:rsidP="00220666">
            <w:pPr>
              <w:spacing w:after="0" w:line="240" w:lineRule="auto"/>
              <w:ind w:left="145"/>
              <w:jc w:val="right"/>
              <w:rPr>
                <w:rFonts w:ascii="Times New Roman" w:eastAsia="Times New Roman" w:hAnsi="Times New Roman" w:cs="Times New Roman"/>
                <w:sz w:val="18"/>
                <w:szCs w:val="20"/>
              </w:rPr>
            </w:pPr>
            <w:r w:rsidRPr="005D3083">
              <w:rPr>
                <w:rFonts w:ascii="Times New Roman" w:eastAsia="Times New Roman" w:hAnsi="Times New Roman" w:cs="Times New Roman"/>
                <w:sz w:val="18"/>
                <w:szCs w:val="20"/>
              </w:rPr>
              <w:t>(128 503)</w:t>
            </w:r>
          </w:p>
        </w:tc>
      </w:tr>
      <w:tr w:rsidR="005D3083" w:rsidRPr="005D3083" w:rsidTr="00220666">
        <w:trPr>
          <w:jc w:val="center"/>
        </w:trPr>
        <w:tc>
          <w:tcPr>
            <w:tcW w:w="3562"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814" w:type="pct"/>
            <w:shd w:val="clear" w:color="auto" w:fill="auto"/>
            <w:vAlign w:val="bottom"/>
          </w:tcPr>
          <w:p w:rsidR="005D3083" w:rsidRPr="005D3083" w:rsidRDefault="005D3083" w:rsidP="00220666">
            <w:pPr>
              <w:spacing w:after="0" w:line="240" w:lineRule="auto"/>
              <w:ind w:left="145"/>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lang w:val="ru-RU"/>
              </w:rPr>
              <w:t>(127 851)</w:t>
            </w:r>
          </w:p>
        </w:tc>
        <w:tc>
          <w:tcPr>
            <w:tcW w:w="624" w:type="pct"/>
            <w:vAlign w:val="center"/>
          </w:tcPr>
          <w:p w:rsidR="005D3083" w:rsidRPr="005D3083" w:rsidRDefault="005D3083" w:rsidP="00220666">
            <w:pPr>
              <w:spacing w:after="0" w:line="240" w:lineRule="auto"/>
              <w:ind w:left="145"/>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(128 503)</w:t>
            </w:r>
          </w:p>
        </w:tc>
      </w:tr>
    </w:tbl>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9.5. Витрати на збут</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10"/>
          <w:szCs w:val="10"/>
          <w:lang w:eastAsia="uk-UA"/>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Витрати на збут, пов’язані з реалізацією товару, 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5D3083">
        <w:rPr>
          <w:rFonts w:ascii="Times New Roman" w:hAnsi="Times New Roman" w:cs="Times New Roman"/>
          <w:b/>
          <w:bCs/>
          <w:sz w:val="20"/>
          <w:szCs w:val="20"/>
          <w:lang w:eastAsia="uk-UA"/>
        </w:rPr>
        <w:t>(тис. грн)</w:t>
      </w:r>
    </w:p>
    <w:tbl>
      <w:tblPr>
        <w:tblW w:w="4965" w:type="pct"/>
        <w:jc w:val="center"/>
        <w:tblBorders>
          <w:top w:val="single" w:sz="4" w:space="0" w:color="7F7F7F"/>
          <w:bottom w:val="single" w:sz="4" w:space="0" w:color="7F7F7F"/>
        </w:tblBorders>
        <w:tblLook w:val="04A0" w:firstRow="1" w:lastRow="0" w:firstColumn="1" w:lastColumn="0" w:noHBand="0" w:noVBand="1"/>
      </w:tblPr>
      <w:tblGrid>
        <w:gridCol w:w="7284"/>
        <w:gridCol w:w="1257"/>
        <w:gridCol w:w="1312"/>
      </w:tblGrid>
      <w:tr w:rsidR="005D3083" w:rsidRPr="005D3083" w:rsidTr="00220666">
        <w:trPr>
          <w:jc w:val="center"/>
        </w:trPr>
        <w:tc>
          <w:tcPr>
            <w:tcW w:w="3696"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p>
        </w:tc>
        <w:tc>
          <w:tcPr>
            <w:tcW w:w="638" w:type="pct"/>
            <w:tcBorders>
              <w:bottom w:val="single" w:sz="4" w:space="0" w:color="7F7F7F"/>
            </w:tcBorders>
          </w:tcPr>
          <w:p w:rsidR="005D3083" w:rsidRPr="005D3083" w:rsidRDefault="005D3083" w:rsidP="00220666">
            <w:pPr>
              <w:spacing w:after="0" w:line="240" w:lineRule="auto"/>
              <w:ind w:left="-27" w:firstLine="21"/>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2024р.</w:t>
            </w:r>
          </w:p>
        </w:tc>
        <w:tc>
          <w:tcPr>
            <w:tcW w:w="666" w:type="pct"/>
            <w:tcBorders>
              <w:bottom w:val="single" w:sz="4" w:space="0" w:color="7F7F7F"/>
            </w:tcBorders>
          </w:tcPr>
          <w:p w:rsidR="005D3083" w:rsidRPr="005D3083" w:rsidRDefault="005D3083" w:rsidP="00220666">
            <w:pPr>
              <w:spacing w:after="0" w:line="240" w:lineRule="auto"/>
              <w:ind w:left="-542" w:firstLine="425"/>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rPr>
          <w:jc w:val="center"/>
        </w:trPr>
        <w:tc>
          <w:tcPr>
            <w:tcW w:w="3696" w:type="pct"/>
            <w:tcBorders>
              <w:top w:val="single" w:sz="4" w:space="0" w:color="7F7F7F"/>
              <w:bottom w:val="single" w:sz="4" w:space="0" w:color="7F7F7F"/>
            </w:tcBorders>
            <w:shd w:val="clear" w:color="auto" w:fill="auto"/>
            <w:vAlign w:val="bottom"/>
          </w:tcPr>
          <w:p w:rsidR="005D3083" w:rsidRPr="005D3083" w:rsidRDefault="005D3083" w:rsidP="00220666">
            <w:pPr>
              <w:spacing w:after="0" w:line="240" w:lineRule="auto"/>
              <w:rPr>
                <w:rFonts w:ascii="Times New Roman" w:hAnsi="Times New Roman" w:cs="Times New Roman"/>
                <w:bCs/>
                <w:sz w:val="20"/>
                <w:szCs w:val="20"/>
                <w:lang w:eastAsia="uk-UA"/>
              </w:rPr>
            </w:pPr>
            <w:r w:rsidRPr="005D3083">
              <w:rPr>
                <w:rFonts w:ascii="Times New Roman" w:hAnsi="Times New Roman" w:cs="Times New Roman"/>
                <w:bCs/>
                <w:sz w:val="20"/>
                <w:szCs w:val="20"/>
                <w:lang w:eastAsia="uk-UA"/>
              </w:rPr>
              <w:t>Витрати на збут</w:t>
            </w:r>
          </w:p>
        </w:tc>
        <w:tc>
          <w:tcPr>
            <w:tcW w:w="638" w:type="pct"/>
            <w:tcBorders>
              <w:top w:val="single" w:sz="4" w:space="0" w:color="7F7F7F"/>
              <w:bottom w:val="single" w:sz="4" w:space="0" w:color="7F7F7F"/>
            </w:tcBorders>
            <w:vAlign w:val="bottom"/>
          </w:tcPr>
          <w:p w:rsidR="005D3083" w:rsidRPr="005D3083" w:rsidDel="004D0DDF" w:rsidRDefault="005D3083" w:rsidP="00220666">
            <w:pPr>
              <w:spacing w:after="0" w:line="240" w:lineRule="auto"/>
              <w:jc w:val="right"/>
              <w:rPr>
                <w:rFonts w:ascii="Times New Roman" w:eastAsia="Times New Roman" w:hAnsi="Times New Roman" w:cs="Times New Roman"/>
                <w:sz w:val="18"/>
                <w:szCs w:val="20"/>
              </w:rPr>
            </w:pPr>
            <w:r w:rsidRPr="005D3083">
              <w:rPr>
                <w:rFonts w:ascii="Times New Roman" w:eastAsia="Times New Roman" w:hAnsi="Times New Roman" w:cs="Times New Roman"/>
                <w:sz w:val="18"/>
                <w:szCs w:val="20"/>
              </w:rPr>
              <w:t>(334 918)</w:t>
            </w:r>
          </w:p>
        </w:tc>
        <w:tc>
          <w:tcPr>
            <w:tcW w:w="666" w:type="pct"/>
            <w:tcBorders>
              <w:top w:val="single" w:sz="4" w:space="0" w:color="7F7F7F"/>
              <w:bottom w:val="single" w:sz="4" w:space="0" w:color="7F7F7F"/>
            </w:tcBorders>
            <w:vAlign w:val="bottom"/>
          </w:tcPr>
          <w:p w:rsidR="005D3083" w:rsidRPr="005D3083" w:rsidRDefault="005D3083" w:rsidP="00220666">
            <w:pPr>
              <w:spacing w:after="0" w:line="240" w:lineRule="auto"/>
              <w:jc w:val="right"/>
              <w:rPr>
                <w:rFonts w:ascii="Times New Roman" w:eastAsia="Times New Roman" w:hAnsi="Times New Roman" w:cs="Times New Roman"/>
                <w:sz w:val="18"/>
                <w:szCs w:val="20"/>
              </w:rPr>
            </w:pPr>
            <w:r w:rsidRPr="005D3083">
              <w:rPr>
                <w:rFonts w:ascii="Times New Roman" w:eastAsia="Times New Roman" w:hAnsi="Times New Roman" w:cs="Times New Roman"/>
                <w:sz w:val="18"/>
                <w:szCs w:val="20"/>
              </w:rPr>
              <w:t>(237 576)</w:t>
            </w:r>
          </w:p>
        </w:tc>
      </w:tr>
      <w:tr w:rsidR="005D3083" w:rsidRPr="005D3083" w:rsidTr="00220666">
        <w:trPr>
          <w:jc w:val="center"/>
        </w:trPr>
        <w:tc>
          <w:tcPr>
            <w:tcW w:w="3696"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638" w:type="pct"/>
            <w:vAlign w:val="bottom"/>
          </w:tcPr>
          <w:p w:rsidR="005D3083" w:rsidRPr="005D3083" w:rsidRDefault="005D3083" w:rsidP="00220666">
            <w:pPr>
              <w:spacing w:after="0" w:line="240" w:lineRule="auto"/>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(334 918)</w:t>
            </w:r>
          </w:p>
        </w:tc>
        <w:tc>
          <w:tcPr>
            <w:tcW w:w="666" w:type="pct"/>
            <w:vAlign w:val="bottom"/>
          </w:tcPr>
          <w:p w:rsidR="005D3083" w:rsidRPr="005D3083" w:rsidRDefault="005D3083" w:rsidP="00220666">
            <w:pPr>
              <w:spacing w:after="0" w:line="240" w:lineRule="auto"/>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(237 576)</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 xml:space="preserve">Примітка 9.6. Інші операційні витрати </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10"/>
          <w:szCs w:val="10"/>
          <w:u w:val="single"/>
          <w:lang w:eastAsia="uk-UA"/>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Інші операційні витрати 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5D3083">
      <w:pPr>
        <w:widowControl w:val="0"/>
        <w:spacing w:after="0" w:line="240" w:lineRule="auto"/>
        <w:jc w:val="both"/>
        <w:rPr>
          <w:rFonts w:ascii="Times New Roman" w:hAnsi="Times New Roman" w:cs="Times New Roman"/>
          <w:sz w:val="12"/>
          <w:szCs w:val="12"/>
        </w:rPr>
      </w:pPr>
    </w:p>
    <w:p w:rsidR="005D3083" w:rsidRPr="005D3083" w:rsidRDefault="005D3083" w:rsidP="005D3083">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tbl>
      <w:tblPr>
        <w:tblW w:w="5017" w:type="pct"/>
        <w:tblBorders>
          <w:top w:val="single" w:sz="4" w:space="0" w:color="7F7F7F"/>
          <w:bottom w:val="single" w:sz="4" w:space="0" w:color="7F7F7F"/>
        </w:tblBorders>
        <w:tblLook w:val="04A0" w:firstRow="1" w:lastRow="0" w:firstColumn="1" w:lastColumn="0" w:noHBand="0" w:noVBand="1"/>
      </w:tblPr>
      <w:tblGrid>
        <w:gridCol w:w="7256"/>
        <w:gridCol w:w="1434"/>
        <w:gridCol w:w="1266"/>
      </w:tblGrid>
      <w:tr w:rsidR="005D3083" w:rsidRPr="005D3083" w:rsidTr="00220666">
        <w:tc>
          <w:tcPr>
            <w:tcW w:w="3644"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p>
        </w:tc>
        <w:tc>
          <w:tcPr>
            <w:tcW w:w="720" w:type="pct"/>
            <w:tcBorders>
              <w:bottom w:val="single" w:sz="4" w:space="0" w:color="7F7F7F"/>
            </w:tcBorders>
            <w:shd w:val="clear" w:color="auto" w:fill="auto"/>
          </w:tcPr>
          <w:p w:rsidR="005D3083" w:rsidRPr="005D3083" w:rsidRDefault="005D3083" w:rsidP="00220666">
            <w:pPr>
              <w:spacing w:after="0" w:line="240" w:lineRule="auto"/>
              <w:ind w:left="-117"/>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636" w:type="pct"/>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c>
          <w:tcPr>
            <w:tcW w:w="3644"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18"/>
                <w:szCs w:val="20"/>
              </w:rPr>
            </w:pPr>
            <w:r w:rsidRPr="005D3083">
              <w:rPr>
                <w:rFonts w:ascii="Times New Roman" w:hAnsi="Times New Roman" w:cs="Times New Roman"/>
                <w:bCs/>
                <w:sz w:val="20"/>
                <w:szCs w:val="20"/>
                <w:lang w:eastAsia="uk-UA"/>
              </w:rPr>
              <w:t>Інші операційні витрати</w:t>
            </w:r>
          </w:p>
        </w:tc>
        <w:tc>
          <w:tcPr>
            <w:tcW w:w="720"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20"/>
              </w:rPr>
            </w:pPr>
            <w:r w:rsidRPr="005D3083">
              <w:rPr>
                <w:rFonts w:ascii="Times New Roman" w:eastAsia="Times New Roman" w:hAnsi="Times New Roman" w:cs="Times New Roman"/>
                <w:sz w:val="18"/>
                <w:szCs w:val="20"/>
              </w:rPr>
              <w:t>(6 212)</w:t>
            </w:r>
          </w:p>
        </w:tc>
        <w:tc>
          <w:tcPr>
            <w:tcW w:w="636" w:type="pct"/>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(17 057)</w:t>
            </w:r>
          </w:p>
        </w:tc>
      </w:tr>
      <w:tr w:rsidR="005D3083" w:rsidRPr="005D3083" w:rsidTr="00220666">
        <w:tc>
          <w:tcPr>
            <w:tcW w:w="3644"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720"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20"/>
                <w:lang w:val="ru-RU"/>
              </w:rPr>
            </w:pPr>
            <w:r w:rsidRPr="005D3083">
              <w:rPr>
                <w:rFonts w:ascii="Times New Roman" w:eastAsia="Times New Roman" w:hAnsi="Times New Roman" w:cs="Times New Roman"/>
                <w:b/>
                <w:bCs/>
                <w:sz w:val="18"/>
                <w:szCs w:val="20"/>
              </w:rPr>
              <w:t>(6 212)</w:t>
            </w:r>
          </w:p>
        </w:tc>
        <w:tc>
          <w:tcPr>
            <w:tcW w:w="636" w:type="pct"/>
          </w:tcPr>
          <w:p w:rsidR="005D3083" w:rsidRPr="005D3083" w:rsidRDefault="005D3083" w:rsidP="00220666">
            <w:pPr>
              <w:spacing w:after="0" w:line="240" w:lineRule="auto"/>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20"/>
                <w:szCs w:val="20"/>
              </w:rPr>
              <w:t>(17 057)</w:t>
            </w:r>
          </w:p>
        </w:tc>
      </w:tr>
    </w:tbl>
    <w:p w:rsidR="005D3083" w:rsidRPr="005D3083" w:rsidRDefault="005D3083" w:rsidP="005D3083">
      <w:pPr>
        <w:widowControl w:val="0"/>
        <w:spacing w:after="0" w:line="240" w:lineRule="auto"/>
        <w:rPr>
          <w:rFonts w:ascii="Times New Roman" w:hAnsi="Times New Roman" w:cs="Times New Roman"/>
          <w:sz w:val="20"/>
          <w:szCs w:val="20"/>
          <w:u w:val="single"/>
          <w:lang w:eastAsia="ru-RU"/>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Примітка 9.7. Інші фінансові доходи</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20"/>
          <w:szCs w:val="20"/>
        </w:rPr>
      </w:pPr>
      <w:r w:rsidRPr="005D3083">
        <w:rPr>
          <w:rFonts w:ascii="Times New Roman" w:hAnsi="Times New Roman" w:cs="Times New Roman"/>
          <w:sz w:val="20"/>
          <w:szCs w:val="20"/>
          <w:lang w:eastAsia="uk-UA"/>
        </w:rPr>
        <w:t>Інші фінансові доходи</w:t>
      </w:r>
      <w:r w:rsidRPr="005D3083">
        <w:rPr>
          <w:rFonts w:ascii="Times New Roman" w:hAnsi="Times New Roman" w:cs="Times New Roman"/>
          <w:b/>
          <w:sz w:val="20"/>
          <w:szCs w:val="20"/>
          <w:lang w:eastAsia="uk-UA"/>
        </w:rPr>
        <w:t xml:space="preserve"> </w:t>
      </w:r>
      <w:r w:rsidRPr="005D3083">
        <w:rPr>
          <w:rFonts w:ascii="Times New Roman" w:hAnsi="Times New Roman" w:cs="Times New Roman"/>
          <w:sz w:val="20"/>
          <w:szCs w:val="20"/>
        </w:rPr>
        <w:t>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sz w:val="6"/>
          <w:szCs w:val="6"/>
        </w:rPr>
      </w:pP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20"/>
          <w:szCs w:val="20"/>
        </w:rPr>
      </w:pPr>
      <w:r w:rsidRPr="005D3083">
        <w:rPr>
          <w:rFonts w:ascii="Times New Roman" w:hAnsi="Times New Roman" w:cs="Times New Roman"/>
          <w:b/>
          <w:bCs/>
          <w:sz w:val="20"/>
          <w:szCs w:val="20"/>
        </w:rPr>
        <w:t>(тис. грн)</w:t>
      </w:r>
    </w:p>
    <w:p w:rsidR="005D3083" w:rsidRPr="005D3083" w:rsidRDefault="005D3083" w:rsidP="005D3083">
      <w:pPr>
        <w:widowControl w:val="0"/>
        <w:autoSpaceDE w:val="0"/>
        <w:autoSpaceDN w:val="0"/>
        <w:adjustRightInd w:val="0"/>
        <w:spacing w:after="0" w:line="240" w:lineRule="auto"/>
        <w:jc w:val="right"/>
        <w:outlineLvl w:val="2"/>
        <w:rPr>
          <w:rFonts w:ascii="Times New Roman" w:hAnsi="Times New Roman" w:cs="Times New Roman"/>
          <w:b/>
          <w:bCs/>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7257"/>
        <w:gridCol w:w="1260"/>
        <w:gridCol w:w="1405"/>
      </w:tblGrid>
      <w:tr w:rsidR="005D3083" w:rsidRPr="005D3083" w:rsidTr="00220666">
        <w:tc>
          <w:tcPr>
            <w:tcW w:w="3657"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p>
        </w:tc>
        <w:tc>
          <w:tcPr>
            <w:tcW w:w="635" w:type="pct"/>
            <w:tcBorders>
              <w:bottom w:val="single" w:sz="4" w:space="0" w:color="7F7F7F"/>
            </w:tcBorders>
            <w:shd w:val="clear" w:color="auto" w:fill="auto"/>
          </w:tcPr>
          <w:p w:rsidR="005D3083" w:rsidRPr="005D3083" w:rsidRDefault="005D3083" w:rsidP="00220666">
            <w:pPr>
              <w:spacing w:after="0" w:line="240" w:lineRule="auto"/>
              <w:ind w:left="-51" w:hanging="66"/>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708" w:type="pct"/>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rPr>
          <w:trHeight w:val="69"/>
        </w:trPr>
        <w:tc>
          <w:tcPr>
            <w:tcW w:w="3657"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Інші доходи від фінансових операцій </w:t>
            </w:r>
          </w:p>
        </w:tc>
        <w:tc>
          <w:tcPr>
            <w:tcW w:w="635"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sz w:val="18"/>
                <w:szCs w:val="20"/>
                <w:lang w:val="ru-RU"/>
              </w:rPr>
            </w:pPr>
            <w:r w:rsidRPr="005D3083">
              <w:rPr>
                <w:rFonts w:ascii="Times New Roman" w:eastAsia="Times New Roman" w:hAnsi="Times New Roman" w:cs="Times New Roman"/>
                <w:sz w:val="18"/>
                <w:szCs w:val="20"/>
                <w:lang w:val="ru-RU"/>
              </w:rPr>
              <w:t>-</w:t>
            </w:r>
          </w:p>
        </w:tc>
        <w:tc>
          <w:tcPr>
            <w:tcW w:w="708" w:type="pct"/>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30 494</w:t>
            </w:r>
          </w:p>
        </w:tc>
      </w:tr>
      <w:tr w:rsidR="005D3083" w:rsidRPr="005D3083" w:rsidTr="00220666">
        <w:tc>
          <w:tcPr>
            <w:tcW w:w="3657"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635"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20"/>
                <w:lang w:val="ru-RU"/>
              </w:rPr>
            </w:pPr>
            <w:r w:rsidRPr="005D3083">
              <w:rPr>
                <w:rFonts w:ascii="Times New Roman" w:eastAsia="Times New Roman" w:hAnsi="Times New Roman" w:cs="Times New Roman"/>
                <w:b/>
                <w:bCs/>
                <w:sz w:val="18"/>
                <w:szCs w:val="20"/>
                <w:lang w:val="ru-RU"/>
              </w:rPr>
              <w:t>-</w:t>
            </w:r>
          </w:p>
        </w:tc>
        <w:tc>
          <w:tcPr>
            <w:tcW w:w="708" w:type="pct"/>
          </w:tcPr>
          <w:p w:rsidR="005D3083" w:rsidRPr="005D3083" w:rsidRDefault="005D3083" w:rsidP="00220666">
            <w:pPr>
              <w:spacing w:after="0" w:line="240" w:lineRule="auto"/>
              <w:jc w:val="right"/>
              <w:rPr>
                <w:rFonts w:ascii="Times New Roman" w:eastAsia="Times New Roman" w:hAnsi="Times New Roman" w:cs="Times New Roman"/>
                <w:b/>
                <w:sz w:val="20"/>
                <w:szCs w:val="20"/>
              </w:rPr>
            </w:pPr>
            <w:r w:rsidRPr="005D3083">
              <w:rPr>
                <w:rFonts w:ascii="Times New Roman" w:eastAsia="Times New Roman" w:hAnsi="Times New Roman" w:cs="Times New Roman"/>
                <w:b/>
                <w:sz w:val="20"/>
                <w:szCs w:val="20"/>
              </w:rPr>
              <w:t>30 494</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 xml:space="preserve">Примітка 9.8. Інші доходи </w:t>
      </w:r>
    </w:p>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u w:val="single"/>
          <w:lang w:eastAsia="uk-UA"/>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 xml:space="preserve">Інші доходи за </w:t>
      </w:r>
      <w:r w:rsidRPr="005D3083">
        <w:rPr>
          <w:rFonts w:ascii="Times New Roman" w:hAnsi="Times New Roman" w:cs="Times New Roman"/>
          <w:sz w:val="20"/>
          <w:szCs w:val="20"/>
          <w:lang w:val="ru-RU"/>
        </w:rPr>
        <w:t>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5D3083">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tbl>
      <w:tblPr>
        <w:tblW w:w="5000" w:type="pct"/>
        <w:tblBorders>
          <w:top w:val="single" w:sz="4" w:space="0" w:color="7F7F7F"/>
          <w:bottom w:val="single" w:sz="4" w:space="0" w:color="7F7F7F"/>
        </w:tblBorders>
        <w:tblLook w:val="04A0" w:firstRow="1" w:lastRow="0" w:firstColumn="1" w:lastColumn="0" w:noHBand="0" w:noVBand="1"/>
      </w:tblPr>
      <w:tblGrid>
        <w:gridCol w:w="7120"/>
        <w:gridCol w:w="1397"/>
        <w:gridCol w:w="1405"/>
      </w:tblGrid>
      <w:tr w:rsidR="005D3083" w:rsidRPr="005D3083" w:rsidTr="00220666">
        <w:tc>
          <w:tcPr>
            <w:tcW w:w="3588"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p>
        </w:tc>
        <w:tc>
          <w:tcPr>
            <w:tcW w:w="704"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708"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c>
          <w:tcPr>
            <w:tcW w:w="3588" w:type="pct"/>
            <w:tcBorders>
              <w:top w:val="single" w:sz="4" w:space="0" w:color="7F7F7F"/>
              <w:bottom w:val="single" w:sz="4" w:space="0" w:color="7F7F7F"/>
            </w:tcBorders>
            <w:shd w:val="clear" w:color="auto" w:fill="auto"/>
          </w:tcPr>
          <w:p w:rsidR="005D3083" w:rsidRPr="005D3083" w:rsidRDefault="005D3083" w:rsidP="00220666">
            <w:pPr>
              <w:rPr>
                <w:rFonts w:ascii="Times New Roman" w:eastAsia="Times New Roman" w:hAnsi="Times New Roman" w:cs="Times New Roman"/>
                <w:bCs/>
                <w:sz w:val="20"/>
                <w:szCs w:val="20"/>
              </w:rPr>
            </w:pPr>
            <w:r w:rsidRPr="005D3083">
              <w:rPr>
                <w:rFonts w:ascii="Times New Roman" w:hAnsi="Times New Roman" w:cs="Times New Roman"/>
                <w:bCs/>
                <w:sz w:val="20"/>
                <w:szCs w:val="20"/>
                <w:lang w:eastAsia="uk-UA"/>
              </w:rPr>
              <w:t>Інші доходи</w:t>
            </w:r>
          </w:p>
        </w:tc>
        <w:tc>
          <w:tcPr>
            <w:tcW w:w="704"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845</w:t>
            </w:r>
          </w:p>
        </w:tc>
        <w:tc>
          <w:tcPr>
            <w:tcW w:w="708" w:type="pct"/>
            <w:tcBorders>
              <w:top w:val="single" w:sz="4" w:space="0" w:color="7F7F7F"/>
              <w:bottom w:val="single" w:sz="4" w:space="0" w:color="7F7F7F"/>
            </w:tcBorders>
            <w:shd w:val="clear" w:color="auto" w:fill="auto"/>
          </w:tcPr>
          <w:p w:rsidR="005D3083" w:rsidRPr="005D3083" w:rsidRDefault="005D3083" w:rsidP="00220666">
            <w:pPr>
              <w:jc w:val="right"/>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1 051</w:t>
            </w:r>
          </w:p>
        </w:tc>
      </w:tr>
      <w:tr w:rsidR="005D3083" w:rsidRPr="005D3083" w:rsidTr="00220666">
        <w:tc>
          <w:tcPr>
            <w:tcW w:w="3588"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704"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sz w:val="18"/>
                <w:szCs w:val="20"/>
                <w:lang w:val="ru-RU"/>
              </w:rPr>
            </w:pPr>
            <w:r w:rsidRPr="005D3083">
              <w:rPr>
                <w:rFonts w:ascii="Times New Roman" w:eastAsia="Times New Roman" w:hAnsi="Times New Roman" w:cs="Times New Roman"/>
                <w:b/>
                <w:sz w:val="20"/>
                <w:szCs w:val="20"/>
              </w:rPr>
              <w:t>845</w:t>
            </w:r>
          </w:p>
        </w:tc>
        <w:tc>
          <w:tcPr>
            <w:tcW w:w="708"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sz w:val="18"/>
                <w:szCs w:val="20"/>
              </w:rPr>
            </w:pPr>
            <w:r w:rsidRPr="005D3083">
              <w:rPr>
                <w:rFonts w:ascii="Times New Roman" w:eastAsia="Times New Roman" w:hAnsi="Times New Roman" w:cs="Times New Roman"/>
                <w:b/>
                <w:sz w:val="20"/>
                <w:szCs w:val="20"/>
              </w:rPr>
              <w:t>1 051</w:t>
            </w:r>
          </w:p>
        </w:tc>
      </w:tr>
    </w:tbl>
    <w:p w:rsidR="005D3083" w:rsidRPr="005D3083" w:rsidRDefault="005D3083" w:rsidP="005D3083">
      <w:pPr>
        <w:widowControl w:val="0"/>
        <w:spacing w:after="0" w:line="240" w:lineRule="auto"/>
        <w:jc w:val="right"/>
        <w:rPr>
          <w:rFonts w:ascii="Times New Roman" w:hAnsi="Times New Roman" w:cs="Times New Roman"/>
          <w:b/>
          <w:bCs/>
          <w:sz w:val="6"/>
          <w:szCs w:val="6"/>
        </w:rPr>
      </w:pPr>
    </w:p>
    <w:p w:rsidR="005D3083" w:rsidRPr="005D3083" w:rsidRDefault="005D3083" w:rsidP="005D3083">
      <w:pPr>
        <w:widowControl w:val="0"/>
        <w:spacing w:after="0" w:line="240" w:lineRule="auto"/>
        <w:rPr>
          <w:rFonts w:ascii="Times New Roman" w:hAnsi="Times New Roman" w:cs="Times New Roman"/>
          <w:sz w:val="20"/>
          <w:szCs w:val="20"/>
          <w:u w:val="single"/>
          <w:lang w:eastAsia="ru-RU"/>
        </w:rPr>
      </w:pPr>
    </w:p>
    <w:tbl>
      <w:tblPr>
        <w:tblW w:w="10173" w:type="dxa"/>
        <w:tblLayout w:type="fixed"/>
        <w:tblLook w:val="00A0" w:firstRow="1" w:lastRow="0" w:firstColumn="1" w:lastColumn="0" w:noHBand="0" w:noVBand="0"/>
      </w:tblPr>
      <w:tblGrid>
        <w:gridCol w:w="108"/>
        <w:gridCol w:w="6946"/>
        <w:gridCol w:w="284"/>
        <w:gridCol w:w="1559"/>
        <w:gridCol w:w="142"/>
        <w:gridCol w:w="906"/>
        <w:gridCol w:w="26"/>
        <w:gridCol w:w="202"/>
      </w:tblGrid>
      <w:tr w:rsidR="005D3083" w:rsidRPr="005D3083" w:rsidTr="00220666">
        <w:trPr>
          <w:gridAfter w:val="2"/>
          <w:wAfter w:w="228" w:type="dxa"/>
          <w:trHeight w:val="3471"/>
        </w:trPr>
        <w:tc>
          <w:tcPr>
            <w:tcW w:w="9945" w:type="dxa"/>
            <w:gridSpan w:val="6"/>
            <w:vAlign w:val="center"/>
          </w:tcPr>
          <w:p w:rsidR="005D3083" w:rsidRPr="005D3083" w:rsidRDefault="005D3083" w:rsidP="00220666">
            <w:pPr>
              <w:widowControl w:val="0"/>
              <w:spacing w:after="0" w:line="240" w:lineRule="auto"/>
              <w:jc w:val="both"/>
              <w:rPr>
                <w:rFonts w:ascii="Times New Roman" w:hAnsi="Times New Roman" w:cs="Times New Roman"/>
                <w:b/>
                <w:sz w:val="20"/>
                <w:szCs w:val="20"/>
                <w:lang w:eastAsia="ru-RU"/>
              </w:rPr>
            </w:pPr>
            <w:r w:rsidRPr="005D3083">
              <w:rPr>
                <w:rFonts w:ascii="Times New Roman" w:hAnsi="Times New Roman" w:cs="Times New Roman"/>
                <w:b/>
                <w:sz w:val="20"/>
                <w:szCs w:val="20"/>
                <w:lang w:eastAsia="ru-RU"/>
              </w:rPr>
              <w:t>Примітка 9.9. Фінансові витрати</w:t>
            </w:r>
          </w:p>
          <w:p w:rsidR="005D3083" w:rsidRPr="005D3083" w:rsidRDefault="005D3083" w:rsidP="00220666">
            <w:pPr>
              <w:widowControl w:val="0"/>
              <w:spacing w:after="0" w:line="240" w:lineRule="auto"/>
              <w:jc w:val="both"/>
              <w:rPr>
                <w:rFonts w:ascii="Times New Roman" w:hAnsi="Times New Roman" w:cs="Times New Roman"/>
                <w:b/>
                <w:sz w:val="10"/>
                <w:szCs w:val="10"/>
                <w:lang w:eastAsia="ru-RU"/>
              </w:rPr>
            </w:pPr>
          </w:p>
          <w:p w:rsidR="005D3083" w:rsidRPr="005D3083" w:rsidRDefault="005D3083" w:rsidP="00220666">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lang w:eastAsia="ru-RU"/>
              </w:rPr>
              <w:t>Фінансові витрати</w:t>
            </w:r>
            <w:r w:rsidRPr="005D3083">
              <w:rPr>
                <w:rFonts w:ascii="Times New Roman" w:hAnsi="Times New Roman" w:cs="Times New Roman"/>
                <w:b/>
                <w:sz w:val="20"/>
                <w:szCs w:val="20"/>
                <w:lang w:eastAsia="ru-RU"/>
              </w:rPr>
              <w:t xml:space="preserve"> </w:t>
            </w:r>
            <w:r w:rsidRPr="005D3083">
              <w:rPr>
                <w:rFonts w:ascii="Times New Roman" w:hAnsi="Times New Roman" w:cs="Times New Roman"/>
                <w:sz w:val="20"/>
                <w:szCs w:val="20"/>
              </w:rPr>
              <w:t>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220666">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tbl>
            <w:tblPr>
              <w:tblW w:w="11309" w:type="dxa"/>
              <w:tblBorders>
                <w:top w:val="single" w:sz="4" w:space="0" w:color="7F7F7F"/>
                <w:bottom w:val="single" w:sz="4" w:space="0" w:color="7F7F7F"/>
              </w:tblBorders>
              <w:tblLayout w:type="fixed"/>
              <w:tblLook w:val="04A0" w:firstRow="1" w:lastRow="0" w:firstColumn="1" w:lastColumn="0" w:noHBand="0" w:noVBand="1"/>
            </w:tblPr>
            <w:tblGrid>
              <w:gridCol w:w="7233"/>
              <w:gridCol w:w="1416"/>
              <w:gridCol w:w="1330"/>
              <w:gridCol w:w="1330"/>
            </w:tblGrid>
            <w:tr w:rsidR="005D3083" w:rsidRPr="005D3083" w:rsidTr="00220666">
              <w:tc>
                <w:tcPr>
                  <w:tcW w:w="3198" w:type="pct"/>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p>
              </w:tc>
              <w:tc>
                <w:tcPr>
                  <w:tcW w:w="626"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588" w:type="pct"/>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2023р.</w:t>
                  </w:r>
                </w:p>
              </w:tc>
              <w:tc>
                <w:tcPr>
                  <w:tcW w:w="588" w:type="pct"/>
                  <w:tcBorders>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2021</w:t>
                  </w:r>
                </w:p>
              </w:tc>
            </w:tr>
            <w:tr w:rsidR="005D3083" w:rsidRPr="005D3083" w:rsidTr="00220666">
              <w:tc>
                <w:tcPr>
                  <w:tcW w:w="3198" w:type="pct"/>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Cs/>
                      <w:sz w:val="20"/>
                      <w:szCs w:val="20"/>
                    </w:rPr>
                  </w:pPr>
                  <w:r w:rsidRPr="005D3083">
                    <w:rPr>
                      <w:rFonts w:ascii="Times New Roman" w:hAnsi="Times New Roman" w:cs="Times New Roman"/>
                      <w:bCs/>
                      <w:sz w:val="20"/>
                      <w:szCs w:val="20"/>
                      <w:lang w:eastAsia="ru-RU"/>
                    </w:rPr>
                    <w:t>Фінансові витрати</w:t>
                  </w:r>
                </w:p>
              </w:tc>
              <w:tc>
                <w:tcPr>
                  <w:tcW w:w="626" w:type="pct"/>
                  <w:tcBorders>
                    <w:top w:val="single" w:sz="4" w:space="0" w:color="7F7F7F"/>
                    <w:bottom w:val="single" w:sz="4" w:space="0" w:color="7F7F7F"/>
                  </w:tcBorders>
                  <w:shd w:val="clear" w:color="auto" w:fill="auto"/>
                </w:tcPr>
                <w:p w:rsidR="005D3083" w:rsidRPr="005D3083" w:rsidRDefault="005D3083" w:rsidP="00220666">
                  <w:pPr>
                    <w:spacing w:after="0" w:line="240" w:lineRule="auto"/>
                    <w:jc w:val="right"/>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(1 887)</w:t>
                  </w:r>
                </w:p>
              </w:tc>
              <w:tc>
                <w:tcPr>
                  <w:tcW w:w="588" w:type="pct"/>
                  <w:tcBorders>
                    <w:top w:val="single" w:sz="4" w:space="0" w:color="7F7F7F"/>
                    <w:bottom w:val="single" w:sz="4" w:space="0" w:color="7F7F7F"/>
                  </w:tcBorders>
                </w:tcPr>
                <w:p w:rsidR="005D3083" w:rsidRPr="005D3083" w:rsidRDefault="005D3083" w:rsidP="00220666">
                  <w:pPr>
                    <w:spacing w:after="0" w:line="240" w:lineRule="auto"/>
                    <w:ind w:right="230"/>
                    <w:jc w:val="right"/>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(556)</w:t>
                  </w:r>
                </w:p>
              </w:tc>
              <w:tc>
                <w:tcPr>
                  <w:tcW w:w="588" w:type="pct"/>
                  <w:tcBorders>
                    <w:top w:val="single" w:sz="4" w:space="0" w:color="7F7F7F"/>
                    <w:bottom w:val="single" w:sz="4" w:space="0" w:color="7F7F7F"/>
                  </w:tcBorders>
                  <w:shd w:val="clear" w:color="auto" w:fill="auto"/>
                </w:tcPr>
                <w:p w:rsidR="005D3083" w:rsidRPr="005D3083" w:rsidRDefault="005D3083" w:rsidP="00220666">
                  <w:pPr>
                    <w:tabs>
                      <w:tab w:val="center" w:pos="1536"/>
                    </w:tabs>
                    <w:spacing w:after="0" w:line="240" w:lineRule="auto"/>
                    <w:jc w:val="right"/>
                    <w:rPr>
                      <w:rFonts w:ascii="Times New Roman" w:eastAsia="Times New Roman" w:hAnsi="Times New Roman" w:cs="Times New Roman"/>
                      <w:sz w:val="18"/>
                      <w:szCs w:val="20"/>
                    </w:rPr>
                  </w:pPr>
                  <w:r w:rsidRPr="005D3083">
                    <w:rPr>
                      <w:rFonts w:ascii="Times New Roman" w:eastAsia="Times New Roman" w:hAnsi="Times New Roman" w:cs="Times New Roman"/>
                      <w:sz w:val="18"/>
                      <w:szCs w:val="20"/>
                    </w:rPr>
                    <w:t>(</w:t>
                  </w:r>
                  <w:r w:rsidRPr="005D3083">
                    <w:rPr>
                      <w:rFonts w:ascii="Times New Roman" w:eastAsia="Times New Roman" w:hAnsi="Times New Roman" w:cs="Times New Roman"/>
                      <w:sz w:val="18"/>
                      <w:szCs w:val="20"/>
                      <w:lang w:val="ru-RU"/>
                    </w:rPr>
                    <w:t>819</w:t>
                  </w:r>
                  <w:r w:rsidRPr="005D3083">
                    <w:rPr>
                      <w:rFonts w:ascii="Times New Roman" w:eastAsia="Times New Roman" w:hAnsi="Times New Roman" w:cs="Times New Roman"/>
                      <w:sz w:val="18"/>
                      <w:szCs w:val="20"/>
                    </w:rPr>
                    <w:t>)</w:t>
                  </w:r>
                </w:p>
              </w:tc>
            </w:tr>
            <w:tr w:rsidR="005D3083" w:rsidRPr="005D3083" w:rsidTr="00220666">
              <w:tc>
                <w:tcPr>
                  <w:tcW w:w="3198" w:type="pct"/>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626"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sz w:val="18"/>
                      <w:szCs w:val="20"/>
                      <w:lang w:val="ru-RU"/>
                    </w:rPr>
                  </w:pPr>
                  <w:r w:rsidRPr="005D3083">
                    <w:rPr>
                      <w:rFonts w:ascii="Times New Roman" w:eastAsia="Times New Roman" w:hAnsi="Times New Roman" w:cs="Times New Roman"/>
                      <w:b/>
                      <w:sz w:val="20"/>
                      <w:szCs w:val="20"/>
                    </w:rPr>
                    <w:t>(1 887)</w:t>
                  </w:r>
                </w:p>
              </w:tc>
              <w:tc>
                <w:tcPr>
                  <w:tcW w:w="588" w:type="pct"/>
                </w:tcPr>
                <w:p w:rsidR="005D3083" w:rsidRPr="005D3083" w:rsidRDefault="005D3083" w:rsidP="00220666">
                  <w:pPr>
                    <w:spacing w:after="0" w:line="240" w:lineRule="auto"/>
                    <w:ind w:right="-196"/>
                    <w:jc w:val="center"/>
                    <w:rPr>
                      <w:rFonts w:ascii="Times New Roman" w:eastAsia="Times New Roman" w:hAnsi="Times New Roman" w:cs="Times New Roman"/>
                      <w:b/>
                      <w:sz w:val="18"/>
                      <w:szCs w:val="20"/>
                    </w:rPr>
                  </w:pPr>
                  <w:r w:rsidRPr="005D3083">
                    <w:rPr>
                      <w:rFonts w:ascii="Times New Roman" w:eastAsia="Times New Roman" w:hAnsi="Times New Roman" w:cs="Times New Roman"/>
                      <w:b/>
                      <w:sz w:val="20"/>
                      <w:szCs w:val="20"/>
                    </w:rPr>
                    <w:t>(556)</w:t>
                  </w:r>
                </w:p>
              </w:tc>
              <w:tc>
                <w:tcPr>
                  <w:tcW w:w="588" w:type="pct"/>
                  <w:shd w:val="clear" w:color="auto" w:fill="auto"/>
                </w:tcPr>
                <w:p w:rsidR="005D3083" w:rsidRPr="005D3083" w:rsidRDefault="005D3083" w:rsidP="00220666">
                  <w:pPr>
                    <w:spacing w:after="0" w:line="240" w:lineRule="auto"/>
                    <w:jc w:val="right"/>
                    <w:rPr>
                      <w:rFonts w:ascii="Times New Roman" w:eastAsia="Times New Roman" w:hAnsi="Times New Roman" w:cs="Times New Roman"/>
                      <w:b/>
                      <w:sz w:val="18"/>
                      <w:szCs w:val="20"/>
                    </w:rPr>
                  </w:pPr>
                  <w:r w:rsidRPr="005D3083">
                    <w:rPr>
                      <w:rFonts w:ascii="Times New Roman" w:eastAsia="Times New Roman" w:hAnsi="Times New Roman" w:cs="Times New Roman"/>
                      <w:b/>
                      <w:sz w:val="18"/>
                      <w:szCs w:val="20"/>
                    </w:rPr>
                    <w:t>(</w:t>
                  </w:r>
                  <w:r w:rsidRPr="005D3083">
                    <w:rPr>
                      <w:rFonts w:ascii="Times New Roman" w:eastAsia="Times New Roman" w:hAnsi="Times New Roman" w:cs="Times New Roman"/>
                      <w:b/>
                      <w:sz w:val="18"/>
                      <w:szCs w:val="20"/>
                      <w:lang w:val="ru-RU"/>
                    </w:rPr>
                    <w:t>819</w:t>
                  </w:r>
                  <w:r w:rsidRPr="005D3083">
                    <w:rPr>
                      <w:rFonts w:ascii="Times New Roman" w:eastAsia="Times New Roman" w:hAnsi="Times New Roman" w:cs="Times New Roman"/>
                      <w:b/>
                      <w:sz w:val="18"/>
                      <w:szCs w:val="20"/>
                    </w:rPr>
                    <w:t>)</w:t>
                  </w:r>
                </w:p>
              </w:tc>
            </w:tr>
          </w:tbl>
          <w:p w:rsidR="005D3083" w:rsidRPr="005D3083" w:rsidRDefault="005D3083" w:rsidP="00220666">
            <w:pPr>
              <w:widowControl w:val="0"/>
              <w:spacing w:after="0" w:line="240" w:lineRule="auto"/>
              <w:jc w:val="both"/>
              <w:rPr>
                <w:rFonts w:ascii="Times New Roman" w:hAnsi="Times New Roman" w:cs="Times New Roman"/>
                <w:sz w:val="20"/>
                <w:szCs w:val="20"/>
              </w:rPr>
            </w:pPr>
          </w:p>
          <w:p w:rsidR="005D3083" w:rsidRPr="005D3083" w:rsidRDefault="005D3083" w:rsidP="00220666">
            <w:pPr>
              <w:widowControl w:val="0"/>
              <w:spacing w:after="0" w:line="240" w:lineRule="auto"/>
              <w:jc w:val="both"/>
              <w:rPr>
                <w:rFonts w:ascii="Times New Roman" w:hAnsi="Times New Roman" w:cs="Times New Roman"/>
                <w:b/>
                <w:sz w:val="20"/>
                <w:szCs w:val="20"/>
                <w:lang w:eastAsia="ru-RU"/>
              </w:rPr>
            </w:pPr>
          </w:p>
          <w:p w:rsidR="005D3083" w:rsidRPr="005D3083" w:rsidRDefault="005D3083" w:rsidP="00220666">
            <w:pPr>
              <w:widowControl w:val="0"/>
              <w:spacing w:after="0" w:line="240" w:lineRule="auto"/>
              <w:jc w:val="both"/>
              <w:rPr>
                <w:rFonts w:ascii="Times New Roman" w:hAnsi="Times New Roman" w:cs="Times New Roman"/>
                <w:b/>
                <w:sz w:val="20"/>
                <w:szCs w:val="20"/>
                <w:lang w:eastAsia="ru-RU"/>
              </w:rPr>
            </w:pPr>
            <w:r w:rsidRPr="005D3083">
              <w:rPr>
                <w:rFonts w:ascii="Times New Roman" w:hAnsi="Times New Roman" w:cs="Times New Roman"/>
                <w:b/>
                <w:sz w:val="20"/>
                <w:szCs w:val="20"/>
                <w:lang w:eastAsia="ru-RU"/>
              </w:rPr>
              <w:t>Примітка 9.10. Інші витрати</w:t>
            </w:r>
          </w:p>
          <w:p w:rsidR="005D3083" w:rsidRPr="005D3083" w:rsidRDefault="005D3083" w:rsidP="00220666">
            <w:pPr>
              <w:widowControl w:val="0"/>
              <w:spacing w:after="0" w:line="240" w:lineRule="auto"/>
              <w:jc w:val="both"/>
              <w:rPr>
                <w:rFonts w:ascii="Times New Roman" w:hAnsi="Times New Roman" w:cs="Times New Roman"/>
                <w:b/>
                <w:sz w:val="10"/>
                <w:szCs w:val="10"/>
                <w:lang w:eastAsia="ru-RU"/>
              </w:rPr>
            </w:pPr>
          </w:p>
          <w:p w:rsidR="005D3083" w:rsidRPr="005D3083" w:rsidRDefault="005D3083" w:rsidP="00220666">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lang w:eastAsia="ru-RU"/>
              </w:rPr>
              <w:t>Інші витрати</w:t>
            </w:r>
            <w:r w:rsidRPr="005D3083">
              <w:rPr>
                <w:rFonts w:ascii="Times New Roman" w:hAnsi="Times New Roman" w:cs="Times New Roman"/>
                <w:b/>
                <w:sz w:val="20"/>
                <w:szCs w:val="20"/>
                <w:lang w:eastAsia="ru-RU"/>
              </w:rPr>
              <w:t xml:space="preserve"> </w:t>
            </w:r>
            <w:r w:rsidRPr="005D3083">
              <w:rPr>
                <w:rFonts w:ascii="Times New Roman" w:hAnsi="Times New Roman" w:cs="Times New Roman"/>
                <w:sz w:val="20"/>
                <w:szCs w:val="20"/>
              </w:rPr>
              <w:t>за</w:t>
            </w:r>
            <w:r w:rsidRPr="005D3083">
              <w:rPr>
                <w:rFonts w:ascii="Times New Roman" w:hAnsi="Times New Roman" w:cs="Times New Roman"/>
                <w:sz w:val="20"/>
                <w:szCs w:val="20"/>
                <w:lang w:val="ru-RU"/>
              </w:rPr>
              <w:t xml:space="preserve"> 1 кв</w:t>
            </w:r>
            <w:r w:rsidRPr="005D3083">
              <w:rPr>
                <w:rFonts w:ascii="Times New Roman" w:hAnsi="Times New Roman" w:cs="Times New Roman"/>
                <w:sz w:val="20"/>
                <w:szCs w:val="20"/>
              </w:rPr>
              <w:t xml:space="preserve"> 202</w:t>
            </w:r>
            <w:r w:rsidRPr="005D3083">
              <w:rPr>
                <w:rFonts w:ascii="Times New Roman" w:hAnsi="Times New Roman" w:cs="Times New Roman"/>
                <w:sz w:val="20"/>
                <w:szCs w:val="20"/>
                <w:lang w:val="ru-RU"/>
              </w:rPr>
              <w:t>4</w:t>
            </w:r>
            <w:r w:rsidRPr="005D3083">
              <w:rPr>
                <w:rFonts w:ascii="Times New Roman" w:hAnsi="Times New Roman" w:cs="Times New Roman"/>
                <w:sz w:val="20"/>
                <w:szCs w:val="20"/>
              </w:rPr>
              <w:t xml:space="preserve"> р. та за аналогічний період попереднього року</w:t>
            </w:r>
            <w:r w:rsidRPr="005D3083">
              <w:rPr>
                <w:rFonts w:ascii="Times New Roman" w:hAnsi="Times New Roman" w:cs="Times New Roman"/>
                <w:sz w:val="20"/>
                <w:szCs w:val="20"/>
                <w:lang w:val="ru-RU"/>
              </w:rPr>
              <w:t xml:space="preserve"> 1 кв 2</w:t>
            </w:r>
            <w:r w:rsidRPr="005D3083">
              <w:rPr>
                <w:rFonts w:ascii="Times New Roman" w:hAnsi="Times New Roman" w:cs="Times New Roman"/>
                <w:sz w:val="20"/>
                <w:szCs w:val="20"/>
              </w:rPr>
              <w:t>02</w:t>
            </w:r>
            <w:r w:rsidRPr="005D3083">
              <w:rPr>
                <w:rFonts w:ascii="Times New Roman" w:hAnsi="Times New Roman" w:cs="Times New Roman"/>
                <w:sz w:val="20"/>
                <w:szCs w:val="20"/>
                <w:lang w:val="ru-RU"/>
              </w:rPr>
              <w:t>3</w:t>
            </w:r>
            <w:r w:rsidRPr="005D3083">
              <w:rPr>
                <w:rFonts w:ascii="Times New Roman" w:hAnsi="Times New Roman" w:cs="Times New Roman"/>
                <w:sz w:val="20"/>
                <w:szCs w:val="20"/>
              </w:rPr>
              <w:t xml:space="preserve"> р., представлено наступним чином:</w:t>
            </w:r>
          </w:p>
          <w:p w:rsidR="005D3083" w:rsidRPr="005D3083" w:rsidRDefault="005D3083" w:rsidP="00220666">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tc>
      </w:tr>
      <w:tr w:rsidR="005D3083" w:rsidRPr="005D3083" w:rsidTr="00220666">
        <w:tblPrEx>
          <w:tblBorders>
            <w:top w:val="single" w:sz="4" w:space="0" w:color="7F7F7F"/>
            <w:bottom w:val="single" w:sz="4" w:space="0" w:color="7F7F7F"/>
          </w:tblBorders>
          <w:tblLook w:val="04A0" w:firstRow="1" w:lastRow="0" w:firstColumn="1" w:lastColumn="0" w:noHBand="0" w:noVBand="1"/>
        </w:tblPrEx>
        <w:trPr>
          <w:gridBefore w:val="1"/>
          <w:wBefore w:w="108" w:type="dxa"/>
        </w:trPr>
        <w:tc>
          <w:tcPr>
            <w:tcW w:w="6946" w:type="dxa"/>
            <w:tcBorders>
              <w:bottom w:val="single" w:sz="4" w:space="0" w:color="7F7F7F"/>
            </w:tcBorders>
            <w:shd w:val="clear" w:color="auto" w:fill="auto"/>
          </w:tcPr>
          <w:p w:rsidR="005D3083" w:rsidRPr="005D3083" w:rsidRDefault="005D3083" w:rsidP="00220666">
            <w:pPr>
              <w:spacing w:after="0" w:line="240" w:lineRule="auto"/>
              <w:jc w:val="center"/>
              <w:rPr>
                <w:rFonts w:ascii="Times New Roman" w:eastAsia="Times New Roman" w:hAnsi="Times New Roman" w:cs="Times New Roman"/>
                <w:b/>
                <w:bCs/>
                <w:sz w:val="18"/>
                <w:szCs w:val="20"/>
              </w:rPr>
            </w:pPr>
            <w:bookmarkStart w:id="42" w:name="_Hlk169610897"/>
          </w:p>
        </w:tc>
        <w:tc>
          <w:tcPr>
            <w:tcW w:w="1843" w:type="dxa"/>
            <w:gridSpan w:val="2"/>
            <w:tcBorders>
              <w:bottom w:val="single" w:sz="4" w:space="0" w:color="7F7F7F"/>
            </w:tcBorders>
            <w:shd w:val="clear" w:color="auto" w:fill="auto"/>
          </w:tcPr>
          <w:p w:rsidR="005D3083" w:rsidRPr="005D3083" w:rsidRDefault="005D3083" w:rsidP="00220666">
            <w:pPr>
              <w:spacing w:after="0" w:line="240" w:lineRule="auto"/>
              <w:ind w:left="315"/>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2024р.</w:t>
            </w:r>
          </w:p>
        </w:tc>
        <w:tc>
          <w:tcPr>
            <w:tcW w:w="1276" w:type="dxa"/>
            <w:gridSpan w:val="4"/>
            <w:tcBorders>
              <w:bottom w:val="single" w:sz="4" w:space="0" w:color="7F7F7F"/>
            </w:tcBorders>
            <w:shd w:val="clear" w:color="auto" w:fill="auto"/>
          </w:tcPr>
          <w:p w:rsidR="005D3083" w:rsidRPr="005D3083" w:rsidRDefault="005D3083" w:rsidP="00220666">
            <w:pPr>
              <w:spacing w:after="0" w:line="240" w:lineRule="auto"/>
              <w:ind w:left="-106"/>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1 кв 2023р.</w:t>
            </w:r>
          </w:p>
        </w:tc>
      </w:tr>
      <w:tr w:rsidR="005D3083" w:rsidRPr="005D3083" w:rsidTr="00220666">
        <w:tblPrEx>
          <w:tblBorders>
            <w:top w:val="single" w:sz="4" w:space="0" w:color="7F7F7F"/>
            <w:bottom w:val="single" w:sz="4" w:space="0" w:color="7F7F7F"/>
          </w:tblBorders>
          <w:tblLook w:val="04A0" w:firstRow="1" w:lastRow="0" w:firstColumn="1" w:lastColumn="0" w:noHBand="0" w:noVBand="1"/>
        </w:tblPrEx>
        <w:trPr>
          <w:gridBefore w:val="1"/>
          <w:gridAfter w:val="1"/>
          <w:wBefore w:w="108" w:type="dxa"/>
          <w:wAfter w:w="202" w:type="dxa"/>
        </w:trPr>
        <w:tc>
          <w:tcPr>
            <w:tcW w:w="7230" w:type="dxa"/>
            <w:gridSpan w:val="2"/>
            <w:tcBorders>
              <w:top w:val="single" w:sz="4" w:space="0" w:color="7F7F7F"/>
              <w:bottom w:val="single" w:sz="4" w:space="0" w:color="7F7F7F"/>
            </w:tcBorders>
            <w:shd w:val="clear" w:color="auto" w:fill="auto"/>
            <w:vAlign w:val="center"/>
          </w:tcPr>
          <w:p w:rsidR="005D3083" w:rsidRPr="005D3083" w:rsidRDefault="005D3083" w:rsidP="00220666">
            <w:pPr>
              <w:spacing w:after="0"/>
              <w:rPr>
                <w:rFonts w:ascii="Times New Roman" w:eastAsia="Times New Roman" w:hAnsi="Times New Roman" w:cs="Times New Roman"/>
                <w:bCs/>
                <w:sz w:val="20"/>
                <w:szCs w:val="20"/>
              </w:rPr>
            </w:pPr>
            <w:r w:rsidRPr="005D3083">
              <w:rPr>
                <w:rFonts w:ascii="Times New Roman" w:eastAsia="Times New Roman" w:hAnsi="Times New Roman" w:cs="Times New Roman"/>
                <w:bCs/>
                <w:sz w:val="20"/>
                <w:szCs w:val="20"/>
              </w:rPr>
              <w:t>Інші витрати</w:t>
            </w:r>
          </w:p>
        </w:tc>
        <w:tc>
          <w:tcPr>
            <w:tcW w:w="1701" w:type="dxa"/>
            <w:gridSpan w:val="2"/>
            <w:tcBorders>
              <w:top w:val="single" w:sz="4" w:space="0" w:color="7F7F7F"/>
              <w:bottom w:val="single" w:sz="4" w:space="0" w:color="7F7F7F"/>
            </w:tcBorders>
            <w:shd w:val="clear" w:color="auto" w:fill="auto"/>
          </w:tcPr>
          <w:p w:rsidR="005D3083" w:rsidRPr="005D3083" w:rsidRDefault="005D3083" w:rsidP="00220666">
            <w:pPr>
              <w:spacing w:after="0" w:line="240" w:lineRule="auto"/>
              <w:ind w:right="323"/>
              <w:jc w:val="right"/>
              <w:rPr>
                <w:rFonts w:ascii="Times New Roman" w:eastAsia="Times New Roman" w:hAnsi="Times New Roman" w:cs="Times New Roman"/>
                <w:sz w:val="18"/>
                <w:szCs w:val="20"/>
                <w:lang w:val="ru-RU"/>
              </w:rPr>
            </w:pPr>
            <w:r w:rsidRPr="005D3083">
              <w:rPr>
                <w:rFonts w:ascii="Times New Roman" w:eastAsia="Times New Roman" w:hAnsi="Times New Roman" w:cs="Times New Roman"/>
                <w:sz w:val="18"/>
                <w:szCs w:val="20"/>
                <w:lang w:val="ru-RU"/>
              </w:rPr>
              <w:t>(78)</w:t>
            </w:r>
          </w:p>
        </w:tc>
        <w:tc>
          <w:tcPr>
            <w:tcW w:w="932" w:type="dxa"/>
            <w:gridSpan w:val="2"/>
            <w:tcBorders>
              <w:top w:val="single" w:sz="4" w:space="0" w:color="7F7F7F"/>
              <w:bottom w:val="single" w:sz="4" w:space="0" w:color="7F7F7F"/>
            </w:tcBorders>
            <w:shd w:val="clear" w:color="auto" w:fill="auto"/>
          </w:tcPr>
          <w:p w:rsidR="005D3083" w:rsidRPr="005D3083" w:rsidRDefault="005D3083" w:rsidP="00220666">
            <w:pPr>
              <w:tabs>
                <w:tab w:val="center" w:pos="643"/>
                <w:tab w:val="right" w:pos="1287"/>
              </w:tabs>
              <w:spacing w:after="0" w:line="240" w:lineRule="auto"/>
              <w:jc w:val="right"/>
              <w:rPr>
                <w:rFonts w:ascii="Times New Roman" w:eastAsia="Times New Roman" w:hAnsi="Times New Roman" w:cs="Times New Roman"/>
                <w:sz w:val="18"/>
                <w:szCs w:val="20"/>
              </w:rPr>
            </w:pPr>
            <w:r w:rsidRPr="005D3083">
              <w:rPr>
                <w:rFonts w:ascii="Times New Roman" w:eastAsia="Times New Roman" w:hAnsi="Times New Roman" w:cs="Times New Roman"/>
                <w:sz w:val="18"/>
                <w:szCs w:val="20"/>
              </w:rPr>
              <w:t>(1 530)</w:t>
            </w:r>
          </w:p>
        </w:tc>
      </w:tr>
      <w:tr w:rsidR="005D3083" w:rsidRPr="005D3083" w:rsidTr="00220666">
        <w:tblPrEx>
          <w:tblBorders>
            <w:top w:val="single" w:sz="4" w:space="0" w:color="7F7F7F"/>
            <w:bottom w:val="single" w:sz="4" w:space="0" w:color="7F7F7F"/>
          </w:tblBorders>
          <w:tblLook w:val="04A0" w:firstRow="1" w:lastRow="0" w:firstColumn="1" w:lastColumn="0" w:noHBand="0" w:noVBand="1"/>
        </w:tblPrEx>
        <w:trPr>
          <w:gridBefore w:val="1"/>
          <w:gridAfter w:val="1"/>
          <w:wBefore w:w="108" w:type="dxa"/>
          <w:wAfter w:w="202" w:type="dxa"/>
        </w:trPr>
        <w:tc>
          <w:tcPr>
            <w:tcW w:w="7230" w:type="dxa"/>
            <w:gridSpan w:val="2"/>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1701" w:type="dxa"/>
            <w:gridSpan w:val="2"/>
            <w:shd w:val="clear" w:color="auto" w:fill="auto"/>
          </w:tcPr>
          <w:p w:rsidR="005D3083" w:rsidRPr="005D3083" w:rsidRDefault="005D3083" w:rsidP="00220666">
            <w:pPr>
              <w:spacing w:after="0" w:line="240" w:lineRule="auto"/>
              <w:ind w:right="323"/>
              <w:jc w:val="right"/>
              <w:rPr>
                <w:rFonts w:ascii="Times New Roman" w:eastAsia="Times New Roman" w:hAnsi="Times New Roman" w:cs="Times New Roman"/>
                <w:b/>
                <w:bCs/>
                <w:sz w:val="18"/>
                <w:szCs w:val="20"/>
                <w:lang w:val="ru-RU"/>
              </w:rPr>
            </w:pPr>
            <w:r w:rsidRPr="005D3083">
              <w:rPr>
                <w:rFonts w:ascii="Times New Roman" w:eastAsia="Times New Roman" w:hAnsi="Times New Roman" w:cs="Times New Roman"/>
                <w:b/>
                <w:bCs/>
                <w:sz w:val="18"/>
                <w:szCs w:val="20"/>
                <w:lang w:val="ru-RU"/>
              </w:rPr>
              <w:t>(78)</w:t>
            </w:r>
          </w:p>
        </w:tc>
        <w:tc>
          <w:tcPr>
            <w:tcW w:w="932" w:type="dxa"/>
            <w:gridSpan w:val="2"/>
            <w:shd w:val="clear" w:color="auto" w:fill="auto"/>
          </w:tcPr>
          <w:p w:rsidR="005D3083" w:rsidRPr="005D3083" w:rsidRDefault="005D3083" w:rsidP="00220666">
            <w:pPr>
              <w:spacing w:after="0" w:line="240" w:lineRule="auto"/>
              <w:jc w:val="right"/>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(1 530)</w:t>
            </w:r>
          </w:p>
        </w:tc>
      </w:tr>
    </w:tbl>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bookmarkEnd w:id="42"/>
    <w:p w:rsidR="005D3083" w:rsidRPr="005D3083" w:rsidRDefault="005D3083" w:rsidP="005D3083">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5D3083">
        <w:rPr>
          <w:rFonts w:ascii="Times New Roman" w:hAnsi="Times New Roman" w:cs="Times New Roman"/>
          <w:b/>
          <w:sz w:val="20"/>
          <w:szCs w:val="20"/>
          <w:lang w:eastAsia="uk-UA"/>
        </w:rPr>
        <w:t xml:space="preserve">Примітка 9.11. Податок на прибуток </w:t>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sz w:val="20"/>
          <w:szCs w:val="20"/>
          <w:lang w:eastAsia="ru-RU"/>
        </w:rPr>
      </w:pPr>
      <w:r w:rsidRPr="005D3083">
        <w:rPr>
          <w:rFonts w:ascii="Times New Roman" w:hAnsi="Times New Roman" w:cs="Times New Roman"/>
          <w:sz w:val="20"/>
          <w:szCs w:val="20"/>
          <w:lang w:eastAsia="ru-RU"/>
        </w:rPr>
        <w:t>Товариство отримало прибуток:</w:t>
      </w:r>
    </w:p>
    <w:p w:rsidR="005D3083" w:rsidRPr="005D3083" w:rsidRDefault="005D3083" w:rsidP="005D3083">
      <w:pPr>
        <w:widowControl w:val="0"/>
        <w:spacing w:after="0" w:line="240" w:lineRule="auto"/>
        <w:jc w:val="both"/>
        <w:rPr>
          <w:rFonts w:ascii="Times New Roman" w:hAnsi="Times New Roman" w:cs="Times New Roman"/>
          <w:sz w:val="10"/>
          <w:szCs w:val="10"/>
          <w:lang w:eastAsia="ru-RU"/>
        </w:rPr>
      </w:pPr>
    </w:p>
    <w:p w:rsidR="005D3083" w:rsidRPr="005D3083" w:rsidRDefault="005D3083" w:rsidP="005D3083">
      <w:pPr>
        <w:widowControl w:val="0"/>
        <w:numPr>
          <w:ilvl w:val="0"/>
          <w:numId w:val="13"/>
        </w:numPr>
        <w:spacing w:after="0" w:line="240" w:lineRule="auto"/>
        <w:ind w:left="567" w:hanging="567"/>
        <w:jc w:val="both"/>
        <w:rPr>
          <w:rFonts w:ascii="Times New Roman" w:hAnsi="Times New Roman" w:cs="Times New Roman"/>
          <w:sz w:val="20"/>
          <w:szCs w:val="20"/>
          <w:lang w:eastAsia="ru-RU"/>
        </w:rPr>
      </w:pPr>
      <w:r w:rsidRPr="005D3083">
        <w:rPr>
          <w:rFonts w:ascii="Times New Roman" w:hAnsi="Times New Roman" w:cs="Times New Roman"/>
          <w:sz w:val="20"/>
          <w:szCs w:val="20"/>
          <w:lang w:eastAsia="ru-RU"/>
        </w:rPr>
        <w:t xml:space="preserve">за </w:t>
      </w:r>
      <w:r w:rsidRPr="005D3083">
        <w:rPr>
          <w:rFonts w:ascii="Times New Roman" w:hAnsi="Times New Roman" w:cs="Times New Roman"/>
          <w:sz w:val="20"/>
          <w:szCs w:val="20"/>
          <w:lang w:val="ru-RU" w:eastAsia="ru-RU"/>
        </w:rPr>
        <w:t xml:space="preserve">1 кв. </w:t>
      </w:r>
      <w:r w:rsidRPr="005D3083">
        <w:rPr>
          <w:rFonts w:ascii="Times New Roman" w:hAnsi="Times New Roman" w:cs="Times New Roman"/>
          <w:sz w:val="20"/>
          <w:szCs w:val="20"/>
          <w:lang w:eastAsia="ru-RU"/>
        </w:rPr>
        <w:t>202</w:t>
      </w:r>
      <w:r w:rsidRPr="005D3083">
        <w:rPr>
          <w:rFonts w:ascii="Times New Roman" w:hAnsi="Times New Roman" w:cs="Times New Roman"/>
          <w:sz w:val="20"/>
          <w:szCs w:val="20"/>
          <w:lang w:val="ru-RU" w:eastAsia="ru-RU"/>
        </w:rPr>
        <w:t>4</w:t>
      </w:r>
      <w:r w:rsidRPr="005D3083">
        <w:rPr>
          <w:rFonts w:ascii="Times New Roman" w:hAnsi="Times New Roman" w:cs="Times New Roman"/>
          <w:sz w:val="20"/>
          <w:szCs w:val="20"/>
          <w:lang w:eastAsia="ru-RU"/>
        </w:rPr>
        <w:t xml:space="preserve"> рік - у сумі 749 716 тис. грн.</w:t>
      </w:r>
    </w:p>
    <w:p w:rsidR="005D3083" w:rsidRPr="005D3083" w:rsidRDefault="005D3083" w:rsidP="005D3083">
      <w:pPr>
        <w:widowControl w:val="0"/>
        <w:numPr>
          <w:ilvl w:val="0"/>
          <w:numId w:val="13"/>
        </w:numPr>
        <w:spacing w:after="0" w:line="240" w:lineRule="auto"/>
        <w:ind w:left="567" w:hanging="567"/>
        <w:jc w:val="both"/>
        <w:rPr>
          <w:rFonts w:ascii="Times New Roman" w:hAnsi="Times New Roman" w:cs="Times New Roman"/>
          <w:sz w:val="20"/>
          <w:szCs w:val="20"/>
          <w:lang w:eastAsia="ru-RU"/>
        </w:rPr>
      </w:pPr>
      <w:r w:rsidRPr="005D3083">
        <w:rPr>
          <w:rFonts w:ascii="Times New Roman" w:hAnsi="Times New Roman" w:cs="Times New Roman"/>
          <w:sz w:val="20"/>
          <w:szCs w:val="20"/>
          <w:lang w:eastAsia="ru-RU"/>
        </w:rPr>
        <w:t xml:space="preserve">за </w:t>
      </w:r>
      <w:r w:rsidRPr="005D3083">
        <w:rPr>
          <w:rFonts w:ascii="Times New Roman" w:hAnsi="Times New Roman" w:cs="Times New Roman"/>
          <w:sz w:val="20"/>
          <w:szCs w:val="20"/>
          <w:lang w:val="ru-RU" w:eastAsia="ru-RU"/>
        </w:rPr>
        <w:t xml:space="preserve">1 кв. </w:t>
      </w:r>
      <w:r w:rsidRPr="005D3083">
        <w:rPr>
          <w:rFonts w:ascii="Times New Roman" w:hAnsi="Times New Roman" w:cs="Times New Roman"/>
          <w:sz w:val="20"/>
          <w:szCs w:val="20"/>
          <w:lang w:eastAsia="ru-RU"/>
        </w:rPr>
        <w:t>202</w:t>
      </w:r>
      <w:r w:rsidRPr="005D3083">
        <w:rPr>
          <w:rFonts w:ascii="Times New Roman" w:hAnsi="Times New Roman" w:cs="Times New Roman"/>
          <w:sz w:val="20"/>
          <w:szCs w:val="20"/>
          <w:lang w:val="ru-RU" w:eastAsia="ru-RU"/>
        </w:rPr>
        <w:t>3</w:t>
      </w:r>
      <w:r w:rsidRPr="005D3083">
        <w:rPr>
          <w:rFonts w:ascii="Times New Roman" w:hAnsi="Times New Roman" w:cs="Times New Roman"/>
          <w:sz w:val="20"/>
          <w:szCs w:val="20"/>
          <w:lang w:eastAsia="ru-RU"/>
        </w:rPr>
        <w:t xml:space="preserve"> рік - у сумі </w:t>
      </w:r>
      <w:r w:rsidRPr="005D3083">
        <w:rPr>
          <w:rFonts w:ascii="Times New Roman" w:hAnsi="Times New Roman" w:cs="Times New Roman"/>
          <w:sz w:val="20"/>
          <w:szCs w:val="20"/>
          <w:lang w:val="ru-RU" w:eastAsia="ru-RU"/>
        </w:rPr>
        <w:t>456 237</w:t>
      </w:r>
      <w:r w:rsidRPr="005D3083">
        <w:rPr>
          <w:rFonts w:ascii="Times New Roman" w:hAnsi="Times New Roman" w:cs="Times New Roman"/>
          <w:sz w:val="20"/>
          <w:szCs w:val="20"/>
          <w:lang w:eastAsia="ru-RU"/>
        </w:rPr>
        <w:t xml:space="preserve"> тис. грн.</w:t>
      </w:r>
    </w:p>
    <w:p w:rsidR="005D3083" w:rsidRPr="005D3083" w:rsidRDefault="005D3083" w:rsidP="005D3083">
      <w:pPr>
        <w:widowControl w:val="0"/>
        <w:spacing w:after="0" w:line="240" w:lineRule="auto"/>
        <w:ind w:left="567"/>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jc w:val="both"/>
        <w:rPr>
          <w:rFonts w:ascii="Times New Roman" w:hAnsi="Times New Roman" w:cs="Times New Roman"/>
          <w:sz w:val="20"/>
          <w:szCs w:val="20"/>
          <w:lang w:eastAsia="ru-RU"/>
        </w:rPr>
      </w:pPr>
      <w:r w:rsidRPr="005D3083">
        <w:rPr>
          <w:rFonts w:ascii="Times New Roman" w:hAnsi="Times New Roman" w:cs="Times New Roman"/>
          <w:sz w:val="20"/>
          <w:szCs w:val="20"/>
          <w:lang w:eastAsia="ru-RU"/>
        </w:rPr>
        <w:t>Відповідно до законодавства України ставка з податку на прибуток становила 18% та протягом зазначених періодів не змінювалась.</w:t>
      </w: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i/>
          <w:sz w:val="20"/>
          <w:szCs w:val="20"/>
          <w:lang w:eastAsia="uk-UA"/>
        </w:rPr>
      </w:pPr>
    </w:p>
    <w:p w:rsidR="005D3083" w:rsidRPr="005D3083" w:rsidRDefault="005D3083" w:rsidP="005D3083">
      <w:pPr>
        <w:widowControl w:val="0"/>
        <w:autoSpaceDE w:val="0"/>
        <w:autoSpaceDN w:val="0"/>
        <w:adjustRightInd w:val="0"/>
        <w:spacing w:after="0" w:line="240" w:lineRule="auto"/>
        <w:outlineLvl w:val="2"/>
        <w:rPr>
          <w:rFonts w:ascii="Times New Roman" w:hAnsi="Times New Roman" w:cs="Times New Roman"/>
          <w:b/>
          <w:bCs/>
          <w:i/>
          <w:sz w:val="20"/>
          <w:szCs w:val="20"/>
          <w:lang w:eastAsia="uk-UA"/>
        </w:rPr>
      </w:pPr>
      <w:r w:rsidRPr="005D3083">
        <w:rPr>
          <w:rFonts w:ascii="Times New Roman" w:hAnsi="Times New Roman" w:cs="Times New Roman"/>
          <w:b/>
          <w:bCs/>
          <w:i/>
          <w:sz w:val="20"/>
          <w:szCs w:val="20"/>
          <w:lang w:eastAsia="uk-UA"/>
        </w:rPr>
        <w:t xml:space="preserve">10. ЗВІТ РУХ  ГРОШОВИХ КОШТІВ </w:t>
      </w:r>
    </w:p>
    <w:p w:rsidR="005D3083" w:rsidRPr="005D3083" w:rsidRDefault="005D3083" w:rsidP="005D3083">
      <w:pPr>
        <w:widowControl w:val="0"/>
        <w:spacing w:after="0" w:line="240" w:lineRule="auto"/>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jc w:val="both"/>
        <w:rPr>
          <w:rFonts w:ascii="Times New Roman" w:hAnsi="Times New Roman" w:cs="Times New Roman"/>
          <w:b/>
          <w:bCs/>
          <w:sz w:val="20"/>
          <w:szCs w:val="20"/>
          <w:lang w:eastAsia="ru-RU"/>
        </w:rPr>
      </w:pPr>
      <w:r w:rsidRPr="005D3083">
        <w:rPr>
          <w:rFonts w:ascii="Times New Roman" w:hAnsi="Times New Roman" w:cs="Times New Roman"/>
          <w:b/>
          <w:bCs/>
          <w:sz w:val="20"/>
          <w:szCs w:val="20"/>
          <w:lang w:eastAsia="ru-RU"/>
        </w:rPr>
        <w:t>10.1. Бюджетне відшкодування податку на додану вартість.</w:t>
      </w:r>
    </w:p>
    <w:p w:rsidR="005D3083" w:rsidRPr="005D3083" w:rsidRDefault="005D3083" w:rsidP="005D3083">
      <w:pPr>
        <w:widowControl w:val="0"/>
        <w:spacing w:after="0" w:line="240" w:lineRule="auto"/>
        <w:ind w:left="360"/>
        <w:jc w:val="both"/>
        <w:rPr>
          <w:rFonts w:ascii="Times New Roman" w:hAnsi="Times New Roman" w:cs="Times New Roman"/>
          <w:sz w:val="20"/>
          <w:szCs w:val="20"/>
          <w:lang w:eastAsia="ru-RU"/>
        </w:rPr>
      </w:pPr>
    </w:p>
    <w:p w:rsidR="005D3083" w:rsidRPr="005D3083" w:rsidRDefault="005D3083" w:rsidP="005D3083">
      <w:pPr>
        <w:widowControl w:val="0"/>
        <w:spacing w:after="0" w:line="240" w:lineRule="auto"/>
        <w:ind w:firstLine="426"/>
        <w:jc w:val="both"/>
        <w:rPr>
          <w:rFonts w:ascii="Times New Roman" w:hAnsi="Times New Roman" w:cs="Times New Roman"/>
          <w:sz w:val="20"/>
          <w:szCs w:val="20"/>
          <w:lang w:eastAsia="ru-RU"/>
        </w:rPr>
      </w:pPr>
      <w:r w:rsidRPr="005D3083">
        <w:rPr>
          <w:rFonts w:ascii="Times New Roman" w:hAnsi="Times New Roman" w:cs="Times New Roman"/>
          <w:sz w:val="20"/>
          <w:szCs w:val="20"/>
          <w:lang w:eastAsia="ru-RU"/>
        </w:rPr>
        <w:t>Протягом 1 кв 2024 Товариство не отримувало бюджетного відшкодування податку на додану вартість.</w:t>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pStyle w:val="2"/>
        <w:keepNext w:val="0"/>
        <w:keepLines w:val="0"/>
        <w:widowControl w:val="0"/>
        <w:spacing w:before="0" w:line="240" w:lineRule="auto"/>
        <w:rPr>
          <w:i/>
          <w:sz w:val="20"/>
          <w:szCs w:val="20"/>
          <w:lang w:val="uk-UA" w:eastAsia="ru-RU"/>
        </w:rPr>
      </w:pPr>
      <w:bookmarkStart w:id="43" w:name="_Toc413335007"/>
      <w:bookmarkStart w:id="44" w:name="_Toc448314522"/>
      <w:r w:rsidRPr="005D3083">
        <w:rPr>
          <w:i/>
          <w:sz w:val="20"/>
          <w:szCs w:val="20"/>
          <w:lang w:val="uk-UA" w:eastAsia="ru-RU"/>
        </w:rPr>
        <w:t xml:space="preserve">11. Операції з пов’язаними </w:t>
      </w:r>
      <w:bookmarkEnd w:id="43"/>
      <w:r w:rsidRPr="005D3083">
        <w:rPr>
          <w:i/>
          <w:sz w:val="20"/>
          <w:szCs w:val="20"/>
          <w:lang w:val="uk-UA" w:eastAsia="ru-RU"/>
        </w:rPr>
        <w:t>особами</w:t>
      </w:r>
      <w:bookmarkEnd w:id="44"/>
    </w:p>
    <w:p w:rsidR="005D3083" w:rsidRPr="005D3083" w:rsidRDefault="005D3083" w:rsidP="005D3083">
      <w:pPr>
        <w:widowControl w:val="0"/>
        <w:spacing w:after="0" w:line="240" w:lineRule="auto"/>
        <w:jc w:val="both"/>
        <w:rPr>
          <w:rFonts w:ascii="Times New Roman" w:hAnsi="Times New Roman" w:cs="Times New Roman"/>
          <w:sz w:val="12"/>
          <w:szCs w:val="12"/>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sz w:val="20"/>
          <w:szCs w:val="20"/>
        </w:rPr>
        <w:t>Перелік пов'язаних сторін станом на 31.03.2024</w:t>
      </w:r>
    </w:p>
    <w:p w:rsidR="005D3083" w:rsidRPr="005D3083" w:rsidRDefault="005D3083" w:rsidP="005D3083">
      <w:pPr>
        <w:widowControl w:val="0"/>
        <w:spacing w:after="0" w:line="240" w:lineRule="auto"/>
        <w:jc w:val="both"/>
        <w:rPr>
          <w:rFonts w:ascii="Times New Roman" w:hAnsi="Times New Roman" w:cs="Times New Roman"/>
          <w:color w:val="FF0000"/>
          <w:sz w:val="6"/>
          <w:szCs w:val="6"/>
        </w:rPr>
      </w:pPr>
    </w:p>
    <w:tbl>
      <w:tblPr>
        <w:tblW w:w="0" w:type="auto"/>
        <w:tblBorders>
          <w:top w:val="single" w:sz="4" w:space="0" w:color="7F7F7F"/>
          <w:bottom w:val="single" w:sz="4" w:space="0" w:color="7F7F7F"/>
        </w:tblBorders>
        <w:tblLook w:val="04A0" w:firstRow="1" w:lastRow="0" w:firstColumn="1" w:lastColumn="0" w:noHBand="0" w:noVBand="1"/>
      </w:tblPr>
      <w:tblGrid>
        <w:gridCol w:w="2478"/>
        <w:gridCol w:w="2474"/>
        <w:gridCol w:w="2455"/>
        <w:gridCol w:w="2515"/>
      </w:tblGrid>
      <w:tr w:rsidR="005D3083" w:rsidRPr="005D3083" w:rsidTr="00220666">
        <w:tc>
          <w:tcPr>
            <w:tcW w:w="9997" w:type="dxa"/>
            <w:gridSpan w:val="4"/>
            <w:tcBorders>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sz w:val="20"/>
                <w:szCs w:val="20"/>
              </w:rPr>
            </w:pPr>
            <w:r w:rsidRPr="005D3083">
              <w:rPr>
                <w:rFonts w:ascii="Times New Roman" w:hAnsi="Times New Roman" w:cs="Times New Roman"/>
                <w:b/>
                <w:bCs/>
                <w:sz w:val="20"/>
                <w:szCs w:val="20"/>
              </w:rPr>
              <w:t>МАТЕРИНСЬКЕ ПІДПРИЄМСТВО</w:t>
            </w:r>
          </w:p>
        </w:tc>
      </w:tr>
      <w:tr w:rsidR="005D3083" w:rsidRPr="005D3083" w:rsidTr="00220666">
        <w:tc>
          <w:tcPr>
            <w:tcW w:w="2493"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ind w:left="-76" w:hanging="76"/>
              <w:jc w:val="center"/>
              <w:rPr>
                <w:rFonts w:ascii="Times New Roman" w:hAnsi="Times New Roman" w:cs="Times New Roman"/>
                <w:b/>
                <w:bCs/>
                <w:sz w:val="20"/>
                <w:szCs w:val="20"/>
              </w:rPr>
            </w:pPr>
            <w:r w:rsidRPr="005D3083">
              <w:rPr>
                <w:rFonts w:ascii="Times New Roman" w:hAnsi="Times New Roman" w:cs="Times New Roman"/>
                <w:b/>
                <w:bCs/>
                <w:sz w:val="20"/>
                <w:szCs w:val="20"/>
              </w:rPr>
              <w:t>Найменування</w:t>
            </w:r>
          </w:p>
        </w:tc>
        <w:tc>
          <w:tcPr>
            <w:tcW w:w="249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
                <w:sz w:val="20"/>
                <w:szCs w:val="20"/>
              </w:rPr>
            </w:pPr>
            <w:r w:rsidRPr="005D3083">
              <w:rPr>
                <w:rFonts w:ascii="Times New Roman" w:hAnsi="Times New Roman" w:cs="Times New Roman"/>
                <w:b/>
                <w:sz w:val="20"/>
                <w:szCs w:val="20"/>
              </w:rPr>
              <w:t>Організаційно-правова форма</w:t>
            </w:r>
          </w:p>
        </w:tc>
        <w:tc>
          <w:tcPr>
            <w:tcW w:w="247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b/>
                <w:sz w:val="20"/>
                <w:szCs w:val="20"/>
              </w:rPr>
            </w:pPr>
            <w:r w:rsidRPr="005D3083">
              <w:rPr>
                <w:rFonts w:ascii="Times New Roman" w:hAnsi="Times New Roman" w:cs="Times New Roman"/>
                <w:b/>
                <w:sz w:val="20"/>
                <w:szCs w:val="20"/>
              </w:rPr>
              <w:t>Реєстраційний номер</w:t>
            </w:r>
          </w:p>
        </w:tc>
        <w:tc>
          <w:tcPr>
            <w:tcW w:w="2538"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Адреса</w:t>
            </w:r>
          </w:p>
        </w:tc>
      </w:tr>
      <w:tr w:rsidR="005D3083" w:rsidRPr="005D3083" w:rsidTr="00220666">
        <w:tc>
          <w:tcPr>
            <w:tcW w:w="2493"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Cs/>
                <w:sz w:val="20"/>
                <w:szCs w:val="20"/>
              </w:rPr>
            </w:pPr>
            <w:r w:rsidRPr="005D3083">
              <w:rPr>
                <w:rFonts w:ascii="Times New Roman" w:hAnsi="Times New Roman" w:cs="Times New Roman"/>
                <w:bCs/>
                <w:sz w:val="20"/>
                <w:szCs w:val="20"/>
              </w:rPr>
              <w:t>JapanTobacco Inc.</w:t>
            </w:r>
          </w:p>
        </w:tc>
        <w:tc>
          <w:tcPr>
            <w:tcW w:w="2491"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Акціонерне Товариство (Корпорація)</w:t>
            </w:r>
          </w:p>
        </w:tc>
        <w:tc>
          <w:tcPr>
            <w:tcW w:w="2475"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0230000</w:t>
            </w:r>
          </w:p>
        </w:tc>
        <w:tc>
          <w:tcPr>
            <w:tcW w:w="2538" w:type="dxa"/>
            <w:shd w:val="clear" w:color="auto" w:fill="auto"/>
          </w:tcPr>
          <w:p w:rsidR="005D3083" w:rsidRPr="005D3083" w:rsidRDefault="005D3083" w:rsidP="00220666">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Toranomon 2-chome, Нinato-ku Tokyo 105-8422, Japan</w:t>
            </w:r>
          </w:p>
        </w:tc>
      </w:tr>
      <w:tr w:rsidR="005D3083" w:rsidRPr="005D3083" w:rsidTr="00220666">
        <w:trPr>
          <w:trHeight w:val="363"/>
        </w:trPr>
        <w:tc>
          <w:tcPr>
            <w:tcW w:w="9997" w:type="dxa"/>
            <w:gridSpan w:val="4"/>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sz w:val="20"/>
                <w:szCs w:val="20"/>
              </w:rPr>
            </w:pPr>
          </w:p>
          <w:p w:rsidR="005D3083" w:rsidRPr="005D3083" w:rsidRDefault="005D3083" w:rsidP="00220666">
            <w:pPr>
              <w:widowControl w:val="0"/>
              <w:spacing w:after="0" w:line="240" w:lineRule="auto"/>
              <w:jc w:val="center"/>
              <w:rPr>
                <w:rFonts w:ascii="Times New Roman" w:hAnsi="Times New Roman" w:cs="Times New Roman"/>
                <w:b/>
                <w:bCs/>
                <w:sz w:val="20"/>
                <w:szCs w:val="20"/>
              </w:rPr>
            </w:pPr>
            <w:r w:rsidRPr="005D3083">
              <w:rPr>
                <w:rFonts w:ascii="Times New Roman" w:hAnsi="Times New Roman" w:cs="Times New Roman"/>
                <w:b/>
                <w:bCs/>
                <w:sz w:val="20"/>
                <w:szCs w:val="20"/>
              </w:rPr>
              <w:t>СУБ’ЄКТИ ГОСПОДАРЮВАННЯ, ЯКІ ЗДІЙСНЮЮТЬ СПІЛЬНИЙ КОНТРОЛЬ АБО СУТТЄВИЙ ВПЛИВ НА ПЕВНИЙ СУБ’ЄКТ ГОСПОДАРЮВАННЯ</w:t>
            </w:r>
          </w:p>
        </w:tc>
      </w:tr>
      <w:tr w:rsidR="005D3083" w:rsidRPr="005D3083" w:rsidTr="00220666">
        <w:tc>
          <w:tcPr>
            <w:tcW w:w="2493"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sz w:val="20"/>
                <w:szCs w:val="20"/>
              </w:rPr>
            </w:pPr>
            <w:r w:rsidRPr="005D3083">
              <w:rPr>
                <w:rFonts w:ascii="Times New Roman" w:hAnsi="Times New Roman" w:cs="Times New Roman"/>
                <w:b/>
                <w:bCs/>
                <w:sz w:val="20"/>
                <w:szCs w:val="20"/>
              </w:rPr>
              <w:lastRenderedPageBreak/>
              <w:t>Найменування</w:t>
            </w:r>
          </w:p>
        </w:tc>
        <w:tc>
          <w:tcPr>
            <w:tcW w:w="2491"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Організаційно-правова форма</w:t>
            </w:r>
          </w:p>
        </w:tc>
        <w:tc>
          <w:tcPr>
            <w:tcW w:w="2475"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Реєстраційний номер</w:t>
            </w:r>
          </w:p>
        </w:tc>
        <w:tc>
          <w:tcPr>
            <w:tcW w:w="2538"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Адреса</w:t>
            </w:r>
          </w:p>
        </w:tc>
      </w:tr>
      <w:tr w:rsidR="005D3083" w:rsidRPr="005D3083" w:rsidTr="00220666">
        <w:tc>
          <w:tcPr>
            <w:tcW w:w="2493"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JT International Holding B.V.</w:t>
            </w:r>
          </w:p>
        </w:tc>
        <w:tc>
          <w:tcPr>
            <w:tcW w:w="249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Приватна компанія з обмеженою відповідальністю</w:t>
            </w:r>
          </w:p>
        </w:tc>
        <w:tc>
          <w:tcPr>
            <w:tcW w:w="247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32073749</w:t>
            </w:r>
          </w:p>
        </w:tc>
        <w:tc>
          <w:tcPr>
            <w:tcW w:w="2538"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Белла Донна, 4, Амстелвеен, Нідерланди, 1181 RM</w:t>
            </w:r>
          </w:p>
        </w:tc>
      </w:tr>
      <w:tr w:rsidR="005D3083" w:rsidRPr="005D3083" w:rsidTr="00220666">
        <w:tc>
          <w:tcPr>
            <w:tcW w:w="2493"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JT International Holding III B.V.</w:t>
            </w:r>
          </w:p>
        </w:tc>
        <w:tc>
          <w:tcPr>
            <w:tcW w:w="2491"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Приватна компанія з обмеженою відповідальністю</w:t>
            </w:r>
          </w:p>
        </w:tc>
        <w:tc>
          <w:tcPr>
            <w:tcW w:w="2475"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32136051</w:t>
            </w:r>
          </w:p>
        </w:tc>
        <w:tc>
          <w:tcPr>
            <w:tcW w:w="2538" w:type="dxa"/>
            <w:shd w:val="clear" w:color="auto" w:fill="auto"/>
          </w:tcPr>
          <w:p w:rsidR="005D3083" w:rsidRPr="005D3083" w:rsidRDefault="005D3083" w:rsidP="00220666">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Белла Донна, 4, 1181 RM, Амстелвеен, Нідерланди</w:t>
            </w:r>
          </w:p>
        </w:tc>
      </w:tr>
      <w:tr w:rsidR="005D3083" w:rsidRPr="005D3083" w:rsidTr="00220666">
        <w:tc>
          <w:tcPr>
            <w:tcW w:w="9997" w:type="dxa"/>
            <w:gridSpan w:val="4"/>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caps/>
                <w:sz w:val="20"/>
                <w:szCs w:val="20"/>
              </w:rPr>
            </w:pPr>
          </w:p>
          <w:p w:rsidR="005D3083" w:rsidRPr="005D3083" w:rsidRDefault="005D3083" w:rsidP="00220666">
            <w:pPr>
              <w:widowControl w:val="0"/>
              <w:spacing w:after="0" w:line="240" w:lineRule="auto"/>
              <w:jc w:val="center"/>
              <w:rPr>
                <w:rFonts w:ascii="Times New Roman" w:hAnsi="Times New Roman" w:cs="Times New Roman"/>
                <w:b/>
                <w:bCs/>
                <w:sz w:val="20"/>
                <w:szCs w:val="20"/>
              </w:rPr>
            </w:pPr>
            <w:r w:rsidRPr="005D3083">
              <w:rPr>
                <w:rFonts w:ascii="Times New Roman" w:hAnsi="Times New Roman" w:cs="Times New Roman"/>
                <w:b/>
                <w:bCs/>
                <w:caps/>
                <w:sz w:val="20"/>
                <w:szCs w:val="20"/>
              </w:rPr>
              <w:t>інші ПОв’язані сторони</w:t>
            </w:r>
          </w:p>
        </w:tc>
      </w:tr>
      <w:tr w:rsidR="005D3083" w:rsidRPr="005D3083" w:rsidTr="00220666">
        <w:tc>
          <w:tcPr>
            <w:tcW w:w="2493"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sz w:val="20"/>
                <w:szCs w:val="20"/>
              </w:rPr>
            </w:pPr>
            <w:r w:rsidRPr="005D3083">
              <w:rPr>
                <w:rFonts w:ascii="Times New Roman" w:hAnsi="Times New Roman" w:cs="Times New Roman"/>
                <w:b/>
                <w:bCs/>
                <w:sz w:val="20"/>
                <w:szCs w:val="20"/>
              </w:rPr>
              <w:t>Найменування</w:t>
            </w:r>
          </w:p>
        </w:tc>
        <w:tc>
          <w:tcPr>
            <w:tcW w:w="2491"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Організаційно-правова форма</w:t>
            </w:r>
          </w:p>
        </w:tc>
        <w:tc>
          <w:tcPr>
            <w:tcW w:w="2475"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Реєстраційний номер</w:t>
            </w:r>
          </w:p>
        </w:tc>
        <w:tc>
          <w:tcPr>
            <w:tcW w:w="2538"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b/>
                <w:sz w:val="20"/>
                <w:szCs w:val="20"/>
              </w:rPr>
            </w:pPr>
            <w:r w:rsidRPr="005D3083">
              <w:rPr>
                <w:rFonts w:ascii="Times New Roman" w:hAnsi="Times New Roman" w:cs="Times New Roman"/>
                <w:b/>
                <w:sz w:val="20"/>
                <w:szCs w:val="20"/>
              </w:rPr>
              <w:t>Адреса</w:t>
            </w:r>
          </w:p>
        </w:tc>
      </w:tr>
      <w:tr w:rsidR="005D3083" w:rsidRPr="005D3083" w:rsidTr="00220666">
        <w:tc>
          <w:tcPr>
            <w:tcW w:w="2493"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JT INTERNATIONAL S.A., 1799</w:t>
            </w:r>
          </w:p>
        </w:tc>
        <w:tc>
          <w:tcPr>
            <w:tcW w:w="249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Акціонерне товариство</w:t>
            </w:r>
          </w:p>
        </w:tc>
        <w:tc>
          <w:tcPr>
            <w:tcW w:w="247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CHE-105.274.060</w:t>
            </w:r>
          </w:p>
        </w:tc>
        <w:tc>
          <w:tcPr>
            <w:tcW w:w="2538"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вул. Казема Раджаві, 8, Женева, Швейцарія, 1202,</w:t>
            </w:r>
          </w:p>
        </w:tc>
      </w:tr>
      <w:tr w:rsidR="005D3083" w:rsidRPr="005D3083" w:rsidTr="00220666">
        <w:trPr>
          <w:trHeight w:val="745"/>
        </w:trPr>
        <w:tc>
          <w:tcPr>
            <w:tcW w:w="2493"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JT International Ukraine, 1179</w:t>
            </w:r>
          </w:p>
        </w:tc>
        <w:tc>
          <w:tcPr>
            <w:tcW w:w="2491"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Публічне акціонерне  товариство</w:t>
            </w:r>
          </w:p>
        </w:tc>
        <w:tc>
          <w:tcPr>
            <w:tcW w:w="2475" w:type="dxa"/>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sz w:val="20"/>
                <w:szCs w:val="20"/>
              </w:rPr>
              <w:t>14372142</w:t>
            </w:r>
          </w:p>
        </w:tc>
        <w:tc>
          <w:tcPr>
            <w:tcW w:w="2538" w:type="dxa"/>
            <w:shd w:val="clear" w:color="auto" w:fill="auto"/>
          </w:tcPr>
          <w:p w:rsidR="005D3083" w:rsidRPr="005D3083" w:rsidRDefault="005D3083" w:rsidP="00220666">
            <w:pPr>
              <w:widowControl w:val="0"/>
              <w:autoSpaceDE w:val="0"/>
              <w:autoSpaceDN w:val="0"/>
              <w:spacing w:after="0" w:line="240" w:lineRule="auto"/>
              <w:rPr>
                <w:rFonts w:ascii="Times New Roman" w:eastAsia="Times New Roman" w:hAnsi="Times New Roman" w:cs="Times New Roman"/>
                <w:sz w:val="20"/>
                <w:szCs w:val="20"/>
                <w:lang w:eastAsia="ru-RU"/>
              </w:rPr>
            </w:pPr>
            <w:r w:rsidRPr="005D3083">
              <w:rPr>
                <w:rFonts w:ascii="Times New Roman" w:eastAsia="Times New Roman" w:hAnsi="Times New Roman" w:cs="Times New Roman"/>
                <w:sz w:val="20"/>
                <w:szCs w:val="20"/>
                <w:lang w:eastAsia="ru-RU"/>
              </w:rPr>
              <w:t>вул. 1905 року, 19, Кременчук, 39605, Україна</w:t>
            </w:r>
          </w:p>
        </w:tc>
      </w:tr>
      <w:tr w:rsidR="005D3083" w:rsidRPr="005D3083" w:rsidTr="00220666">
        <w:tc>
          <w:tcPr>
            <w:tcW w:w="2493" w:type="dxa"/>
            <w:tcBorders>
              <w:top w:val="single" w:sz="4" w:space="0" w:color="7F7F7F"/>
              <w:bottom w:val="single" w:sz="4" w:space="0" w:color="7F7F7F"/>
            </w:tcBorders>
            <w:shd w:val="clear" w:color="auto" w:fill="auto"/>
          </w:tcPr>
          <w:p w:rsidR="005D3083" w:rsidRPr="005D3083" w:rsidRDefault="005D3083" w:rsidP="00220666">
            <w:pPr>
              <w:pStyle w:val="CoverPageText"/>
              <w:rPr>
                <w:rFonts w:ascii="Times New Roman" w:eastAsia="Calibri" w:hAnsi="Times New Roman" w:cs="Times New Roman"/>
                <w:b w:val="0"/>
                <w:sz w:val="20"/>
                <w:szCs w:val="20"/>
                <w:lang w:val="uk-UA"/>
              </w:rPr>
            </w:pPr>
            <w:r w:rsidRPr="005D3083">
              <w:rPr>
                <w:rFonts w:ascii="Times New Roman" w:eastAsia="Calibri" w:hAnsi="Times New Roman" w:cs="Times New Roman"/>
                <w:b w:val="0"/>
                <w:sz w:val="20"/>
                <w:szCs w:val="20"/>
                <w:lang w:val="uk-UA"/>
              </w:rPr>
              <w:t>JTI GBS Poland Sp. z o.o, 1431</w:t>
            </w:r>
          </w:p>
        </w:tc>
        <w:tc>
          <w:tcPr>
            <w:tcW w:w="249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rPr>
            </w:pPr>
            <w:r w:rsidRPr="005D3083">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sz w:val="20"/>
                <w:szCs w:val="20"/>
                <w:lang w:val="ru-RU"/>
              </w:rPr>
            </w:pPr>
            <w:r w:rsidRPr="005D3083">
              <w:rPr>
                <w:rFonts w:ascii="Times New Roman" w:hAnsi="Times New Roman" w:cs="Times New Roman"/>
                <w:color w:val="000000"/>
                <w:sz w:val="20"/>
                <w:szCs w:val="20"/>
              </w:rPr>
              <w:t>7010939225</w:t>
            </w:r>
          </w:p>
        </w:tc>
        <w:tc>
          <w:tcPr>
            <w:tcW w:w="2538" w:type="dxa"/>
            <w:tcBorders>
              <w:top w:val="single" w:sz="4" w:space="0" w:color="7F7F7F"/>
              <w:bottom w:val="single" w:sz="4" w:space="0" w:color="7F7F7F"/>
            </w:tcBorders>
            <w:shd w:val="clear" w:color="auto" w:fill="auto"/>
          </w:tcPr>
          <w:p w:rsidR="005D3083" w:rsidRPr="005D3083" w:rsidRDefault="005D3083" w:rsidP="00220666">
            <w:pPr>
              <w:widowControl w:val="0"/>
              <w:autoSpaceDE w:val="0"/>
              <w:autoSpaceDN w:val="0"/>
              <w:adjustRightInd w:val="0"/>
              <w:spacing w:after="0" w:line="240" w:lineRule="auto"/>
              <w:rPr>
                <w:rFonts w:ascii="Times New Roman" w:hAnsi="Times New Roman" w:cs="Times New Roman"/>
                <w:sz w:val="20"/>
                <w:szCs w:val="20"/>
              </w:rPr>
            </w:pPr>
            <w:r w:rsidRPr="005D3083">
              <w:rPr>
                <w:rFonts w:ascii="Times New Roman" w:hAnsi="Times New Roman" w:cs="Times New Roman"/>
                <w:color w:val="000000"/>
                <w:sz w:val="20"/>
                <w:szCs w:val="20"/>
              </w:rPr>
              <w:t>Єрусалимські алеї, 100, Варшава, Польща</w:t>
            </w:r>
          </w:p>
        </w:tc>
      </w:tr>
      <w:tr w:rsidR="005D3083" w:rsidRPr="005D3083" w:rsidTr="00220666">
        <w:tc>
          <w:tcPr>
            <w:tcW w:w="2493" w:type="dxa"/>
            <w:tcBorders>
              <w:top w:val="single" w:sz="4" w:space="0" w:color="7F7F7F"/>
              <w:bottom w:val="single" w:sz="4" w:space="0" w:color="7F7F7F"/>
            </w:tcBorders>
            <w:shd w:val="clear" w:color="auto" w:fill="auto"/>
          </w:tcPr>
          <w:p w:rsidR="005D3083" w:rsidRPr="005D3083" w:rsidRDefault="005D3083" w:rsidP="00220666">
            <w:pPr>
              <w:pStyle w:val="CoverPageText"/>
              <w:rPr>
                <w:rFonts w:ascii="Times New Roman" w:eastAsia="Calibri" w:hAnsi="Times New Roman" w:cs="Times New Roman"/>
                <w:b w:val="0"/>
                <w:sz w:val="20"/>
                <w:szCs w:val="20"/>
                <w:lang w:val="uk-UA"/>
              </w:rPr>
            </w:pPr>
            <w:r w:rsidRPr="005D3083">
              <w:rPr>
                <w:rFonts w:ascii="Times New Roman" w:eastAsia="Calibri" w:hAnsi="Times New Roman" w:cs="Times New Roman"/>
                <w:b w:val="0"/>
                <w:sz w:val="20"/>
                <w:szCs w:val="20"/>
                <w:lang w:val="uk-UA"/>
              </w:rPr>
              <w:t>JTI Polska Sp. z o.o., 2180</w:t>
            </w:r>
          </w:p>
        </w:tc>
        <w:tc>
          <w:tcPr>
            <w:tcW w:w="249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color w:val="000000"/>
                <w:sz w:val="20"/>
                <w:szCs w:val="20"/>
              </w:rPr>
            </w:pPr>
            <w:r w:rsidRPr="005D3083">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color w:val="000000"/>
                <w:sz w:val="20"/>
                <w:szCs w:val="20"/>
                <w:lang w:val="en-US"/>
              </w:rPr>
            </w:pPr>
            <w:r w:rsidRPr="005D3083">
              <w:rPr>
                <w:rFonts w:ascii="Times New Roman" w:hAnsi="Times New Roman" w:cs="Times New Roman"/>
                <w:color w:val="000000"/>
                <w:sz w:val="20"/>
                <w:szCs w:val="20"/>
                <w:lang w:val="en-US"/>
              </w:rPr>
              <w:t>8280001819</w:t>
            </w:r>
          </w:p>
        </w:tc>
        <w:tc>
          <w:tcPr>
            <w:tcW w:w="2538" w:type="dxa"/>
            <w:tcBorders>
              <w:top w:val="single" w:sz="4" w:space="0" w:color="7F7F7F"/>
              <w:bottom w:val="single" w:sz="4" w:space="0" w:color="7F7F7F"/>
            </w:tcBorders>
            <w:shd w:val="clear" w:color="auto" w:fill="auto"/>
          </w:tcPr>
          <w:p w:rsidR="005D3083" w:rsidRPr="005D3083" w:rsidRDefault="005D3083" w:rsidP="00220666">
            <w:pPr>
              <w:widowControl w:val="0"/>
              <w:autoSpaceDE w:val="0"/>
              <w:autoSpaceDN w:val="0"/>
              <w:adjustRightInd w:val="0"/>
              <w:spacing w:after="0" w:line="240" w:lineRule="auto"/>
              <w:rPr>
                <w:rFonts w:ascii="Times New Roman" w:hAnsi="Times New Roman" w:cs="Times New Roman"/>
                <w:color w:val="000000"/>
                <w:sz w:val="20"/>
                <w:szCs w:val="20"/>
              </w:rPr>
            </w:pPr>
            <w:r w:rsidRPr="005D3083">
              <w:rPr>
                <w:rFonts w:ascii="Times New Roman" w:hAnsi="Times New Roman" w:cs="Times New Roman"/>
                <w:color w:val="000000"/>
                <w:sz w:val="20"/>
                <w:szCs w:val="20"/>
                <w:lang w:val="ru-RU"/>
              </w:rPr>
              <w:t>Госткув Стари, 42, Вартков</w:t>
            </w:r>
            <w:r w:rsidRPr="005D3083">
              <w:rPr>
                <w:rFonts w:ascii="Times New Roman" w:hAnsi="Times New Roman" w:cs="Times New Roman"/>
                <w:color w:val="000000"/>
                <w:sz w:val="20"/>
                <w:szCs w:val="20"/>
              </w:rPr>
              <w:t>іце, Польща</w:t>
            </w:r>
          </w:p>
        </w:tc>
      </w:tr>
      <w:tr w:rsidR="005D3083" w:rsidRPr="005D3083" w:rsidTr="00220666">
        <w:tc>
          <w:tcPr>
            <w:tcW w:w="2493" w:type="dxa"/>
            <w:tcBorders>
              <w:top w:val="single" w:sz="4" w:space="0" w:color="7F7F7F"/>
              <w:bottom w:val="single" w:sz="4" w:space="0" w:color="7F7F7F"/>
            </w:tcBorders>
            <w:shd w:val="clear" w:color="auto" w:fill="auto"/>
          </w:tcPr>
          <w:p w:rsidR="005D3083" w:rsidRPr="005D3083" w:rsidRDefault="005D3083" w:rsidP="00220666">
            <w:pPr>
              <w:pStyle w:val="CoverPageText"/>
              <w:rPr>
                <w:rFonts w:ascii="Times New Roman" w:eastAsia="Calibri" w:hAnsi="Times New Roman" w:cs="Times New Roman"/>
                <w:b w:val="0"/>
                <w:sz w:val="20"/>
                <w:szCs w:val="20"/>
              </w:rPr>
            </w:pPr>
            <w:r w:rsidRPr="005D3083">
              <w:rPr>
                <w:rFonts w:ascii="Times New Roman" w:eastAsia="Calibri" w:hAnsi="Times New Roman" w:cs="Times New Roman"/>
                <w:b w:val="0"/>
                <w:sz w:val="20"/>
                <w:szCs w:val="20"/>
              </w:rPr>
              <w:t>JTI Austria GmbH</w:t>
            </w:r>
            <w:r w:rsidRPr="005D3083">
              <w:rPr>
                <w:rFonts w:ascii="Times New Roman" w:eastAsia="Calibri" w:hAnsi="Times New Roman" w:cs="Times New Roman"/>
                <w:b w:val="0"/>
                <w:sz w:val="20"/>
                <w:szCs w:val="20"/>
              </w:rPr>
              <w:br/>
              <w:t>2345</w:t>
            </w:r>
          </w:p>
        </w:tc>
        <w:tc>
          <w:tcPr>
            <w:tcW w:w="2491"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color w:val="000000"/>
                <w:sz w:val="20"/>
                <w:szCs w:val="20"/>
              </w:rPr>
            </w:pPr>
            <w:r w:rsidRPr="005D3083">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color w:val="000000"/>
                <w:sz w:val="20"/>
                <w:szCs w:val="20"/>
                <w:lang w:val="en-US"/>
              </w:rPr>
            </w:pPr>
            <w:r w:rsidRPr="005D3083">
              <w:rPr>
                <w:rFonts w:ascii="Times New Roman" w:hAnsi="Times New Roman" w:cs="Times New Roman"/>
                <w:color w:val="000000"/>
                <w:sz w:val="20"/>
                <w:szCs w:val="20"/>
                <w:lang w:val="en-US"/>
              </w:rPr>
              <w:t>309726f</w:t>
            </w:r>
          </w:p>
        </w:tc>
        <w:tc>
          <w:tcPr>
            <w:tcW w:w="2538" w:type="dxa"/>
            <w:tcBorders>
              <w:top w:val="single" w:sz="4" w:space="0" w:color="7F7F7F"/>
              <w:bottom w:val="single" w:sz="4" w:space="0" w:color="7F7F7F"/>
            </w:tcBorders>
            <w:shd w:val="clear" w:color="auto" w:fill="auto"/>
          </w:tcPr>
          <w:p w:rsidR="005D3083" w:rsidRPr="005D3083" w:rsidRDefault="005D3083" w:rsidP="00220666">
            <w:pPr>
              <w:widowControl w:val="0"/>
              <w:autoSpaceDE w:val="0"/>
              <w:autoSpaceDN w:val="0"/>
              <w:adjustRightInd w:val="0"/>
              <w:spacing w:after="0" w:line="240" w:lineRule="auto"/>
              <w:rPr>
                <w:rFonts w:ascii="Times New Roman" w:hAnsi="Times New Roman" w:cs="Times New Roman"/>
                <w:color w:val="000000"/>
                <w:sz w:val="20"/>
                <w:szCs w:val="20"/>
              </w:rPr>
            </w:pPr>
            <w:r w:rsidRPr="005D3083">
              <w:rPr>
                <w:rFonts w:ascii="Times New Roman" w:hAnsi="Times New Roman" w:cs="Times New Roman"/>
                <w:color w:val="000000"/>
                <w:sz w:val="20"/>
                <w:szCs w:val="20"/>
                <w:lang w:val="ru-RU"/>
              </w:rPr>
              <w:t>26</w:t>
            </w:r>
            <w:r w:rsidRPr="005D3083">
              <w:rPr>
                <w:rFonts w:ascii="Times New Roman" w:hAnsi="Times New Roman" w:cs="Times New Roman"/>
                <w:color w:val="000000"/>
                <w:sz w:val="20"/>
                <w:szCs w:val="20"/>
              </w:rPr>
              <w:t>а/71, Ердбергер Ленде, 1030, Відень, Австрія</w:t>
            </w:r>
          </w:p>
        </w:tc>
      </w:tr>
    </w:tbl>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kern w:val="3"/>
          <w:sz w:val="20"/>
          <w:szCs w:val="20"/>
        </w:rPr>
      </w:pPr>
    </w:p>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kern w:val="3"/>
          <w:sz w:val="20"/>
          <w:szCs w:val="20"/>
        </w:rPr>
      </w:pPr>
    </w:p>
    <w:p w:rsidR="005D3083" w:rsidRPr="005D3083" w:rsidRDefault="005D3083" w:rsidP="005D3083">
      <w:pPr>
        <w:widowControl w:val="0"/>
        <w:autoSpaceDN w:val="0"/>
        <w:spacing w:after="0" w:line="240" w:lineRule="auto"/>
        <w:ind w:firstLine="284"/>
        <w:jc w:val="both"/>
        <w:textAlignment w:val="baseline"/>
        <w:rPr>
          <w:rFonts w:ascii="Times New Roman" w:eastAsia="Times New Roman" w:hAnsi="Times New Roman" w:cs="Times New Roman"/>
          <w:kern w:val="3"/>
          <w:sz w:val="20"/>
          <w:szCs w:val="20"/>
          <w:lang w:eastAsia="uk-UA"/>
        </w:rPr>
      </w:pPr>
      <w:r w:rsidRPr="005D3083">
        <w:rPr>
          <w:rFonts w:ascii="Times New Roman" w:eastAsia="Times New Roman" w:hAnsi="Times New Roman" w:cs="Times New Roman"/>
          <w:kern w:val="3"/>
          <w:sz w:val="20"/>
          <w:szCs w:val="20"/>
        </w:rPr>
        <w:t xml:space="preserve">Товариство визнає провідний управлінський персонал як пов’язану сторону. </w:t>
      </w:r>
      <w:bookmarkStart w:id="45" w:name="_Toc180405898"/>
      <w:bookmarkStart w:id="46" w:name="_Toc179967951"/>
      <w:bookmarkStart w:id="47" w:name="_Toc423081537"/>
      <w:bookmarkStart w:id="48" w:name="_Toc423079352"/>
      <w:bookmarkStart w:id="49" w:name="_Toc331579814"/>
      <w:bookmarkStart w:id="50" w:name="_Toc247519088"/>
      <w:bookmarkStart w:id="51" w:name="_Toc508378713"/>
      <w:bookmarkStart w:id="52" w:name="_Toc5201752"/>
      <w:r w:rsidRPr="005D3083">
        <w:rPr>
          <w:rFonts w:ascii="Times New Roman" w:eastAsia="Times New Roman" w:hAnsi="Times New Roman" w:cs="Times New Roman"/>
          <w:kern w:val="3"/>
          <w:sz w:val="20"/>
          <w:szCs w:val="20"/>
          <w:lang w:eastAsia="uk-UA"/>
        </w:rPr>
        <w:t>За 1 кв 2024 році провідний управлінський персонал Компанії був представлений 8 особами (202</w:t>
      </w:r>
      <w:r w:rsidRPr="005D3083">
        <w:rPr>
          <w:rFonts w:ascii="Times New Roman" w:eastAsia="Times New Roman" w:hAnsi="Times New Roman" w:cs="Times New Roman"/>
          <w:kern w:val="3"/>
          <w:sz w:val="20"/>
          <w:szCs w:val="20"/>
          <w:lang w:val="ru-RU" w:eastAsia="uk-UA"/>
        </w:rPr>
        <w:t>3</w:t>
      </w:r>
      <w:r w:rsidRPr="005D3083">
        <w:rPr>
          <w:rFonts w:ascii="Times New Roman" w:eastAsia="Times New Roman" w:hAnsi="Times New Roman" w:cs="Times New Roman"/>
          <w:kern w:val="3"/>
          <w:sz w:val="20"/>
          <w:szCs w:val="20"/>
          <w:lang w:eastAsia="uk-UA"/>
        </w:rPr>
        <w:t xml:space="preserve"> рік: </w:t>
      </w:r>
      <w:r w:rsidRPr="005D3083">
        <w:rPr>
          <w:rFonts w:ascii="Times New Roman" w:eastAsia="Times New Roman" w:hAnsi="Times New Roman" w:cs="Times New Roman"/>
          <w:kern w:val="3"/>
          <w:sz w:val="20"/>
          <w:szCs w:val="20"/>
          <w:lang w:val="ru-RU" w:eastAsia="uk-UA"/>
        </w:rPr>
        <w:t>10</w:t>
      </w:r>
      <w:r w:rsidRPr="005D3083">
        <w:rPr>
          <w:rFonts w:ascii="Times New Roman" w:eastAsia="Times New Roman" w:hAnsi="Times New Roman" w:cs="Times New Roman"/>
          <w:kern w:val="3"/>
          <w:sz w:val="20"/>
          <w:szCs w:val="20"/>
          <w:lang w:eastAsia="uk-UA"/>
        </w:rPr>
        <w:t xml:space="preserve"> осіб).</w:t>
      </w:r>
    </w:p>
    <w:p w:rsidR="005D3083" w:rsidRPr="005D3083" w:rsidRDefault="005D3083" w:rsidP="005D3083">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5D3083">
        <w:rPr>
          <w:rFonts w:ascii="Times New Roman" w:eastAsia="Times New Roman" w:hAnsi="Times New Roman" w:cs="Times New Roman"/>
          <w:kern w:val="3"/>
          <w:sz w:val="20"/>
          <w:szCs w:val="20"/>
          <w:lang w:eastAsia="uk-UA"/>
        </w:rPr>
        <w:t xml:space="preserve">Розмір виплаченого доходу (заробітної плати) </w:t>
      </w:r>
      <w:r w:rsidRPr="005D3083">
        <w:rPr>
          <w:rFonts w:ascii="Times New Roman" w:eastAsia="Times New Roman" w:hAnsi="Times New Roman" w:cs="Times New Roman"/>
          <w:kern w:val="3"/>
          <w:sz w:val="20"/>
          <w:szCs w:val="20"/>
        </w:rPr>
        <w:t xml:space="preserve">управлінському персоналу </w:t>
      </w:r>
      <w:bookmarkEnd w:id="45"/>
      <w:bookmarkEnd w:id="46"/>
      <w:bookmarkEnd w:id="47"/>
      <w:bookmarkEnd w:id="48"/>
      <w:bookmarkEnd w:id="49"/>
      <w:bookmarkEnd w:id="50"/>
      <w:bookmarkEnd w:id="51"/>
      <w:bookmarkEnd w:id="52"/>
      <w:r w:rsidRPr="005D3083">
        <w:rPr>
          <w:rFonts w:ascii="Times New Roman" w:eastAsia="Times New Roman" w:hAnsi="Times New Roman" w:cs="Times New Roman"/>
          <w:kern w:val="3"/>
          <w:sz w:val="20"/>
          <w:szCs w:val="20"/>
        </w:rPr>
        <w:t>за 1 кв</w:t>
      </w:r>
      <w:r w:rsidRPr="005D3083">
        <w:rPr>
          <w:rFonts w:ascii="Times New Roman" w:hAnsi="Times New Roman" w:cs="Times New Roman"/>
          <w:sz w:val="20"/>
          <w:szCs w:val="20"/>
        </w:rPr>
        <w:t xml:space="preserve"> 2024 р</w:t>
      </w:r>
      <w:r w:rsidRPr="005D3083">
        <w:rPr>
          <w:rFonts w:ascii="Times New Roman" w:hAnsi="Times New Roman" w:cs="Times New Roman"/>
          <w:sz w:val="20"/>
          <w:szCs w:val="20"/>
          <w:lang w:val="ru-RU"/>
        </w:rPr>
        <w:t>.</w:t>
      </w:r>
      <w:r w:rsidRPr="005D3083">
        <w:rPr>
          <w:rFonts w:ascii="Times New Roman" w:hAnsi="Times New Roman" w:cs="Times New Roman"/>
          <w:sz w:val="20"/>
          <w:szCs w:val="20"/>
        </w:rPr>
        <w:t xml:space="preserve"> та аналогічний період попереднього року 1 кв 2023 р</w:t>
      </w:r>
      <w:r w:rsidRPr="005D3083">
        <w:rPr>
          <w:rFonts w:ascii="Times New Roman" w:eastAsia="Times New Roman" w:hAnsi="Times New Roman" w:cs="Times New Roman"/>
          <w:kern w:val="3"/>
          <w:sz w:val="20"/>
          <w:szCs w:val="20"/>
          <w:lang w:eastAsia="uk-UA"/>
        </w:rPr>
        <w:t>:</w:t>
      </w:r>
    </w:p>
    <w:p w:rsidR="005D3083" w:rsidRPr="005D3083" w:rsidRDefault="005D3083" w:rsidP="005D3083">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uk-UA"/>
        </w:rPr>
      </w:pPr>
      <w:r w:rsidRPr="005D3083">
        <w:rPr>
          <w:rFonts w:ascii="Times New Roman" w:eastAsia="Times New Roman" w:hAnsi="Times New Roman" w:cs="Times New Roman"/>
          <w:b/>
          <w:bCs/>
          <w:kern w:val="3"/>
          <w:sz w:val="20"/>
          <w:szCs w:val="20"/>
          <w:lang w:eastAsia="uk-UA"/>
        </w:rPr>
        <w:t>(тис. грн)</w:t>
      </w:r>
    </w:p>
    <w:tbl>
      <w:tblPr>
        <w:tblW w:w="9855" w:type="dxa"/>
        <w:jc w:val="center"/>
        <w:tblBorders>
          <w:top w:val="single" w:sz="4" w:space="0" w:color="7F7F7F"/>
          <w:bottom w:val="single" w:sz="4" w:space="0" w:color="7F7F7F"/>
        </w:tblBorders>
        <w:tblLayout w:type="fixed"/>
        <w:tblLook w:val="04A0" w:firstRow="1" w:lastRow="0" w:firstColumn="1" w:lastColumn="0" w:noHBand="0" w:noVBand="1"/>
      </w:tblPr>
      <w:tblGrid>
        <w:gridCol w:w="7338"/>
        <w:gridCol w:w="283"/>
        <w:gridCol w:w="992"/>
        <w:gridCol w:w="1242"/>
      </w:tblGrid>
      <w:tr w:rsidR="005D3083" w:rsidRPr="005D3083" w:rsidTr="00220666">
        <w:trPr>
          <w:trHeight w:val="266"/>
          <w:jc w:val="center"/>
        </w:trPr>
        <w:tc>
          <w:tcPr>
            <w:tcW w:w="7338"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6"/>
              </w:rPr>
            </w:pPr>
          </w:p>
        </w:tc>
        <w:tc>
          <w:tcPr>
            <w:tcW w:w="1275" w:type="dxa"/>
            <w:gridSpan w:val="2"/>
            <w:tcBorders>
              <w:bottom w:val="single" w:sz="4" w:space="0" w:color="7F7F7F"/>
            </w:tcBorders>
            <w:shd w:val="clear" w:color="auto" w:fill="auto"/>
            <w:noWrap/>
          </w:tcPr>
          <w:p w:rsidR="005D3083" w:rsidRPr="005D3083" w:rsidRDefault="005D3083" w:rsidP="00220666">
            <w:pPr>
              <w:spacing w:after="0" w:line="240" w:lineRule="auto"/>
              <w:ind w:left="-399" w:firstLine="352"/>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eastAsia="uk-UA"/>
              </w:rPr>
              <w:t>1 кв 2024</w:t>
            </w:r>
          </w:p>
        </w:tc>
        <w:tc>
          <w:tcPr>
            <w:tcW w:w="1242" w:type="dxa"/>
            <w:tcBorders>
              <w:bottom w:val="single" w:sz="4" w:space="0" w:color="7F7F7F"/>
            </w:tcBorders>
          </w:tcPr>
          <w:p w:rsidR="005D3083" w:rsidRPr="005D3083" w:rsidRDefault="005D3083" w:rsidP="00220666">
            <w:pPr>
              <w:spacing w:after="0" w:line="240" w:lineRule="auto"/>
              <w:ind w:left="-399" w:firstLine="352"/>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1 кв 2023</w:t>
            </w:r>
          </w:p>
        </w:tc>
      </w:tr>
      <w:tr w:rsidR="005D3083" w:rsidRPr="005D3083" w:rsidTr="00220666">
        <w:trPr>
          <w:trHeight w:val="250"/>
          <w:jc w:val="center"/>
        </w:trPr>
        <w:tc>
          <w:tcPr>
            <w:tcW w:w="7621" w:type="dxa"/>
            <w:gridSpan w:val="2"/>
            <w:tcBorders>
              <w:top w:val="single" w:sz="4" w:space="0" w:color="7F7F7F"/>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Cs/>
                <w:sz w:val="18"/>
                <w:szCs w:val="16"/>
              </w:rPr>
            </w:pPr>
            <w:r w:rsidRPr="005D3083">
              <w:rPr>
                <w:rFonts w:ascii="Times New Roman" w:eastAsia="Times New Roman" w:hAnsi="Times New Roman" w:cs="Times New Roman"/>
                <w:bCs/>
                <w:sz w:val="18"/>
                <w:szCs w:val="16"/>
              </w:rPr>
              <w:t>Поточні виплати провідному управлінському персоналу (заробітна плата, премії та бонуси)</w:t>
            </w:r>
          </w:p>
        </w:tc>
        <w:tc>
          <w:tcPr>
            <w:tcW w:w="992" w:type="dxa"/>
            <w:tcBorders>
              <w:top w:val="single" w:sz="4" w:space="0" w:color="7F7F7F"/>
              <w:bottom w:val="single" w:sz="4" w:space="0" w:color="7F7F7F"/>
            </w:tcBorders>
            <w:shd w:val="clear" w:color="auto" w:fill="auto"/>
            <w:noWrap/>
            <w:vAlign w:val="center"/>
          </w:tcPr>
          <w:p w:rsidR="005D3083" w:rsidRPr="005D3083" w:rsidRDefault="005D3083" w:rsidP="00220666">
            <w:pPr>
              <w:spacing w:after="0" w:line="240" w:lineRule="auto"/>
              <w:jc w:val="center"/>
              <w:rPr>
                <w:rFonts w:ascii="Times New Roman" w:hAnsi="Times New Roman" w:cs="Times New Roman"/>
                <w:sz w:val="18"/>
                <w:szCs w:val="18"/>
                <w:lang w:val="ru-RU"/>
              </w:rPr>
            </w:pPr>
            <w:r w:rsidRPr="005D3083">
              <w:rPr>
                <w:rFonts w:ascii="Times New Roman" w:hAnsi="Times New Roman" w:cs="Times New Roman"/>
                <w:sz w:val="18"/>
                <w:szCs w:val="18"/>
                <w:lang w:val="ru-RU"/>
              </w:rPr>
              <w:t>31 754</w:t>
            </w:r>
          </w:p>
        </w:tc>
        <w:tc>
          <w:tcPr>
            <w:tcW w:w="1242" w:type="dxa"/>
            <w:tcBorders>
              <w:top w:val="single" w:sz="4" w:space="0" w:color="7F7F7F"/>
              <w:bottom w:val="single" w:sz="4" w:space="0" w:color="7F7F7F"/>
            </w:tcBorders>
            <w:vAlign w:val="center"/>
          </w:tcPr>
          <w:p w:rsidR="005D3083" w:rsidRPr="005D3083" w:rsidRDefault="005D3083" w:rsidP="00220666">
            <w:pPr>
              <w:spacing w:after="0" w:line="240" w:lineRule="auto"/>
              <w:ind w:left="194"/>
              <w:jc w:val="center"/>
              <w:rPr>
                <w:rFonts w:ascii="Times New Roman" w:eastAsia="Times New Roman" w:hAnsi="Times New Roman" w:cs="Times New Roman"/>
                <w:sz w:val="18"/>
                <w:szCs w:val="16"/>
              </w:rPr>
            </w:pPr>
            <w:r w:rsidRPr="005D3083">
              <w:rPr>
                <w:rFonts w:ascii="Times New Roman" w:hAnsi="Times New Roman" w:cs="Times New Roman"/>
                <w:sz w:val="18"/>
                <w:szCs w:val="18"/>
                <w:lang w:val="ru-RU"/>
              </w:rPr>
              <w:t>32 736</w:t>
            </w:r>
          </w:p>
        </w:tc>
      </w:tr>
      <w:tr w:rsidR="005D3083" w:rsidRPr="005D3083" w:rsidTr="00220666">
        <w:trPr>
          <w:trHeight w:val="250"/>
          <w:jc w:val="center"/>
        </w:trPr>
        <w:tc>
          <w:tcPr>
            <w:tcW w:w="7621" w:type="dxa"/>
            <w:gridSpan w:val="2"/>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20"/>
              </w:rPr>
              <w:t>Всього:</w:t>
            </w:r>
          </w:p>
        </w:tc>
        <w:tc>
          <w:tcPr>
            <w:tcW w:w="992"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center"/>
              <w:rPr>
                <w:rFonts w:ascii="Times New Roman" w:eastAsia="Times New Roman" w:hAnsi="Times New Roman" w:cs="Times New Roman"/>
                <w:b/>
                <w:bCs/>
                <w:sz w:val="18"/>
                <w:szCs w:val="16"/>
                <w:lang w:val="ru-RU"/>
              </w:rPr>
            </w:pPr>
            <w:r w:rsidRPr="005D3083">
              <w:rPr>
                <w:rFonts w:ascii="Times New Roman" w:eastAsia="Times New Roman" w:hAnsi="Times New Roman" w:cs="Times New Roman"/>
                <w:b/>
                <w:bCs/>
                <w:sz w:val="18"/>
                <w:szCs w:val="16"/>
                <w:lang w:val="ru-RU"/>
              </w:rPr>
              <w:t>31 754</w:t>
            </w:r>
          </w:p>
        </w:tc>
        <w:tc>
          <w:tcPr>
            <w:tcW w:w="1242" w:type="dxa"/>
            <w:tcBorders>
              <w:top w:val="single" w:sz="4" w:space="0" w:color="7F7F7F"/>
              <w:bottom w:val="single" w:sz="4" w:space="0" w:color="7F7F7F"/>
            </w:tcBorders>
          </w:tcPr>
          <w:p w:rsidR="005D3083" w:rsidRPr="005D3083" w:rsidRDefault="005D3083" w:rsidP="00220666">
            <w:pPr>
              <w:spacing w:after="0" w:line="240" w:lineRule="auto"/>
              <w:ind w:left="194"/>
              <w:jc w:val="center"/>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16"/>
                <w:lang w:val="ru-RU"/>
              </w:rPr>
              <w:t>32 736</w:t>
            </w:r>
          </w:p>
        </w:tc>
      </w:tr>
    </w:tbl>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Дебіторська заборгованість пов'язаних сторін за послуги:</w:t>
      </w:r>
    </w:p>
    <w:p w:rsidR="005D3083" w:rsidRPr="005D3083" w:rsidRDefault="005D3083" w:rsidP="005D3083">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912"/>
        <w:gridCol w:w="1559"/>
        <w:gridCol w:w="1418"/>
      </w:tblGrid>
      <w:tr w:rsidR="005D3083" w:rsidRPr="005D3083" w:rsidTr="00220666">
        <w:trPr>
          <w:trHeight w:val="266"/>
        </w:trPr>
        <w:tc>
          <w:tcPr>
            <w:tcW w:w="6912"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Найменування</w:t>
            </w:r>
          </w:p>
        </w:tc>
        <w:tc>
          <w:tcPr>
            <w:tcW w:w="1559" w:type="dxa"/>
            <w:tcBorders>
              <w:bottom w:val="single" w:sz="4" w:space="0" w:color="7F7F7F"/>
            </w:tcBorders>
            <w:shd w:val="clear" w:color="auto" w:fill="auto"/>
            <w:noWrap/>
            <w:hideMark/>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31.03.</w:t>
            </w:r>
            <w:r w:rsidRPr="005D3083">
              <w:rPr>
                <w:rFonts w:ascii="Times New Roman" w:eastAsia="Times New Roman" w:hAnsi="Times New Roman" w:cs="Times New Roman"/>
                <w:b/>
                <w:bCs/>
                <w:sz w:val="18"/>
                <w:szCs w:val="18"/>
                <w:lang w:eastAsia="uk-UA"/>
              </w:rPr>
              <w:t>2024 р.</w:t>
            </w:r>
          </w:p>
        </w:tc>
        <w:tc>
          <w:tcPr>
            <w:tcW w:w="1418"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ru-RU" w:eastAsia="uk-UA"/>
              </w:rPr>
            </w:pPr>
            <w:r w:rsidRPr="005D3083">
              <w:rPr>
                <w:rFonts w:ascii="Times New Roman" w:eastAsia="Times New Roman" w:hAnsi="Times New Roman" w:cs="Times New Roman"/>
                <w:b/>
                <w:bCs/>
                <w:sz w:val="18"/>
                <w:szCs w:val="18"/>
                <w:lang w:val="ru-RU" w:eastAsia="uk-UA"/>
              </w:rPr>
              <w:t>31.12.</w:t>
            </w:r>
            <w:r w:rsidRPr="005D3083">
              <w:rPr>
                <w:rFonts w:ascii="Times New Roman" w:eastAsia="Times New Roman" w:hAnsi="Times New Roman" w:cs="Times New Roman"/>
                <w:b/>
                <w:bCs/>
                <w:sz w:val="18"/>
                <w:szCs w:val="18"/>
                <w:lang w:eastAsia="uk-UA"/>
              </w:rPr>
              <w:t>202</w:t>
            </w:r>
            <w:r w:rsidRPr="005D3083">
              <w:rPr>
                <w:rFonts w:ascii="Times New Roman" w:eastAsia="Times New Roman" w:hAnsi="Times New Roman" w:cs="Times New Roman"/>
                <w:b/>
                <w:bCs/>
                <w:sz w:val="18"/>
                <w:szCs w:val="18"/>
                <w:lang w:val="ru-RU" w:eastAsia="uk-UA"/>
              </w:rPr>
              <w:t>3</w:t>
            </w:r>
            <w:r w:rsidRPr="005D3083">
              <w:rPr>
                <w:rFonts w:ascii="Times New Roman" w:eastAsia="Times New Roman" w:hAnsi="Times New Roman" w:cs="Times New Roman"/>
                <w:b/>
                <w:bCs/>
                <w:sz w:val="18"/>
                <w:szCs w:val="18"/>
                <w:lang w:eastAsia="uk-UA"/>
              </w:rPr>
              <w:t xml:space="preserve"> р.</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rPr>
            </w:pPr>
            <w:r w:rsidRPr="005D3083">
              <w:rPr>
                <w:rFonts w:ascii="Times New Roman" w:hAnsi="Times New Roman" w:cs="Times New Roman"/>
                <w:sz w:val="18"/>
                <w:szCs w:val="18"/>
              </w:rPr>
              <w:t>JT INTERNATIONAL S.A. (1799)</w:t>
            </w:r>
          </w:p>
        </w:tc>
        <w:tc>
          <w:tcPr>
            <w:tcW w:w="1559"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4 678</w:t>
            </w:r>
          </w:p>
        </w:tc>
        <w:tc>
          <w:tcPr>
            <w:tcW w:w="1418"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6 707</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lang w:val="ru-RU"/>
              </w:rPr>
            </w:pPr>
            <w:r w:rsidRPr="005D3083">
              <w:rPr>
                <w:rFonts w:ascii="Times New Roman" w:hAnsi="Times New Roman" w:cs="Times New Roman"/>
                <w:sz w:val="18"/>
                <w:szCs w:val="18"/>
              </w:rPr>
              <w:t>JTI Austria GmbH</w:t>
            </w:r>
            <w:r w:rsidRPr="005D3083">
              <w:rPr>
                <w:rFonts w:ascii="Times New Roman" w:hAnsi="Times New Roman" w:cs="Times New Roman"/>
                <w:sz w:val="18"/>
                <w:szCs w:val="18"/>
                <w:lang w:val="ru-RU"/>
              </w:rPr>
              <w:t xml:space="preserve"> (2345)</w:t>
            </w:r>
          </w:p>
        </w:tc>
        <w:tc>
          <w:tcPr>
            <w:tcW w:w="1559"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453</w:t>
            </w:r>
          </w:p>
        </w:tc>
        <w:tc>
          <w:tcPr>
            <w:tcW w:w="1418"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323</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Всього:</w:t>
            </w:r>
          </w:p>
        </w:tc>
        <w:tc>
          <w:tcPr>
            <w:tcW w:w="1559"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b/>
                <w:bCs/>
                <w:sz w:val="18"/>
                <w:szCs w:val="18"/>
                <w:lang w:val="ru-RU"/>
              </w:rPr>
            </w:pPr>
            <w:r w:rsidRPr="005D3083">
              <w:rPr>
                <w:rFonts w:ascii="Times New Roman" w:hAnsi="Times New Roman" w:cs="Times New Roman"/>
                <w:b/>
                <w:bCs/>
                <w:sz w:val="18"/>
                <w:szCs w:val="18"/>
                <w:lang w:val="ru-RU"/>
              </w:rPr>
              <w:t>5 131</w:t>
            </w:r>
          </w:p>
        </w:tc>
        <w:tc>
          <w:tcPr>
            <w:tcW w:w="1418"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b/>
                <w:bCs/>
                <w:sz w:val="18"/>
                <w:szCs w:val="18"/>
                <w:lang w:val="ru-RU"/>
              </w:rPr>
            </w:pPr>
            <w:r w:rsidRPr="005D3083">
              <w:rPr>
                <w:rFonts w:ascii="Times New Roman" w:hAnsi="Times New Roman" w:cs="Times New Roman"/>
                <w:b/>
                <w:bCs/>
                <w:sz w:val="18"/>
                <w:szCs w:val="18"/>
                <w:lang w:val="ru-RU"/>
              </w:rPr>
              <w:t>7 030</w:t>
            </w:r>
          </w:p>
        </w:tc>
      </w:tr>
    </w:tbl>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Торгова дебіторська заборгованість за послуги є безпроцентною й, як правило, погашається протягом 120 днів.</w:t>
      </w:r>
    </w:p>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Кредиторська заборгованість за товари та послуги пов'язаним сторонам:</w:t>
      </w:r>
    </w:p>
    <w:p w:rsidR="005D3083" w:rsidRPr="005D3083" w:rsidRDefault="005D3083" w:rsidP="005D3083">
      <w:pPr>
        <w:widowControl w:val="0"/>
        <w:spacing w:after="0" w:line="240" w:lineRule="auto"/>
        <w:jc w:val="right"/>
        <w:rPr>
          <w:rFonts w:ascii="Times New Roman" w:hAnsi="Times New Roman" w:cs="Times New Roman"/>
          <w:b/>
          <w:bCs/>
          <w:sz w:val="20"/>
          <w:szCs w:val="20"/>
        </w:rPr>
      </w:pPr>
      <w:r w:rsidRPr="005D3083">
        <w:rPr>
          <w:rFonts w:ascii="Times New Roman" w:hAnsi="Times New Roman" w:cs="Times New Roman"/>
          <w:b/>
          <w:bCs/>
          <w:sz w:val="20"/>
          <w:szCs w:val="20"/>
        </w:rPr>
        <w:t>(тис. грн)</w:t>
      </w: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7196"/>
        <w:gridCol w:w="1417"/>
        <w:gridCol w:w="1417"/>
      </w:tblGrid>
      <w:tr w:rsidR="005D3083" w:rsidRPr="005D3083" w:rsidTr="00220666">
        <w:trPr>
          <w:trHeight w:val="266"/>
        </w:trPr>
        <w:tc>
          <w:tcPr>
            <w:tcW w:w="7196"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20"/>
                <w:lang w:val="en-US"/>
              </w:rPr>
            </w:pPr>
            <w:r w:rsidRPr="005D3083">
              <w:rPr>
                <w:rFonts w:ascii="Times New Roman" w:eastAsia="Times New Roman" w:hAnsi="Times New Roman" w:cs="Times New Roman"/>
                <w:b/>
                <w:bCs/>
                <w:sz w:val="18"/>
                <w:szCs w:val="20"/>
              </w:rPr>
              <w:t>Найменування</w:t>
            </w:r>
          </w:p>
        </w:tc>
        <w:tc>
          <w:tcPr>
            <w:tcW w:w="1417" w:type="dxa"/>
            <w:tcBorders>
              <w:bottom w:val="single" w:sz="4" w:space="0" w:color="7F7F7F"/>
            </w:tcBorders>
            <w:shd w:val="clear" w:color="auto" w:fill="auto"/>
            <w:noWrap/>
            <w:hideMark/>
          </w:tcPr>
          <w:p w:rsidR="005D3083" w:rsidRPr="005D3083" w:rsidRDefault="005D3083" w:rsidP="00220666">
            <w:pPr>
              <w:spacing w:after="0" w:line="240" w:lineRule="auto"/>
              <w:ind w:left="-108"/>
              <w:jc w:val="right"/>
              <w:rPr>
                <w:rFonts w:ascii="Times New Roman" w:eastAsia="Times New Roman" w:hAnsi="Times New Roman" w:cs="Times New Roman"/>
                <w:b/>
                <w:bCs/>
                <w:sz w:val="18"/>
                <w:szCs w:val="20"/>
                <w:lang w:eastAsia="uk-UA"/>
              </w:rPr>
            </w:pPr>
            <w:r w:rsidRPr="005D3083">
              <w:rPr>
                <w:rFonts w:ascii="Times New Roman" w:eastAsia="Times New Roman" w:hAnsi="Times New Roman" w:cs="Times New Roman"/>
                <w:b/>
                <w:bCs/>
                <w:sz w:val="18"/>
                <w:szCs w:val="18"/>
                <w:lang w:val="ru-RU" w:eastAsia="uk-UA"/>
              </w:rPr>
              <w:t>31.03.</w:t>
            </w:r>
            <w:r w:rsidRPr="005D3083">
              <w:rPr>
                <w:rFonts w:ascii="Times New Roman" w:eastAsia="Times New Roman" w:hAnsi="Times New Roman" w:cs="Times New Roman"/>
                <w:b/>
                <w:bCs/>
                <w:sz w:val="18"/>
                <w:szCs w:val="18"/>
                <w:lang w:eastAsia="uk-UA"/>
              </w:rPr>
              <w:t>2024 р.</w:t>
            </w:r>
          </w:p>
        </w:tc>
        <w:tc>
          <w:tcPr>
            <w:tcW w:w="1417"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20"/>
                <w:lang w:eastAsia="uk-UA"/>
              </w:rPr>
            </w:pPr>
            <w:r w:rsidRPr="005D3083">
              <w:rPr>
                <w:rFonts w:ascii="Times New Roman" w:eastAsia="Times New Roman" w:hAnsi="Times New Roman" w:cs="Times New Roman"/>
                <w:b/>
                <w:bCs/>
                <w:sz w:val="18"/>
                <w:szCs w:val="18"/>
                <w:lang w:val="ru-RU" w:eastAsia="uk-UA"/>
              </w:rPr>
              <w:t>31.12.</w:t>
            </w:r>
            <w:r w:rsidRPr="005D3083">
              <w:rPr>
                <w:rFonts w:ascii="Times New Roman" w:eastAsia="Times New Roman" w:hAnsi="Times New Roman" w:cs="Times New Roman"/>
                <w:b/>
                <w:bCs/>
                <w:sz w:val="18"/>
                <w:szCs w:val="18"/>
                <w:lang w:eastAsia="uk-UA"/>
              </w:rPr>
              <w:t>202</w:t>
            </w:r>
            <w:r w:rsidRPr="005D3083">
              <w:rPr>
                <w:rFonts w:ascii="Times New Roman" w:eastAsia="Times New Roman" w:hAnsi="Times New Roman" w:cs="Times New Roman"/>
                <w:b/>
                <w:bCs/>
                <w:sz w:val="18"/>
                <w:szCs w:val="18"/>
                <w:lang w:val="ru-RU" w:eastAsia="uk-UA"/>
              </w:rPr>
              <w:t>3</w:t>
            </w:r>
            <w:r w:rsidRPr="005D3083">
              <w:rPr>
                <w:rFonts w:ascii="Times New Roman" w:eastAsia="Times New Roman" w:hAnsi="Times New Roman" w:cs="Times New Roman"/>
                <w:b/>
                <w:bCs/>
                <w:sz w:val="18"/>
                <w:szCs w:val="18"/>
                <w:lang w:eastAsia="uk-UA"/>
              </w:rPr>
              <w:t xml:space="preserve"> р.</w:t>
            </w:r>
          </w:p>
        </w:tc>
      </w:tr>
      <w:tr w:rsidR="005D3083" w:rsidRPr="005D3083" w:rsidTr="00220666">
        <w:trPr>
          <w:trHeight w:val="250"/>
        </w:trPr>
        <w:tc>
          <w:tcPr>
            <w:tcW w:w="719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20"/>
              </w:rPr>
            </w:pPr>
            <w:r w:rsidRPr="005D3083">
              <w:rPr>
                <w:rFonts w:ascii="Times New Roman" w:hAnsi="Times New Roman" w:cs="Times New Roman"/>
                <w:sz w:val="18"/>
                <w:szCs w:val="20"/>
              </w:rPr>
              <w:t>ПАТ «Джей Ті Інтернешнл Україна» (1179)</w:t>
            </w:r>
          </w:p>
        </w:tc>
        <w:tc>
          <w:tcPr>
            <w:tcW w:w="1417"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2 405 310</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20"/>
              </w:rPr>
            </w:pPr>
            <w:r w:rsidRPr="005D3083">
              <w:rPr>
                <w:rFonts w:ascii="Times New Roman" w:hAnsi="Times New Roman" w:cs="Times New Roman"/>
                <w:sz w:val="18"/>
                <w:szCs w:val="18"/>
                <w:lang w:val="ru-RU"/>
              </w:rPr>
              <w:t xml:space="preserve">2 853 597 </w:t>
            </w:r>
          </w:p>
        </w:tc>
      </w:tr>
      <w:tr w:rsidR="005D3083" w:rsidRPr="005D3083" w:rsidTr="00220666">
        <w:trPr>
          <w:trHeight w:val="250"/>
        </w:trPr>
        <w:tc>
          <w:tcPr>
            <w:tcW w:w="719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20"/>
              </w:rPr>
            </w:pPr>
            <w:r w:rsidRPr="005D3083">
              <w:rPr>
                <w:rFonts w:ascii="Times New Roman" w:hAnsi="Times New Roman" w:cs="Times New Roman"/>
                <w:sz w:val="18"/>
                <w:szCs w:val="20"/>
              </w:rPr>
              <w:t>JTI GBS Poland Sp. z o.o (1431)</w:t>
            </w:r>
          </w:p>
        </w:tc>
        <w:tc>
          <w:tcPr>
            <w:tcW w:w="1417"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20"/>
                <w:lang w:val="ru-RU"/>
              </w:rPr>
            </w:pPr>
            <w:r w:rsidRPr="005D3083">
              <w:rPr>
                <w:rFonts w:ascii="Times New Roman" w:hAnsi="Times New Roman" w:cs="Times New Roman"/>
                <w:sz w:val="18"/>
                <w:szCs w:val="20"/>
                <w:lang w:val="ru-RU"/>
              </w:rPr>
              <w:t>19 584</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20"/>
              </w:rPr>
            </w:pPr>
            <w:r w:rsidRPr="005D3083">
              <w:rPr>
                <w:rFonts w:ascii="Times New Roman" w:hAnsi="Times New Roman" w:cs="Times New Roman"/>
                <w:sz w:val="18"/>
                <w:szCs w:val="20"/>
                <w:lang w:val="ru-RU"/>
              </w:rPr>
              <w:t>17 755</w:t>
            </w:r>
          </w:p>
        </w:tc>
      </w:tr>
      <w:tr w:rsidR="005D3083" w:rsidRPr="005D3083" w:rsidTr="00220666">
        <w:trPr>
          <w:trHeight w:val="250"/>
        </w:trPr>
        <w:tc>
          <w:tcPr>
            <w:tcW w:w="719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20"/>
              </w:rPr>
            </w:pPr>
            <w:r w:rsidRPr="005D3083">
              <w:rPr>
                <w:rFonts w:ascii="Times New Roman" w:hAnsi="Times New Roman" w:cs="Times New Roman"/>
                <w:sz w:val="18"/>
                <w:szCs w:val="20"/>
              </w:rPr>
              <w:t>JT INTERNATIONAL SA (1799)</w:t>
            </w:r>
          </w:p>
        </w:tc>
        <w:tc>
          <w:tcPr>
            <w:tcW w:w="1417"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174 973</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20"/>
              </w:rPr>
            </w:pPr>
            <w:r w:rsidRPr="005D3083">
              <w:rPr>
                <w:rFonts w:ascii="Times New Roman" w:hAnsi="Times New Roman" w:cs="Times New Roman"/>
                <w:sz w:val="18"/>
                <w:szCs w:val="18"/>
                <w:lang w:val="ru-RU"/>
              </w:rPr>
              <w:t>64 047</w:t>
            </w:r>
          </w:p>
        </w:tc>
      </w:tr>
      <w:tr w:rsidR="005D3083" w:rsidRPr="005D3083" w:rsidTr="00220666">
        <w:trPr>
          <w:trHeight w:val="250"/>
        </w:trPr>
        <w:tc>
          <w:tcPr>
            <w:tcW w:w="7196"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20"/>
              </w:rPr>
            </w:pPr>
            <w:r w:rsidRPr="005D3083">
              <w:rPr>
                <w:rFonts w:ascii="Times New Roman" w:eastAsia="Times New Roman" w:hAnsi="Times New Roman" w:cs="Times New Roman"/>
                <w:b/>
                <w:bCs/>
                <w:sz w:val="18"/>
                <w:szCs w:val="20"/>
              </w:rPr>
              <w:t>Всього:</w:t>
            </w:r>
          </w:p>
        </w:tc>
        <w:tc>
          <w:tcPr>
            <w:tcW w:w="1417"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b/>
                <w:sz w:val="18"/>
                <w:szCs w:val="20"/>
              </w:rPr>
            </w:pPr>
            <w:r w:rsidRPr="005D3083">
              <w:rPr>
                <w:rFonts w:ascii="Times New Roman" w:hAnsi="Times New Roman" w:cs="Times New Roman"/>
                <w:b/>
                <w:sz w:val="18"/>
                <w:szCs w:val="20"/>
              </w:rPr>
              <w:t>2 599 867</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b/>
                <w:sz w:val="18"/>
                <w:szCs w:val="20"/>
              </w:rPr>
            </w:pPr>
            <w:r w:rsidRPr="005D3083">
              <w:rPr>
                <w:rFonts w:ascii="Times New Roman" w:hAnsi="Times New Roman" w:cs="Times New Roman"/>
                <w:b/>
                <w:sz w:val="18"/>
                <w:szCs w:val="20"/>
              </w:rPr>
              <w:t>2 935 399</w:t>
            </w:r>
          </w:p>
        </w:tc>
      </w:tr>
    </w:tbl>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pStyle w:val="22"/>
        <w:jc w:val="both"/>
        <w:rPr>
          <w:rFonts w:ascii="Times New Roman" w:hAnsi="Times New Roman"/>
          <w:sz w:val="20"/>
          <w:szCs w:val="20"/>
          <w:lang w:val="uk-UA"/>
        </w:rPr>
      </w:pPr>
      <w:r w:rsidRPr="005D3083">
        <w:rPr>
          <w:rFonts w:ascii="Times New Roman" w:hAnsi="Times New Roman"/>
          <w:sz w:val="20"/>
          <w:szCs w:val="20"/>
          <w:lang w:val="uk-UA"/>
        </w:rPr>
        <w:t>На торгову кредиторську заборгованість відсотки не нараховуються і вона, як правило, погашається протягом 120 днів.</w:t>
      </w:r>
    </w:p>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lang w:val="ru-RU"/>
        </w:rPr>
      </w:pPr>
      <w:r w:rsidRPr="005D3083">
        <w:rPr>
          <w:rFonts w:ascii="Times New Roman" w:hAnsi="Times New Roman" w:cs="Times New Roman"/>
          <w:sz w:val="20"/>
          <w:szCs w:val="20"/>
        </w:rPr>
        <w:t>Обсяг наданих послуг по операціях з пов’язаними сторонами:</w:t>
      </w:r>
    </w:p>
    <w:p w:rsidR="005D3083" w:rsidRPr="005D3083" w:rsidRDefault="005D3083" w:rsidP="005D3083">
      <w:pPr>
        <w:widowControl w:val="0"/>
        <w:spacing w:after="0" w:line="240" w:lineRule="auto"/>
        <w:jc w:val="right"/>
        <w:rPr>
          <w:rFonts w:ascii="Times New Roman" w:hAnsi="Times New Roman" w:cs="Times New Roman"/>
          <w:b/>
          <w:sz w:val="20"/>
          <w:szCs w:val="20"/>
        </w:rPr>
      </w:pPr>
      <w:r w:rsidRPr="005D3083">
        <w:rPr>
          <w:rFonts w:ascii="Times New Roman" w:hAnsi="Times New Roman" w:cs="Times New Roman"/>
          <w:b/>
          <w:sz w:val="20"/>
          <w:szCs w:val="20"/>
        </w:rPr>
        <w:t>(тис. грн)</w:t>
      </w: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6912"/>
        <w:gridCol w:w="1701"/>
        <w:gridCol w:w="1417"/>
      </w:tblGrid>
      <w:tr w:rsidR="005D3083" w:rsidRPr="005D3083" w:rsidTr="00220666">
        <w:trPr>
          <w:trHeight w:val="266"/>
        </w:trPr>
        <w:tc>
          <w:tcPr>
            <w:tcW w:w="6912"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Найменування</w:t>
            </w:r>
          </w:p>
        </w:tc>
        <w:tc>
          <w:tcPr>
            <w:tcW w:w="1701" w:type="dxa"/>
            <w:tcBorders>
              <w:bottom w:val="single" w:sz="4" w:space="0" w:color="7F7F7F"/>
            </w:tcBorders>
            <w:shd w:val="clear" w:color="auto" w:fill="auto"/>
            <w:noWrap/>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 xml:space="preserve">1 кв </w:t>
            </w:r>
            <w:r w:rsidRPr="005D3083">
              <w:rPr>
                <w:rFonts w:ascii="Times New Roman" w:eastAsia="Times New Roman" w:hAnsi="Times New Roman" w:cs="Times New Roman"/>
                <w:b/>
                <w:bCs/>
                <w:sz w:val="18"/>
                <w:szCs w:val="18"/>
                <w:lang w:eastAsia="uk-UA"/>
              </w:rPr>
              <w:t>2024 рік</w:t>
            </w:r>
          </w:p>
        </w:tc>
        <w:tc>
          <w:tcPr>
            <w:tcW w:w="1417"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val="en-US" w:eastAsia="uk-UA"/>
              </w:rPr>
            </w:pPr>
            <w:r w:rsidRPr="005D3083">
              <w:rPr>
                <w:rFonts w:ascii="Times New Roman" w:eastAsia="Times New Roman" w:hAnsi="Times New Roman" w:cs="Times New Roman"/>
                <w:b/>
                <w:bCs/>
                <w:sz w:val="18"/>
                <w:szCs w:val="18"/>
                <w:lang w:eastAsia="uk-UA"/>
              </w:rPr>
              <w:t>202</w:t>
            </w:r>
            <w:r w:rsidRPr="005D3083">
              <w:rPr>
                <w:rFonts w:ascii="Times New Roman" w:eastAsia="Times New Roman" w:hAnsi="Times New Roman" w:cs="Times New Roman"/>
                <w:b/>
                <w:bCs/>
                <w:sz w:val="18"/>
                <w:szCs w:val="18"/>
                <w:lang w:val="ru-RU" w:eastAsia="uk-UA"/>
              </w:rPr>
              <w:t>3</w:t>
            </w:r>
            <w:r w:rsidRPr="005D3083">
              <w:rPr>
                <w:rFonts w:ascii="Times New Roman" w:eastAsia="Times New Roman" w:hAnsi="Times New Roman" w:cs="Times New Roman"/>
                <w:b/>
                <w:bCs/>
                <w:sz w:val="18"/>
                <w:szCs w:val="18"/>
                <w:lang w:eastAsia="uk-UA"/>
              </w:rPr>
              <w:t>рік</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rPr>
            </w:pPr>
            <w:r w:rsidRPr="005D3083">
              <w:rPr>
                <w:rFonts w:ascii="Times New Roman" w:hAnsi="Times New Roman" w:cs="Times New Roman"/>
                <w:sz w:val="18"/>
                <w:szCs w:val="18"/>
              </w:rPr>
              <w:t>JT INTERNATIONAL SA (послуги в міжнародній зоні безмитної торгівлі)</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rPr>
            </w:pPr>
            <w:r w:rsidRPr="005D3083">
              <w:rPr>
                <w:rFonts w:ascii="Times New Roman" w:hAnsi="Times New Roman" w:cs="Times New Roman"/>
                <w:sz w:val="18"/>
                <w:szCs w:val="18"/>
              </w:rPr>
              <w:t>4 678</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rPr>
            </w:pPr>
            <w:r w:rsidRPr="005D3083">
              <w:rPr>
                <w:rFonts w:ascii="Times New Roman" w:hAnsi="Times New Roman" w:cs="Times New Roman"/>
                <w:sz w:val="18"/>
                <w:szCs w:val="18"/>
                <w:lang w:val="ru-RU"/>
              </w:rPr>
              <w:t>43 635</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sz w:val="18"/>
                <w:szCs w:val="18"/>
              </w:rPr>
            </w:pPr>
            <w:r w:rsidRPr="005D3083">
              <w:rPr>
                <w:rFonts w:ascii="Times New Roman" w:eastAsia="Times New Roman" w:hAnsi="Times New Roman" w:cs="Times New Roman"/>
                <w:sz w:val="18"/>
                <w:szCs w:val="18"/>
              </w:rPr>
              <w:t>JTI Austria GmbH</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bCs/>
                <w:sz w:val="18"/>
                <w:szCs w:val="18"/>
                <w:highlight w:val="red"/>
                <w:lang w:val="ru-RU"/>
              </w:rPr>
            </w:pPr>
            <w:r w:rsidRPr="005D3083">
              <w:rPr>
                <w:rFonts w:ascii="Times New Roman" w:hAnsi="Times New Roman" w:cs="Times New Roman"/>
                <w:bCs/>
                <w:sz w:val="18"/>
                <w:szCs w:val="18"/>
                <w:lang w:val="ru-RU"/>
              </w:rPr>
              <w:t>453</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bCs/>
                <w:sz w:val="18"/>
                <w:szCs w:val="18"/>
                <w:lang w:val="ru-RU"/>
              </w:rPr>
            </w:pPr>
            <w:r w:rsidRPr="005D3083">
              <w:rPr>
                <w:rFonts w:ascii="Times New Roman" w:hAnsi="Times New Roman" w:cs="Times New Roman"/>
                <w:bCs/>
                <w:sz w:val="18"/>
                <w:szCs w:val="18"/>
                <w:lang w:val="ru-RU"/>
              </w:rPr>
              <w:t>323</w:t>
            </w:r>
          </w:p>
        </w:tc>
      </w:tr>
      <w:tr w:rsidR="005D3083" w:rsidRPr="005D3083" w:rsidTr="00220666">
        <w:trPr>
          <w:trHeight w:val="250"/>
        </w:trPr>
        <w:tc>
          <w:tcPr>
            <w:tcW w:w="6912"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lastRenderedPageBreak/>
              <w:t>Всього:</w:t>
            </w:r>
          </w:p>
        </w:tc>
        <w:tc>
          <w:tcPr>
            <w:tcW w:w="1701"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b/>
                <w:sz w:val="18"/>
                <w:szCs w:val="18"/>
                <w:highlight w:val="red"/>
                <w:lang w:val="ru-RU"/>
              </w:rPr>
            </w:pPr>
            <w:r w:rsidRPr="005D3083">
              <w:rPr>
                <w:rFonts w:ascii="Times New Roman" w:hAnsi="Times New Roman" w:cs="Times New Roman"/>
                <w:b/>
                <w:sz w:val="18"/>
                <w:szCs w:val="18"/>
                <w:lang w:val="ru-RU"/>
              </w:rPr>
              <w:t>5 131</w:t>
            </w:r>
          </w:p>
        </w:tc>
        <w:tc>
          <w:tcPr>
            <w:tcW w:w="1417"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b/>
                <w:sz w:val="18"/>
                <w:szCs w:val="18"/>
              </w:rPr>
            </w:pPr>
            <w:r w:rsidRPr="005D3083">
              <w:rPr>
                <w:rFonts w:ascii="Times New Roman" w:hAnsi="Times New Roman" w:cs="Times New Roman"/>
                <w:b/>
                <w:sz w:val="18"/>
                <w:szCs w:val="18"/>
                <w:lang w:val="ru-RU"/>
              </w:rPr>
              <w:t>43 958</w:t>
            </w:r>
          </w:p>
        </w:tc>
      </w:tr>
    </w:tbl>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p>
    <w:p w:rsidR="005D3083" w:rsidRPr="005D3083" w:rsidRDefault="005D3083" w:rsidP="005D3083">
      <w:pPr>
        <w:widowControl w:val="0"/>
        <w:spacing w:after="0" w:line="240" w:lineRule="auto"/>
        <w:rPr>
          <w:rFonts w:ascii="Times New Roman" w:hAnsi="Times New Roman" w:cs="Times New Roman"/>
          <w:sz w:val="20"/>
          <w:szCs w:val="20"/>
        </w:rPr>
      </w:pPr>
      <w:r w:rsidRPr="005D3083">
        <w:rPr>
          <w:rFonts w:ascii="Times New Roman" w:hAnsi="Times New Roman" w:cs="Times New Roman"/>
          <w:sz w:val="20"/>
          <w:szCs w:val="20"/>
        </w:rPr>
        <w:t>Обсяг придбання товарів та послуг по операціях з пов’язаними сторонами:</w:t>
      </w:r>
    </w:p>
    <w:p w:rsidR="005D3083" w:rsidRPr="005D3083" w:rsidRDefault="005D3083" w:rsidP="005D3083">
      <w:pPr>
        <w:widowControl w:val="0"/>
        <w:spacing w:after="0" w:line="240" w:lineRule="auto"/>
        <w:jc w:val="right"/>
        <w:rPr>
          <w:rFonts w:ascii="Times New Roman" w:hAnsi="Times New Roman" w:cs="Times New Roman"/>
          <w:b/>
          <w:sz w:val="20"/>
          <w:szCs w:val="20"/>
        </w:rPr>
      </w:pPr>
      <w:r w:rsidRPr="005D3083">
        <w:rPr>
          <w:rFonts w:ascii="Times New Roman" w:hAnsi="Times New Roman" w:cs="Times New Roman"/>
          <w:b/>
          <w:sz w:val="20"/>
          <w:szCs w:val="20"/>
        </w:rPr>
        <w:t>(тис. грн)</w:t>
      </w:r>
    </w:p>
    <w:tbl>
      <w:tblPr>
        <w:tblW w:w="10172" w:type="dxa"/>
        <w:tblBorders>
          <w:top w:val="single" w:sz="4" w:space="0" w:color="7F7F7F"/>
          <w:bottom w:val="single" w:sz="4" w:space="0" w:color="7F7F7F"/>
        </w:tblBorders>
        <w:tblLayout w:type="fixed"/>
        <w:tblLook w:val="04A0" w:firstRow="1" w:lastRow="0" w:firstColumn="1" w:lastColumn="0" w:noHBand="0" w:noVBand="1"/>
      </w:tblPr>
      <w:tblGrid>
        <w:gridCol w:w="6771"/>
        <w:gridCol w:w="1842"/>
        <w:gridCol w:w="1559"/>
      </w:tblGrid>
      <w:tr w:rsidR="005D3083" w:rsidRPr="005D3083" w:rsidTr="00220666">
        <w:trPr>
          <w:trHeight w:val="391"/>
        </w:trPr>
        <w:tc>
          <w:tcPr>
            <w:tcW w:w="6771" w:type="dxa"/>
            <w:tcBorders>
              <w:bottom w:val="single" w:sz="4" w:space="0" w:color="7F7F7F"/>
            </w:tcBorders>
            <w:shd w:val="clear" w:color="auto" w:fill="auto"/>
            <w:hideMark/>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Найменування</w:t>
            </w:r>
          </w:p>
        </w:tc>
        <w:tc>
          <w:tcPr>
            <w:tcW w:w="1842" w:type="dxa"/>
            <w:tcBorders>
              <w:bottom w:val="single" w:sz="4" w:space="0" w:color="7F7F7F"/>
            </w:tcBorders>
            <w:shd w:val="clear" w:color="auto" w:fill="auto"/>
            <w:noWrap/>
          </w:tcPr>
          <w:p w:rsidR="005D3083" w:rsidRPr="005D3083" w:rsidRDefault="005D3083" w:rsidP="00220666">
            <w:pPr>
              <w:spacing w:after="0" w:line="240" w:lineRule="auto"/>
              <w:ind w:left="-112"/>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val="ru-RU" w:eastAsia="uk-UA"/>
              </w:rPr>
              <w:t xml:space="preserve">1 кв </w:t>
            </w:r>
            <w:r w:rsidRPr="005D3083">
              <w:rPr>
                <w:rFonts w:ascii="Times New Roman" w:eastAsia="Times New Roman" w:hAnsi="Times New Roman" w:cs="Times New Roman"/>
                <w:b/>
                <w:bCs/>
                <w:sz w:val="18"/>
                <w:szCs w:val="18"/>
                <w:lang w:eastAsia="uk-UA"/>
              </w:rPr>
              <w:t>2024 рік</w:t>
            </w:r>
          </w:p>
        </w:tc>
        <w:tc>
          <w:tcPr>
            <w:tcW w:w="1559" w:type="dxa"/>
            <w:tcBorders>
              <w:bottom w:val="single" w:sz="4" w:space="0" w:color="7F7F7F"/>
            </w:tcBorders>
          </w:tcPr>
          <w:p w:rsidR="005D3083" w:rsidRPr="005D3083" w:rsidRDefault="005D3083" w:rsidP="00220666">
            <w:pPr>
              <w:spacing w:after="0" w:line="240" w:lineRule="auto"/>
              <w:jc w:val="right"/>
              <w:rPr>
                <w:rFonts w:ascii="Times New Roman" w:eastAsia="Times New Roman" w:hAnsi="Times New Roman" w:cs="Times New Roman"/>
                <w:b/>
                <w:bCs/>
                <w:sz w:val="18"/>
                <w:szCs w:val="18"/>
                <w:lang w:eastAsia="uk-UA"/>
              </w:rPr>
            </w:pPr>
            <w:r w:rsidRPr="005D3083">
              <w:rPr>
                <w:rFonts w:ascii="Times New Roman" w:eastAsia="Times New Roman" w:hAnsi="Times New Roman" w:cs="Times New Roman"/>
                <w:b/>
                <w:bCs/>
                <w:sz w:val="18"/>
                <w:szCs w:val="18"/>
                <w:lang w:eastAsia="uk-UA"/>
              </w:rPr>
              <w:t>202</w:t>
            </w:r>
            <w:r w:rsidRPr="005D3083">
              <w:rPr>
                <w:rFonts w:ascii="Times New Roman" w:eastAsia="Times New Roman" w:hAnsi="Times New Roman" w:cs="Times New Roman"/>
                <w:b/>
                <w:bCs/>
                <w:sz w:val="18"/>
                <w:szCs w:val="18"/>
                <w:lang w:val="ru-RU" w:eastAsia="uk-UA"/>
              </w:rPr>
              <w:t>3</w:t>
            </w:r>
            <w:r w:rsidRPr="005D3083">
              <w:rPr>
                <w:rFonts w:ascii="Times New Roman" w:eastAsia="Times New Roman" w:hAnsi="Times New Roman" w:cs="Times New Roman"/>
                <w:b/>
                <w:bCs/>
                <w:sz w:val="18"/>
                <w:szCs w:val="18"/>
                <w:lang w:eastAsia="uk-UA"/>
              </w:rPr>
              <w:t xml:space="preserve"> рік</w:t>
            </w:r>
          </w:p>
        </w:tc>
      </w:tr>
      <w:tr w:rsidR="005D3083" w:rsidRPr="005D3083" w:rsidTr="00220666">
        <w:trPr>
          <w:trHeight w:val="250"/>
        </w:trPr>
        <w:tc>
          <w:tcPr>
            <w:tcW w:w="677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lang w:val="ru-RU"/>
              </w:rPr>
            </w:pPr>
            <w:r w:rsidRPr="005D3083">
              <w:rPr>
                <w:rFonts w:ascii="Times New Roman" w:hAnsi="Times New Roman" w:cs="Times New Roman"/>
                <w:sz w:val="18"/>
                <w:szCs w:val="18"/>
              </w:rPr>
              <w:t>ПАТ «Джей Ті Інтернешнл Україна» (1179) – придбання товарів</w:t>
            </w:r>
          </w:p>
        </w:tc>
        <w:tc>
          <w:tcPr>
            <w:tcW w:w="1842"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rPr>
            </w:pPr>
            <w:r w:rsidRPr="005D3083">
              <w:rPr>
                <w:rFonts w:ascii="Times New Roman" w:hAnsi="Times New Roman" w:cs="Times New Roman"/>
                <w:sz w:val="18"/>
                <w:szCs w:val="18"/>
              </w:rPr>
              <w:t>3 126 703</w:t>
            </w:r>
          </w:p>
        </w:tc>
        <w:tc>
          <w:tcPr>
            <w:tcW w:w="1559"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rPr>
              <w:t>29 206 236</w:t>
            </w:r>
          </w:p>
        </w:tc>
      </w:tr>
      <w:tr w:rsidR="005D3083" w:rsidRPr="005D3083" w:rsidTr="00220666">
        <w:trPr>
          <w:trHeight w:val="250"/>
        </w:trPr>
        <w:tc>
          <w:tcPr>
            <w:tcW w:w="677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rPr>
            </w:pPr>
            <w:r w:rsidRPr="005D3083">
              <w:rPr>
                <w:rFonts w:ascii="Times New Roman" w:hAnsi="Times New Roman" w:cs="Times New Roman"/>
                <w:sz w:val="18"/>
                <w:szCs w:val="18"/>
              </w:rPr>
              <w:t>JTI GBS Poland Sp. z o.o (1431) – консультаційні послуги</w:t>
            </w:r>
          </w:p>
        </w:tc>
        <w:tc>
          <w:tcPr>
            <w:tcW w:w="1842"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1 830</w:t>
            </w:r>
          </w:p>
        </w:tc>
        <w:tc>
          <w:tcPr>
            <w:tcW w:w="1559"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 xml:space="preserve">15 753  </w:t>
            </w:r>
          </w:p>
        </w:tc>
      </w:tr>
      <w:tr w:rsidR="005D3083" w:rsidRPr="005D3083" w:rsidTr="00220666">
        <w:trPr>
          <w:trHeight w:val="250"/>
        </w:trPr>
        <w:tc>
          <w:tcPr>
            <w:tcW w:w="677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rPr>
            </w:pPr>
            <w:r w:rsidRPr="005D3083">
              <w:rPr>
                <w:rFonts w:ascii="Times New Roman" w:hAnsi="Times New Roman" w:cs="Times New Roman"/>
                <w:sz w:val="18"/>
                <w:szCs w:val="18"/>
              </w:rPr>
              <w:t>JT INTERNATIONAL SA (1799) – придбання товарів</w:t>
            </w:r>
          </w:p>
        </w:tc>
        <w:tc>
          <w:tcPr>
            <w:tcW w:w="1842"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ind w:right="32"/>
              <w:jc w:val="right"/>
              <w:rPr>
                <w:rFonts w:ascii="Times New Roman" w:hAnsi="Times New Roman" w:cs="Times New Roman"/>
                <w:sz w:val="18"/>
                <w:szCs w:val="18"/>
                <w:lang w:val="en-US"/>
              </w:rPr>
            </w:pPr>
            <w:r w:rsidRPr="005D3083">
              <w:rPr>
                <w:rFonts w:ascii="Times New Roman" w:hAnsi="Times New Roman" w:cs="Times New Roman"/>
                <w:sz w:val="18"/>
                <w:szCs w:val="18"/>
                <w:lang w:val="en-US"/>
              </w:rPr>
              <w:t>142 224</w:t>
            </w:r>
          </w:p>
        </w:tc>
        <w:tc>
          <w:tcPr>
            <w:tcW w:w="1559"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lang w:val="ru-RU"/>
              </w:rPr>
            </w:pPr>
            <w:r w:rsidRPr="005D3083">
              <w:rPr>
                <w:rFonts w:ascii="Times New Roman" w:hAnsi="Times New Roman" w:cs="Times New Roman"/>
                <w:sz w:val="18"/>
                <w:szCs w:val="18"/>
                <w:lang w:val="ru-RU"/>
              </w:rPr>
              <w:t>31 399</w:t>
            </w:r>
          </w:p>
        </w:tc>
      </w:tr>
      <w:tr w:rsidR="005D3083" w:rsidRPr="005D3083" w:rsidTr="00220666">
        <w:trPr>
          <w:trHeight w:val="250"/>
        </w:trPr>
        <w:tc>
          <w:tcPr>
            <w:tcW w:w="677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hAnsi="Times New Roman" w:cs="Times New Roman"/>
                <w:sz w:val="18"/>
                <w:szCs w:val="18"/>
              </w:rPr>
            </w:pPr>
            <w:r w:rsidRPr="005D3083">
              <w:rPr>
                <w:rFonts w:ascii="Times New Roman" w:hAnsi="Times New Roman" w:cs="Times New Roman"/>
                <w:sz w:val="18"/>
                <w:szCs w:val="18"/>
              </w:rPr>
              <w:t>JT INTERNATIONAL SA (1799) – придбання ІТ послуг</w:t>
            </w:r>
          </w:p>
        </w:tc>
        <w:tc>
          <w:tcPr>
            <w:tcW w:w="1842"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ind w:right="32"/>
              <w:jc w:val="right"/>
              <w:rPr>
                <w:rFonts w:ascii="Times New Roman" w:hAnsi="Times New Roman" w:cs="Times New Roman"/>
                <w:sz w:val="18"/>
                <w:szCs w:val="18"/>
              </w:rPr>
            </w:pPr>
            <w:r w:rsidRPr="005D3083">
              <w:rPr>
                <w:rFonts w:ascii="Times New Roman" w:hAnsi="Times New Roman" w:cs="Times New Roman"/>
                <w:sz w:val="18"/>
                <w:szCs w:val="18"/>
              </w:rPr>
              <w:t>30 733</w:t>
            </w:r>
          </w:p>
        </w:tc>
        <w:tc>
          <w:tcPr>
            <w:tcW w:w="1559"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sz w:val="18"/>
                <w:szCs w:val="18"/>
              </w:rPr>
            </w:pPr>
            <w:r w:rsidRPr="005D3083">
              <w:rPr>
                <w:rFonts w:ascii="Times New Roman" w:hAnsi="Times New Roman" w:cs="Times New Roman"/>
                <w:sz w:val="18"/>
                <w:szCs w:val="18"/>
                <w:lang w:val="ru-RU"/>
              </w:rPr>
              <w:t>110 368</w:t>
            </w:r>
          </w:p>
        </w:tc>
      </w:tr>
      <w:tr w:rsidR="005D3083" w:rsidRPr="005D3083" w:rsidTr="00220666">
        <w:trPr>
          <w:trHeight w:val="250"/>
        </w:trPr>
        <w:tc>
          <w:tcPr>
            <w:tcW w:w="6771" w:type="dxa"/>
            <w:tcBorders>
              <w:top w:val="single" w:sz="4" w:space="0" w:color="7F7F7F"/>
              <w:bottom w:val="single" w:sz="4" w:space="0" w:color="7F7F7F"/>
            </w:tcBorders>
            <w:shd w:val="clear" w:color="auto" w:fill="auto"/>
          </w:tcPr>
          <w:p w:rsidR="005D3083" w:rsidRPr="005D3083" w:rsidRDefault="005D3083" w:rsidP="00220666">
            <w:pPr>
              <w:spacing w:after="0" w:line="240" w:lineRule="auto"/>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Всього:</w:t>
            </w:r>
          </w:p>
        </w:tc>
        <w:tc>
          <w:tcPr>
            <w:tcW w:w="1842" w:type="dxa"/>
            <w:tcBorders>
              <w:top w:val="single" w:sz="4" w:space="0" w:color="7F7F7F"/>
              <w:bottom w:val="single" w:sz="4" w:space="0" w:color="7F7F7F"/>
            </w:tcBorders>
            <w:shd w:val="clear" w:color="auto" w:fill="auto"/>
            <w:noWrap/>
          </w:tcPr>
          <w:p w:rsidR="005D3083" w:rsidRPr="005D3083" w:rsidRDefault="005D3083" w:rsidP="00220666">
            <w:pPr>
              <w:spacing w:after="0" w:line="240" w:lineRule="auto"/>
              <w:jc w:val="right"/>
              <w:rPr>
                <w:rFonts w:ascii="Times New Roman" w:hAnsi="Times New Roman" w:cs="Times New Roman"/>
                <w:b/>
                <w:sz w:val="18"/>
                <w:szCs w:val="18"/>
              </w:rPr>
            </w:pPr>
            <w:r w:rsidRPr="005D3083">
              <w:rPr>
                <w:rFonts w:ascii="Times New Roman" w:hAnsi="Times New Roman" w:cs="Times New Roman"/>
                <w:b/>
                <w:sz w:val="18"/>
                <w:szCs w:val="18"/>
                <w:lang w:val="en-US"/>
              </w:rPr>
              <w:t>3 301 490</w:t>
            </w:r>
          </w:p>
        </w:tc>
        <w:tc>
          <w:tcPr>
            <w:tcW w:w="1559" w:type="dxa"/>
            <w:tcBorders>
              <w:top w:val="single" w:sz="4" w:space="0" w:color="7F7F7F"/>
              <w:bottom w:val="single" w:sz="4" w:space="0" w:color="7F7F7F"/>
            </w:tcBorders>
          </w:tcPr>
          <w:p w:rsidR="005D3083" w:rsidRPr="005D3083" w:rsidRDefault="005D3083" w:rsidP="00220666">
            <w:pPr>
              <w:spacing w:after="0" w:line="240" w:lineRule="auto"/>
              <w:jc w:val="right"/>
              <w:rPr>
                <w:rFonts w:ascii="Times New Roman" w:hAnsi="Times New Roman" w:cs="Times New Roman"/>
                <w:b/>
                <w:sz w:val="18"/>
                <w:szCs w:val="18"/>
                <w:lang w:val="ru-RU"/>
              </w:rPr>
            </w:pPr>
            <w:r w:rsidRPr="005D3083">
              <w:rPr>
                <w:rFonts w:ascii="Times New Roman" w:hAnsi="Times New Roman" w:cs="Times New Roman"/>
                <w:b/>
                <w:sz w:val="18"/>
                <w:szCs w:val="18"/>
                <w:lang w:val="ru-RU"/>
              </w:rPr>
              <w:t>29 363 756</w:t>
            </w:r>
          </w:p>
        </w:tc>
      </w:tr>
    </w:tbl>
    <w:p w:rsidR="005D3083" w:rsidRPr="005D3083" w:rsidRDefault="005D3083" w:rsidP="005D3083">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bookmarkStart w:id="53" w:name="_Toc5201754"/>
    </w:p>
    <w:p w:rsidR="005D3083" w:rsidRPr="005D3083" w:rsidRDefault="005D3083" w:rsidP="005D3083">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p>
    <w:p w:rsidR="005D3083" w:rsidRPr="005D3083" w:rsidRDefault="005D3083" w:rsidP="005D3083">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r w:rsidRPr="005D3083">
        <w:rPr>
          <w:rFonts w:ascii="Times New Roman" w:eastAsia="Times New Roman" w:hAnsi="Times New Roman" w:cs="Times New Roman"/>
          <w:b/>
          <w:i/>
          <w:kern w:val="3"/>
          <w:sz w:val="20"/>
          <w:szCs w:val="20"/>
        </w:rPr>
        <w:t>12. Цілі та політика управління фінансовими ризиками</w:t>
      </w:r>
      <w:bookmarkEnd w:id="53"/>
    </w:p>
    <w:p w:rsidR="005D3083" w:rsidRPr="005D3083" w:rsidRDefault="005D3083" w:rsidP="005D3083">
      <w:pPr>
        <w:widowControl w:val="0"/>
        <w:autoSpaceDN w:val="0"/>
        <w:spacing w:after="0" w:line="240" w:lineRule="auto"/>
        <w:jc w:val="both"/>
        <w:textAlignment w:val="baseline"/>
        <w:outlineLvl w:val="2"/>
        <w:rPr>
          <w:rFonts w:ascii="Times New Roman" w:eastAsia="Times New Roman" w:hAnsi="Times New Roman" w:cs="Times New Roman"/>
          <w:b/>
          <w:kern w:val="3"/>
          <w:sz w:val="8"/>
          <w:szCs w:val="8"/>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Управлінський персонал Товариства постійно аналізує ризики, їх вплив на діяльність підприємства та фінансовий стан, оцінює необхідність внесення змін у політику щодо управління ризиками та інші політики та процедури з метою зниження ризиків та їх наслідків.</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r>
      <w:r w:rsidRPr="005D3083">
        <w:rPr>
          <w:rFonts w:ascii="Times New Roman" w:hAnsi="Times New Roman"/>
          <w:sz w:val="20"/>
          <w:szCs w:val="20"/>
          <w:u w:val="single"/>
          <w:lang w:val="uk-UA"/>
        </w:rPr>
        <w:t>ринковий ризик</w:t>
      </w:r>
      <w:r w:rsidRPr="005D3083">
        <w:rPr>
          <w:rFonts w:ascii="Times New Roman" w:hAnsi="Times New Roman"/>
          <w:sz w:val="20"/>
          <w:szCs w:val="20"/>
          <w:lang w:val="uk-UA"/>
        </w:rPr>
        <w:t>: зміни на ринку можуть істотно вплинути на активи/зобов'язання.</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Ринковий ризик складається з ризику процентної ставки і цінового ризику;</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r>
      <w:r w:rsidRPr="005D3083">
        <w:rPr>
          <w:rFonts w:ascii="Times New Roman" w:hAnsi="Times New Roman"/>
          <w:sz w:val="20"/>
          <w:szCs w:val="20"/>
          <w:u w:val="single"/>
          <w:lang w:val="uk-UA"/>
        </w:rPr>
        <w:t>ризик втрати ліквідності</w:t>
      </w:r>
      <w:r w:rsidRPr="005D3083">
        <w:rPr>
          <w:rFonts w:ascii="Times New Roman" w:hAnsi="Times New Roman"/>
          <w:sz w:val="20"/>
          <w:szCs w:val="20"/>
          <w:lang w:val="uk-UA"/>
        </w:rPr>
        <w:t>: Товариство може не виконати своїх зобов’язань з причини недостатності (дефіциту) обігових коштів;</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r>
      <w:r w:rsidRPr="005D3083">
        <w:rPr>
          <w:rFonts w:ascii="Times New Roman" w:hAnsi="Times New Roman"/>
          <w:sz w:val="20"/>
          <w:szCs w:val="20"/>
          <w:u w:val="single"/>
          <w:lang w:val="uk-UA"/>
        </w:rPr>
        <w:t>кредитний ризик</w:t>
      </w:r>
      <w:r w:rsidRPr="005D3083">
        <w:rPr>
          <w:rFonts w:ascii="Times New Roman" w:hAnsi="Times New Roman"/>
          <w:sz w:val="20"/>
          <w:szCs w:val="20"/>
          <w:lang w:val="uk-UA"/>
        </w:rPr>
        <w:t>: товариство може зазнати збитків у разі невиконання фінансових зобов’язань контрагентами (дебіторами).</w:t>
      </w:r>
    </w:p>
    <w:p w:rsidR="005D3083" w:rsidRPr="005D3083" w:rsidRDefault="005D3083" w:rsidP="005D3083">
      <w:pPr>
        <w:pStyle w:val="22"/>
        <w:widowControl w:val="0"/>
        <w:jc w:val="both"/>
        <w:rPr>
          <w:rFonts w:ascii="Times New Roman" w:hAnsi="Times New Roman"/>
          <w:sz w:val="20"/>
          <w:szCs w:val="20"/>
          <w:lang w:val="uk-UA"/>
        </w:rPr>
      </w:pP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b/>
          <w:sz w:val="20"/>
          <w:szCs w:val="20"/>
          <w:lang w:val="uk-UA"/>
        </w:rPr>
      </w:pPr>
      <w:r w:rsidRPr="005D3083">
        <w:rPr>
          <w:rFonts w:ascii="Times New Roman" w:hAnsi="Times New Roman"/>
          <w:b/>
          <w:sz w:val="20"/>
          <w:szCs w:val="20"/>
          <w:lang w:val="uk-UA"/>
        </w:rPr>
        <w:t>Ринковий ризик</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Всі фінансові інструменти схильні до ринкового ризику – ризику того, що майбутні ринкові умови можуть знецінити інструмент. Товариство піддається валютному ризику, тому що у звітному році здійснювало /валютні операції, та має заборгованість у валюті.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5D3083" w:rsidRPr="005D3083" w:rsidRDefault="005D3083" w:rsidP="005D3083">
      <w:pPr>
        <w:pStyle w:val="22"/>
        <w:widowControl w:val="0"/>
        <w:jc w:val="both"/>
        <w:rPr>
          <w:rFonts w:ascii="Times New Roman" w:hAnsi="Times New Roman"/>
          <w:b/>
          <w:sz w:val="20"/>
          <w:szCs w:val="20"/>
          <w:lang w:val="uk-UA"/>
        </w:rPr>
      </w:pPr>
    </w:p>
    <w:p w:rsidR="005D3083" w:rsidRPr="005D3083" w:rsidRDefault="005D3083" w:rsidP="005D3083">
      <w:pPr>
        <w:pStyle w:val="22"/>
        <w:widowControl w:val="0"/>
        <w:jc w:val="both"/>
        <w:rPr>
          <w:rFonts w:ascii="Times New Roman" w:hAnsi="Times New Roman"/>
          <w:b/>
          <w:sz w:val="20"/>
          <w:szCs w:val="20"/>
          <w:lang w:val="uk-UA"/>
        </w:rPr>
      </w:pPr>
      <w:r w:rsidRPr="005D3083">
        <w:rPr>
          <w:rFonts w:ascii="Times New Roman" w:hAnsi="Times New Roman"/>
          <w:b/>
          <w:sz w:val="20"/>
          <w:szCs w:val="20"/>
          <w:lang w:val="uk-UA"/>
        </w:rPr>
        <w:t>Ризик втрати ліквідності</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Товариство має доступ до фінансування у достатньому обсязі у зв’язку з наявністю договорів фінансування с АТ "РАЙФФАЙЗЕН БАНК АВАЛЬ" у сумі 25 000 000,00 (двадцять п’ять мільйонів) євро. Товариство здійснює контроль ліквідності шляхом планування поточної ліквідності, планування та прогнозування грошових потоків.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5D3083" w:rsidRPr="005D3083" w:rsidRDefault="005D3083" w:rsidP="005D3083">
      <w:pPr>
        <w:pStyle w:val="22"/>
        <w:widowControl w:val="0"/>
        <w:jc w:val="both"/>
        <w:rPr>
          <w:rFonts w:ascii="Times New Roman" w:hAnsi="Times New Roman"/>
          <w:color w:val="FF0000"/>
          <w:sz w:val="20"/>
          <w:szCs w:val="20"/>
          <w:lang w:val="uk-UA"/>
        </w:rPr>
      </w:pPr>
    </w:p>
    <w:p w:rsidR="005D3083" w:rsidRPr="005D3083" w:rsidRDefault="005D3083" w:rsidP="005D3083">
      <w:pPr>
        <w:widowControl w:val="0"/>
        <w:spacing w:after="0" w:line="240" w:lineRule="auto"/>
        <w:jc w:val="both"/>
        <w:rPr>
          <w:rFonts w:ascii="Times New Roman" w:hAnsi="Times New Roman" w:cs="Times New Roman"/>
          <w:sz w:val="20"/>
          <w:szCs w:val="20"/>
          <w:lang w:val="ru-RU"/>
        </w:rPr>
      </w:pPr>
      <w:r w:rsidRPr="005D3083">
        <w:rPr>
          <w:rFonts w:ascii="Times New Roman" w:hAnsi="Times New Roman" w:cs="Times New Roman"/>
          <w:sz w:val="20"/>
          <w:szCs w:val="20"/>
        </w:rPr>
        <w:t>Ризик ліквідності станом на 31 березня 2024 року та 31 грудня 2023 року представлено наступним чином:</w:t>
      </w:r>
    </w:p>
    <w:p w:rsidR="005D3083" w:rsidRPr="005D3083" w:rsidRDefault="005D3083" w:rsidP="005D3083">
      <w:pPr>
        <w:widowControl w:val="0"/>
        <w:spacing w:after="0" w:line="240" w:lineRule="auto"/>
        <w:jc w:val="right"/>
        <w:rPr>
          <w:rFonts w:ascii="Times New Roman" w:hAnsi="Times New Roman" w:cs="Times New Roman"/>
          <w:b/>
          <w:bCs/>
          <w:iCs/>
          <w:sz w:val="20"/>
          <w:szCs w:val="20"/>
        </w:rPr>
      </w:pPr>
      <w:r w:rsidRPr="005D3083">
        <w:rPr>
          <w:rFonts w:ascii="Times New Roman" w:hAnsi="Times New Roman" w:cs="Times New Roman"/>
          <w:b/>
          <w:bCs/>
          <w:iCs/>
          <w:sz w:val="20"/>
          <w:szCs w:val="20"/>
        </w:rPr>
        <w:t>(тис. грн.)</w:t>
      </w:r>
    </w:p>
    <w:tbl>
      <w:tblPr>
        <w:tblW w:w="5084" w:type="pct"/>
        <w:tblBorders>
          <w:top w:val="single" w:sz="4" w:space="0" w:color="7F7F7F"/>
          <w:bottom w:val="single" w:sz="4" w:space="0" w:color="7F7F7F"/>
        </w:tblBorders>
        <w:tblLook w:val="01E0" w:firstRow="1" w:lastRow="1" w:firstColumn="1" w:lastColumn="1" w:noHBand="0" w:noVBand="0"/>
      </w:tblPr>
      <w:tblGrid>
        <w:gridCol w:w="6723"/>
        <w:gridCol w:w="1683"/>
        <w:gridCol w:w="1683"/>
      </w:tblGrid>
      <w:tr w:rsidR="005D3083" w:rsidRPr="005D3083" w:rsidTr="00220666">
        <w:trPr>
          <w:trHeight w:val="227"/>
        </w:trPr>
        <w:tc>
          <w:tcPr>
            <w:tcW w:w="3331" w:type="pct"/>
            <w:tcBorders>
              <w:bottom w:val="single" w:sz="4" w:space="0" w:color="7F7F7F"/>
            </w:tcBorders>
            <w:shd w:val="clear" w:color="auto" w:fill="auto"/>
            <w:hideMark/>
          </w:tcPr>
          <w:p w:rsidR="005D3083" w:rsidRPr="005D3083" w:rsidRDefault="005D3083" w:rsidP="00220666">
            <w:pPr>
              <w:widowControl w:val="0"/>
              <w:spacing w:after="0" w:line="240" w:lineRule="auto"/>
              <w:jc w:val="center"/>
              <w:rPr>
                <w:rFonts w:ascii="Times New Roman" w:eastAsia="Times New Roman" w:hAnsi="Times New Roman" w:cs="Times New Roman"/>
                <w:b/>
                <w:bCs/>
                <w:sz w:val="18"/>
                <w:szCs w:val="18"/>
              </w:rPr>
            </w:pPr>
            <w:r w:rsidRPr="005D3083">
              <w:rPr>
                <w:rFonts w:ascii="Times New Roman" w:hAnsi="Times New Roman" w:cs="Times New Roman"/>
                <w:b/>
                <w:bCs/>
                <w:sz w:val="18"/>
                <w:szCs w:val="18"/>
              </w:rPr>
              <w:t>Назва статті</w:t>
            </w:r>
          </w:p>
        </w:tc>
        <w:tc>
          <w:tcPr>
            <w:tcW w:w="834" w:type="pct"/>
            <w:tcBorders>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на 31.03.2024</w:t>
            </w:r>
          </w:p>
        </w:tc>
        <w:tc>
          <w:tcPr>
            <w:tcW w:w="834" w:type="pct"/>
            <w:tcBorders>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b/>
                <w:bCs/>
                <w:sz w:val="18"/>
                <w:szCs w:val="18"/>
              </w:rPr>
            </w:pPr>
            <w:r w:rsidRPr="005D3083">
              <w:rPr>
                <w:rFonts w:ascii="Times New Roman" w:eastAsia="Times New Roman" w:hAnsi="Times New Roman" w:cs="Times New Roman"/>
                <w:b/>
                <w:bCs/>
                <w:sz w:val="18"/>
                <w:szCs w:val="18"/>
              </w:rPr>
              <w:t>на 31.12.2023</w:t>
            </w:r>
          </w:p>
        </w:tc>
      </w:tr>
      <w:tr w:rsidR="005D3083" w:rsidRPr="005D3083" w:rsidTr="00220666">
        <w:trPr>
          <w:trHeight w:val="227"/>
        </w:trPr>
        <w:tc>
          <w:tcPr>
            <w:tcW w:w="3331" w:type="pct"/>
            <w:tcBorders>
              <w:top w:val="single" w:sz="4" w:space="0" w:color="7F7F7F"/>
              <w:bottom w:val="single" w:sz="4" w:space="0" w:color="7F7F7F"/>
            </w:tcBorders>
            <w:shd w:val="clear" w:color="auto" w:fill="auto"/>
            <w:hideMark/>
          </w:tcPr>
          <w:p w:rsidR="005D3083" w:rsidRPr="005D3083" w:rsidRDefault="005D3083" w:rsidP="00220666">
            <w:pPr>
              <w:widowControl w:val="0"/>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 xml:space="preserve">Торгівельна дебіторська заборгованість </w:t>
            </w:r>
          </w:p>
        </w:tc>
        <w:tc>
          <w:tcPr>
            <w:tcW w:w="834"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1 287 451</w:t>
            </w:r>
          </w:p>
        </w:tc>
        <w:tc>
          <w:tcPr>
            <w:tcW w:w="834"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1 371 837</w:t>
            </w:r>
          </w:p>
        </w:tc>
      </w:tr>
      <w:tr w:rsidR="005D3083" w:rsidRPr="005D3083" w:rsidTr="00220666">
        <w:trPr>
          <w:trHeight w:val="227"/>
        </w:trPr>
        <w:tc>
          <w:tcPr>
            <w:tcW w:w="3331" w:type="pct"/>
            <w:shd w:val="clear" w:color="auto" w:fill="auto"/>
            <w:hideMark/>
          </w:tcPr>
          <w:p w:rsidR="005D3083" w:rsidRPr="005D3083" w:rsidRDefault="005D3083" w:rsidP="00220666">
            <w:pPr>
              <w:widowControl w:val="0"/>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 xml:space="preserve">Грошові кошти та їх еквіваленти </w:t>
            </w:r>
          </w:p>
        </w:tc>
        <w:tc>
          <w:tcPr>
            <w:tcW w:w="834" w:type="pct"/>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2 061 495</w:t>
            </w:r>
          </w:p>
        </w:tc>
        <w:tc>
          <w:tcPr>
            <w:tcW w:w="834" w:type="pct"/>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436 338</w:t>
            </w:r>
          </w:p>
        </w:tc>
      </w:tr>
      <w:tr w:rsidR="005D3083" w:rsidRPr="005D3083" w:rsidTr="00220666">
        <w:trPr>
          <w:trHeight w:val="227"/>
        </w:trPr>
        <w:tc>
          <w:tcPr>
            <w:tcW w:w="3331"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 xml:space="preserve">Інша неторговельна дебіторська заборгованість </w:t>
            </w:r>
          </w:p>
        </w:tc>
        <w:tc>
          <w:tcPr>
            <w:tcW w:w="834"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90 576</w:t>
            </w:r>
          </w:p>
        </w:tc>
        <w:tc>
          <w:tcPr>
            <w:tcW w:w="834"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406 378</w:t>
            </w:r>
          </w:p>
        </w:tc>
      </w:tr>
      <w:tr w:rsidR="005D3083" w:rsidRPr="005D3083" w:rsidTr="00220666">
        <w:trPr>
          <w:trHeight w:val="227"/>
        </w:trPr>
        <w:tc>
          <w:tcPr>
            <w:tcW w:w="3331" w:type="pct"/>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Торговельна кредиторська заборгованість</w:t>
            </w:r>
          </w:p>
        </w:tc>
        <w:tc>
          <w:tcPr>
            <w:tcW w:w="834" w:type="pct"/>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(2 848 495)</w:t>
            </w:r>
          </w:p>
        </w:tc>
        <w:tc>
          <w:tcPr>
            <w:tcW w:w="834" w:type="pct"/>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(3 086 172)</w:t>
            </w:r>
          </w:p>
        </w:tc>
      </w:tr>
      <w:tr w:rsidR="005D3083" w:rsidRPr="005D3083" w:rsidTr="00220666">
        <w:trPr>
          <w:trHeight w:val="227"/>
        </w:trPr>
        <w:tc>
          <w:tcPr>
            <w:tcW w:w="3331"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sz w:val="18"/>
                <w:szCs w:val="18"/>
              </w:rPr>
            </w:pPr>
            <w:r w:rsidRPr="005D3083">
              <w:rPr>
                <w:rFonts w:ascii="Times New Roman" w:hAnsi="Times New Roman" w:cs="Times New Roman"/>
                <w:bCs/>
                <w:sz w:val="18"/>
                <w:szCs w:val="18"/>
              </w:rPr>
              <w:t xml:space="preserve">Інша кредиторська заборгованість </w:t>
            </w:r>
          </w:p>
        </w:tc>
        <w:tc>
          <w:tcPr>
            <w:tcW w:w="834"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(54 024)</w:t>
            </w:r>
          </w:p>
        </w:tc>
        <w:tc>
          <w:tcPr>
            <w:tcW w:w="834"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(281 897)</w:t>
            </w:r>
          </w:p>
        </w:tc>
      </w:tr>
      <w:tr w:rsidR="005D3083" w:rsidRPr="005D3083" w:rsidTr="00220666">
        <w:trPr>
          <w:trHeight w:val="227"/>
        </w:trPr>
        <w:tc>
          <w:tcPr>
            <w:tcW w:w="3331" w:type="pct"/>
            <w:tcBorders>
              <w:top w:val="single" w:sz="4" w:space="0" w:color="7F7F7F"/>
              <w:bottom w:val="single" w:sz="4" w:space="0" w:color="auto"/>
            </w:tcBorders>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sz w:val="18"/>
                <w:szCs w:val="16"/>
              </w:rPr>
            </w:pPr>
            <w:r w:rsidRPr="005D3083">
              <w:rPr>
                <w:rFonts w:ascii="Times New Roman" w:hAnsi="Times New Roman" w:cs="Times New Roman"/>
                <w:sz w:val="18"/>
                <w:szCs w:val="16"/>
              </w:rPr>
              <w:t>Інші довгострокові зобов’язання</w:t>
            </w:r>
          </w:p>
        </w:tc>
        <w:tc>
          <w:tcPr>
            <w:tcW w:w="834" w:type="pct"/>
            <w:tcBorders>
              <w:top w:val="single" w:sz="4" w:space="0" w:color="7F7F7F"/>
              <w:bottom w:val="single" w:sz="4" w:space="0" w:color="auto"/>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(29 336)</w:t>
            </w:r>
          </w:p>
        </w:tc>
        <w:tc>
          <w:tcPr>
            <w:tcW w:w="834" w:type="pct"/>
            <w:tcBorders>
              <w:top w:val="single" w:sz="4" w:space="0" w:color="7F7F7F"/>
              <w:bottom w:val="single" w:sz="4" w:space="0" w:color="auto"/>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8"/>
                <w:lang w:val="ru-RU"/>
              </w:rPr>
            </w:pPr>
            <w:r w:rsidRPr="005D3083">
              <w:rPr>
                <w:rFonts w:ascii="Times New Roman" w:eastAsia="Times New Roman" w:hAnsi="Times New Roman" w:cs="Times New Roman"/>
                <w:sz w:val="18"/>
                <w:szCs w:val="18"/>
                <w:lang w:val="ru-RU"/>
              </w:rPr>
              <w:t>(32 809)</w:t>
            </w:r>
          </w:p>
        </w:tc>
      </w:tr>
      <w:tr w:rsidR="005D3083" w:rsidRPr="005D3083" w:rsidTr="00220666">
        <w:trPr>
          <w:trHeight w:val="227"/>
        </w:trPr>
        <w:tc>
          <w:tcPr>
            <w:tcW w:w="3331" w:type="pct"/>
            <w:tcBorders>
              <w:top w:val="single" w:sz="4" w:space="0" w:color="auto"/>
            </w:tcBorders>
            <w:shd w:val="clear" w:color="auto" w:fill="auto"/>
          </w:tcPr>
          <w:p w:rsidR="005D3083" w:rsidRPr="005D3083" w:rsidRDefault="005D3083" w:rsidP="00220666">
            <w:pPr>
              <w:widowControl w:val="0"/>
              <w:spacing w:after="0" w:line="240" w:lineRule="auto"/>
              <w:rPr>
                <w:rFonts w:ascii="Times New Roman" w:hAnsi="Times New Roman" w:cs="Times New Roman"/>
                <w:b/>
                <w:bCs/>
                <w:sz w:val="18"/>
                <w:szCs w:val="16"/>
              </w:rPr>
            </w:pPr>
            <w:r w:rsidRPr="005D3083">
              <w:rPr>
                <w:rFonts w:ascii="Times New Roman" w:hAnsi="Times New Roman" w:cs="Times New Roman"/>
                <w:b/>
                <w:bCs/>
                <w:sz w:val="18"/>
                <w:szCs w:val="16"/>
              </w:rPr>
              <w:t>Всього:</w:t>
            </w:r>
          </w:p>
        </w:tc>
        <w:tc>
          <w:tcPr>
            <w:tcW w:w="834" w:type="pct"/>
            <w:tcBorders>
              <w:top w:val="single" w:sz="4" w:space="0" w:color="auto"/>
            </w:tcBorders>
          </w:tcPr>
          <w:p w:rsidR="005D3083" w:rsidRPr="005D3083" w:rsidRDefault="005D3083" w:rsidP="00220666">
            <w:pPr>
              <w:widowControl w:val="0"/>
              <w:spacing w:after="0" w:line="240" w:lineRule="auto"/>
              <w:jc w:val="right"/>
              <w:rPr>
                <w:rFonts w:ascii="Times New Roman" w:eastAsia="Times New Roman" w:hAnsi="Times New Roman" w:cs="Times New Roman"/>
                <w:b/>
                <w:bCs/>
                <w:sz w:val="18"/>
                <w:szCs w:val="18"/>
                <w:lang w:val="ru-RU"/>
              </w:rPr>
            </w:pPr>
            <w:r w:rsidRPr="005D3083">
              <w:rPr>
                <w:rFonts w:ascii="Times New Roman" w:eastAsia="Times New Roman" w:hAnsi="Times New Roman" w:cs="Times New Roman"/>
                <w:b/>
                <w:bCs/>
                <w:sz w:val="18"/>
                <w:szCs w:val="18"/>
                <w:lang w:val="ru-RU"/>
              </w:rPr>
              <w:t>507 667</w:t>
            </w:r>
          </w:p>
        </w:tc>
        <w:tc>
          <w:tcPr>
            <w:tcW w:w="834" w:type="pct"/>
            <w:tcBorders>
              <w:top w:val="single" w:sz="4" w:space="0" w:color="auto"/>
            </w:tcBorders>
          </w:tcPr>
          <w:p w:rsidR="005D3083" w:rsidRPr="005D3083" w:rsidRDefault="005D3083" w:rsidP="00220666">
            <w:pPr>
              <w:widowControl w:val="0"/>
              <w:spacing w:after="0" w:line="240" w:lineRule="auto"/>
              <w:jc w:val="right"/>
              <w:rPr>
                <w:rFonts w:ascii="Times New Roman" w:eastAsia="Times New Roman" w:hAnsi="Times New Roman" w:cs="Times New Roman"/>
                <w:b/>
                <w:bCs/>
                <w:sz w:val="18"/>
                <w:szCs w:val="18"/>
                <w:lang w:val="ru-RU"/>
              </w:rPr>
            </w:pPr>
            <w:r w:rsidRPr="005D3083">
              <w:rPr>
                <w:rFonts w:ascii="Times New Roman" w:eastAsia="Times New Roman" w:hAnsi="Times New Roman" w:cs="Times New Roman"/>
                <w:b/>
                <w:bCs/>
                <w:sz w:val="18"/>
                <w:szCs w:val="18"/>
                <w:lang w:val="ru-RU"/>
              </w:rPr>
              <w:t>(1 186 325)</w:t>
            </w:r>
          </w:p>
        </w:tc>
      </w:tr>
    </w:tbl>
    <w:p w:rsidR="005D3083" w:rsidRPr="005D3083" w:rsidRDefault="005D3083" w:rsidP="005D3083">
      <w:pPr>
        <w:pStyle w:val="22"/>
        <w:widowControl w:val="0"/>
        <w:jc w:val="both"/>
        <w:rPr>
          <w:rFonts w:ascii="Times New Roman" w:hAnsi="Times New Roman"/>
          <w:b/>
          <w:color w:val="FF0000"/>
          <w:sz w:val="20"/>
          <w:szCs w:val="20"/>
          <w:lang w:val="uk-UA"/>
        </w:rPr>
      </w:pPr>
    </w:p>
    <w:p w:rsidR="005D3083" w:rsidRPr="005D3083" w:rsidRDefault="005D3083" w:rsidP="005D3083">
      <w:pPr>
        <w:pStyle w:val="22"/>
        <w:widowControl w:val="0"/>
        <w:jc w:val="both"/>
        <w:rPr>
          <w:rFonts w:ascii="Times New Roman" w:hAnsi="Times New Roman"/>
          <w:b/>
          <w:sz w:val="20"/>
          <w:szCs w:val="20"/>
          <w:lang w:val="uk-UA"/>
        </w:rPr>
      </w:pPr>
      <w:r w:rsidRPr="005D3083">
        <w:rPr>
          <w:rFonts w:ascii="Times New Roman" w:hAnsi="Times New Roman"/>
          <w:b/>
          <w:sz w:val="20"/>
          <w:szCs w:val="20"/>
          <w:lang w:val="uk-UA"/>
        </w:rPr>
        <w:t>Кредитний ризик</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Кредитний ризик – ризик того, що контрагент не зможе виконати свої фінансові зобов'язання за контрактом і це буде причиною виникнення збитку Товариства. Кредитний ризик стосується переважно торгівельної дебіторської заборгованості.</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 xml:space="preserve">Управління кредитним ризиком, пов’язаним з платоспроможністю торгівельних контрагентів, здійснюється Товариством у відповідності до політик і процедур, встановлених підприємством для управління кредитним </w:t>
      </w:r>
      <w:r w:rsidRPr="005D3083">
        <w:rPr>
          <w:rFonts w:ascii="Times New Roman" w:hAnsi="Times New Roman"/>
          <w:sz w:val="20"/>
          <w:szCs w:val="20"/>
          <w:lang w:val="uk-UA"/>
        </w:rPr>
        <w:lastRenderedPageBreak/>
        <w:t xml:space="preserve">ризиком, пов’язаним з контрагентами. </w:t>
      </w:r>
    </w:p>
    <w:p w:rsidR="005D3083" w:rsidRPr="005D3083" w:rsidRDefault="005D3083" w:rsidP="005D3083">
      <w:pPr>
        <w:pStyle w:val="22"/>
        <w:widowControl w:val="0"/>
        <w:jc w:val="both"/>
        <w:rPr>
          <w:rFonts w:ascii="Times New Roman" w:hAnsi="Times New Roman"/>
          <w:sz w:val="8"/>
          <w:szCs w:val="8"/>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Кредитоспроможність контрагента оцінюється на основі детальної форми оцінки кредитного рейтингу (фінансова стійкість, платоспроможність, платіжна дисципліна). Крім того, здійснюється регулярний моніторинг непогашеної торгівельної дебіторської заборгованості, будь-яке відвантаження продукції основним контрагентам, що не є пов’язаними особами, забезпечується банківською гарантією.</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Крім зазначених вище, суттєвий вплив на діяльність Товариства можуть мати такі зовнішні ризики, як:</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t>нестабільність, суперечливість законодавства;</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t>непередбачені дії державних органів;</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t>нестабільність економічної (фінансової, податкової, зовнішньоекономічної і ін.) політики;</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t>непередбачена зміна кон'юнктури внутрішнього і зовнішнього ринку;</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w:t>
      </w:r>
      <w:r w:rsidRPr="005D3083">
        <w:rPr>
          <w:rFonts w:ascii="Times New Roman" w:hAnsi="Times New Roman"/>
          <w:sz w:val="20"/>
          <w:szCs w:val="20"/>
          <w:lang w:val="uk-UA"/>
        </w:rPr>
        <w:tab/>
        <w:t>непередбачені дії конкурент.</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У Товариства існує система внутрішнього контролю, управління ризиками здійснюється  згідно внутрішніх політик та процедур щодо управління ризиками та інші політики та процедури з метою зниження ризиків та їх наслідків. При здійсненні внутрішнього контролю використовуються різні мтоди, вони включають в себе такі елементи, як:</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1)</w:t>
      </w:r>
      <w:r w:rsidRPr="005D3083">
        <w:rPr>
          <w:rFonts w:ascii="Times New Roman" w:hAnsi="Times New Roman"/>
          <w:sz w:val="20"/>
          <w:szCs w:val="20"/>
          <w:lang w:val="uk-UA"/>
        </w:rPr>
        <w:tab/>
        <w:t>бухгалтерський фінансовий облік (інвентаризація і документація, рахунки і подвійний запис);</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2)</w:t>
      </w:r>
      <w:r w:rsidRPr="005D3083">
        <w:rPr>
          <w:rFonts w:ascii="Times New Roman" w:hAnsi="Times New Roman"/>
          <w:sz w:val="20"/>
          <w:szCs w:val="20"/>
          <w:lang w:val="uk-UA"/>
        </w:rPr>
        <w:tab/>
        <w:t>бухгалтерський управлінський облік (розподіл обов'язків, нормування витрат);</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3)</w:t>
      </w:r>
      <w:r w:rsidRPr="005D3083">
        <w:rPr>
          <w:rFonts w:ascii="Times New Roman" w:hAnsi="Times New Roman"/>
          <w:sz w:val="20"/>
          <w:szCs w:val="20"/>
          <w:lang w:val="uk-UA"/>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4)</w:t>
      </w:r>
      <w:r w:rsidRPr="005D3083">
        <w:rPr>
          <w:rFonts w:ascii="Times New Roman" w:hAnsi="Times New Roman"/>
          <w:sz w:val="20"/>
          <w:szCs w:val="20"/>
          <w:lang w:val="uk-UA"/>
        </w:rPr>
        <w:tab/>
        <w:t>інші системи контролю (JSOX).</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Всі  перераховані  вище  методи  становлять  єдину  систему  і  використовуються  в  цілях управління підприємством.</w:t>
      </w:r>
    </w:p>
    <w:p w:rsidR="005D3083" w:rsidRPr="005D3083" w:rsidRDefault="005D3083" w:rsidP="005D3083">
      <w:pPr>
        <w:pStyle w:val="22"/>
        <w:widowControl w:val="0"/>
        <w:jc w:val="both"/>
        <w:rPr>
          <w:rFonts w:ascii="Times New Roman" w:hAnsi="Times New Roman"/>
          <w:color w:val="FF0000"/>
          <w:sz w:val="20"/>
          <w:szCs w:val="20"/>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Станом на  31.03.2024 та на 31.12.2023 максимальна сума кредитного ризику становила:</w:t>
      </w:r>
    </w:p>
    <w:p w:rsidR="005D3083" w:rsidRPr="005D3083" w:rsidRDefault="005D3083" w:rsidP="005D3083">
      <w:pPr>
        <w:pStyle w:val="22"/>
        <w:widowControl w:val="0"/>
        <w:jc w:val="right"/>
        <w:rPr>
          <w:rFonts w:ascii="Times New Roman" w:hAnsi="Times New Roman"/>
          <w:b/>
          <w:bCs/>
          <w:iCs/>
          <w:sz w:val="20"/>
          <w:szCs w:val="20"/>
          <w:lang w:val="uk-UA"/>
        </w:rPr>
      </w:pPr>
      <w:r w:rsidRPr="005D3083">
        <w:rPr>
          <w:rFonts w:ascii="Times New Roman" w:hAnsi="Times New Roman"/>
          <w:b/>
          <w:bCs/>
          <w:iCs/>
          <w:sz w:val="20"/>
          <w:szCs w:val="20"/>
          <w:lang w:val="uk-UA"/>
        </w:rPr>
        <w:t>(тис. грн.)</w:t>
      </w:r>
    </w:p>
    <w:tbl>
      <w:tblPr>
        <w:tblW w:w="4985" w:type="pct"/>
        <w:tblBorders>
          <w:top w:val="single" w:sz="4" w:space="0" w:color="7F7F7F"/>
          <w:bottom w:val="single" w:sz="4" w:space="0" w:color="7F7F7F"/>
        </w:tblBorders>
        <w:tblLook w:val="04A0" w:firstRow="1" w:lastRow="0" w:firstColumn="1" w:lastColumn="0" w:noHBand="0" w:noVBand="1"/>
      </w:tblPr>
      <w:tblGrid>
        <w:gridCol w:w="6462"/>
        <w:gridCol w:w="1715"/>
        <w:gridCol w:w="1715"/>
      </w:tblGrid>
      <w:tr w:rsidR="005D3083" w:rsidRPr="005D3083" w:rsidTr="00220666">
        <w:trPr>
          <w:trHeight w:val="227"/>
        </w:trPr>
        <w:tc>
          <w:tcPr>
            <w:tcW w:w="3266" w:type="pct"/>
            <w:tcBorders>
              <w:bottom w:val="single" w:sz="4" w:space="0" w:color="7F7F7F"/>
            </w:tcBorders>
            <w:shd w:val="clear" w:color="auto" w:fill="auto"/>
            <w:hideMark/>
          </w:tcPr>
          <w:p w:rsidR="005D3083" w:rsidRPr="005D3083" w:rsidRDefault="005D3083" w:rsidP="00220666">
            <w:pPr>
              <w:widowControl w:val="0"/>
              <w:spacing w:after="0" w:line="240" w:lineRule="auto"/>
              <w:jc w:val="center"/>
              <w:rPr>
                <w:rFonts w:ascii="Times New Roman" w:eastAsia="Times New Roman" w:hAnsi="Times New Roman" w:cs="Times New Roman"/>
                <w:b/>
                <w:bCs/>
                <w:sz w:val="18"/>
                <w:szCs w:val="16"/>
              </w:rPr>
            </w:pPr>
            <w:r w:rsidRPr="005D3083">
              <w:rPr>
                <w:rFonts w:ascii="Times New Roman" w:hAnsi="Times New Roman" w:cs="Times New Roman"/>
                <w:b/>
                <w:bCs/>
                <w:sz w:val="18"/>
                <w:szCs w:val="16"/>
              </w:rPr>
              <w:t>Фінансові активи</w:t>
            </w:r>
          </w:p>
        </w:tc>
        <w:tc>
          <w:tcPr>
            <w:tcW w:w="867" w:type="pct"/>
            <w:tcBorders>
              <w:bottom w:val="single" w:sz="4" w:space="0" w:color="7F7F7F"/>
            </w:tcBorders>
            <w:shd w:val="clear" w:color="auto" w:fill="auto"/>
            <w:hideMark/>
          </w:tcPr>
          <w:p w:rsidR="005D3083" w:rsidRPr="005D3083" w:rsidRDefault="005D3083" w:rsidP="00220666">
            <w:pPr>
              <w:widowControl w:val="0"/>
              <w:spacing w:after="0" w:line="240" w:lineRule="auto"/>
              <w:jc w:val="right"/>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16"/>
              </w:rPr>
              <w:t xml:space="preserve">на 31.03.2024 </w:t>
            </w:r>
          </w:p>
        </w:tc>
        <w:tc>
          <w:tcPr>
            <w:tcW w:w="867" w:type="pct"/>
            <w:tcBorders>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b/>
                <w:bCs/>
                <w:sz w:val="18"/>
                <w:szCs w:val="16"/>
              </w:rPr>
            </w:pPr>
            <w:r w:rsidRPr="005D3083">
              <w:rPr>
                <w:rFonts w:ascii="Times New Roman" w:eastAsia="Times New Roman" w:hAnsi="Times New Roman" w:cs="Times New Roman"/>
                <w:b/>
                <w:bCs/>
                <w:sz w:val="18"/>
                <w:szCs w:val="16"/>
              </w:rPr>
              <w:t xml:space="preserve">на 31.12.2023 </w:t>
            </w:r>
          </w:p>
        </w:tc>
      </w:tr>
      <w:tr w:rsidR="005D3083" w:rsidRPr="005D3083" w:rsidTr="00220666">
        <w:trPr>
          <w:trHeight w:val="227"/>
        </w:trPr>
        <w:tc>
          <w:tcPr>
            <w:tcW w:w="3266" w:type="pct"/>
            <w:tcBorders>
              <w:top w:val="single" w:sz="4" w:space="0" w:color="7F7F7F"/>
              <w:bottom w:val="single" w:sz="4" w:space="0" w:color="7F7F7F"/>
            </w:tcBorders>
            <w:shd w:val="clear" w:color="auto" w:fill="auto"/>
            <w:hideMark/>
          </w:tcPr>
          <w:p w:rsidR="005D3083" w:rsidRPr="005D3083" w:rsidRDefault="005D3083" w:rsidP="00220666">
            <w:pPr>
              <w:widowControl w:val="0"/>
              <w:spacing w:after="0" w:line="240" w:lineRule="auto"/>
              <w:rPr>
                <w:rFonts w:ascii="Times New Roman" w:eastAsia="Times New Roman" w:hAnsi="Times New Roman" w:cs="Times New Roman"/>
                <w:bCs/>
                <w:sz w:val="18"/>
                <w:szCs w:val="16"/>
              </w:rPr>
            </w:pPr>
            <w:r w:rsidRPr="005D3083">
              <w:rPr>
                <w:rFonts w:ascii="Times New Roman" w:hAnsi="Times New Roman" w:cs="Times New Roman"/>
                <w:bCs/>
                <w:sz w:val="18"/>
                <w:szCs w:val="16"/>
              </w:rPr>
              <w:t xml:space="preserve">Грошові кошти та їх еквіваленти </w:t>
            </w:r>
          </w:p>
        </w:tc>
        <w:tc>
          <w:tcPr>
            <w:tcW w:w="867"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6"/>
                <w:lang w:val="ru-RU"/>
              </w:rPr>
            </w:pPr>
            <w:r w:rsidRPr="005D3083">
              <w:rPr>
                <w:rFonts w:ascii="Times New Roman" w:eastAsia="Times New Roman" w:hAnsi="Times New Roman" w:cs="Times New Roman"/>
                <w:sz w:val="18"/>
                <w:szCs w:val="16"/>
                <w:lang w:val="ru-RU"/>
              </w:rPr>
              <w:t>2 061 495</w:t>
            </w:r>
          </w:p>
        </w:tc>
        <w:tc>
          <w:tcPr>
            <w:tcW w:w="867"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6"/>
              </w:rPr>
            </w:pPr>
            <w:r w:rsidRPr="005D3083">
              <w:rPr>
                <w:rFonts w:ascii="Times New Roman" w:eastAsia="Times New Roman" w:hAnsi="Times New Roman" w:cs="Times New Roman"/>
                <w:sz w:val="18"/>
                <w:szCs w:val="16"/>
                <w:lang w:val="ru-RU"/>
              </w:rPr>
              <w:t>436 338</w:t>
            </w:r>
          </w:p>
        </w:tc>
      </w:tr>
      <w:tr w:rsidR="005D3083" w:rsidRPr="005D3083" w:rsidTr="00220666">
        <w:trPr>
          <w:trHeight w:val="227"/>
        </w:trPr>
        <w:tc>
          <w:tcPr>
            <w:tcW w:w="3266"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rPr>
                <w:rFonts w:ascii="Times New Roman" w:eastAsia="Times New Roman" w:hAnsi="Times New Roman" w:cs="Times New Roman"/>
                <w:bCs/>
                <w:sz w:val="18"/>
                <w:szCs w:val="16"/>
              </w:rPr>
            </w:pPr>
            <w:r w:rsidRPr="005D3083">
              <w:rPr>
                <w:rFonts w:ascii="Times New Roman" w:hAnsi="Times New Roman" w:cs="Times New Roman"/>
                <w:bCs/>
                <w:sz w:val="18"/>
                <w:szCs w:val="16"/>
              </w:rPr>
              <w:t>Торговельна дебіторська заборгованість</w:t>
            </w:r>
          </w:p>
        </w:tc>
        <w:tc>
          <w:tcPr>
            <w:tcW w:w="867"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6"/>
                <w:lang w:val="ru-RU"/>
              </w:rPr>
            </w:pPr>
            <w:r w:rsidRPr="005D3083">
              <w:rPr>
                <w:rFonts w:ascii="Times New Roman" w:eastAsia="Times New Roman" w:hAnsi="Times New Roman" w:cs="Times New Roman"/>
                <w:sz w:val="18"/>
                <w:szCs w:val="16"/>
                <w:lang w:val="ru-RU"/>
              </w:rPr>
              <w:t>1 287 451</w:t>
            </w:r>
          </w:p>
        </w:tc>
        <w:tc>
          <w:tcPr>
            <w:tcW w:w="867"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6"/>
              </w:rPr>
            </w:pPr>
            <w:r w:rsidRPr="005D3083">
              <w:rPr>
                <w:rFonts w:ascii="Times New Roman" w:eastAsia="Times New Roman" w:hAnsi="Times New Roman" w:cs="Times New Roman"/>
                <w:sz w:val="18"/>
                <w:szCs w:val="16"/>
                <w:lang w:val="ru-RU"/>
              </w:rPr>
              <w:t>1 371 837</w:t>
            </w:r>
          </w:p>
        </w:tc>
      </w:tr>
      <w:tr w:rsidR="005D3083" w:rsidRPr="005D3083" w:rsidTr="00220666">
        <w:trPr>
          <w:trHeight w:val="227"/>
        </w:trPr>
        <w:tc>
          <w:tcPr>
            <w:tcW w:w="3266" w:type="pct"/>
            <w:shd w:val="clear" w:color="auto" w:fill="auto"/>
            <w:hideMark/>
          </w:tcPr>
          <w:p w:rsidR="005D3083" w:rsidRPr="005D3083" w:rsidRDefault="005D3083" w:rsidP="00220666">
            <w:pPr>
              <w:widowControl w:val="0"/>
              <w:spacing w:after="0" w:line="240" w:lineRule="auto"/>
              <w:rPr>
                <w:rFonts w:ascii="Times New Roman" w:eastAsia="Times New Roman" w:hAnsi="Times New Roman" w:cs="Times New Roman"/>
                <w:bCs/>
                <w:sz w:val="18"/>
                <w:szCs w:val="16"/>
              </w:rPr>
            </w:pPr>
            <w:r w:rsidRPr="005D3083">
              <w:rPr>
                <w:rFonts w:ascii="Times New Roman" w:hAnsi="Times New Roman" w:cs="Times New Roman"/>
                <w:bCs/>
                <w:sz w:val="18"/>
                <w:szCs w:val="16"/>
              </w:rPr>
              <w:t>Інша неторговельна дебіторська заборгованість.</w:t>
            </w:r>
          </w:p>
        </w:tc>
        <w:tc>
          <w:tcPr>
            <w:tcW w:w="867" w:type="pct"/>
            <w:shd w:val="clear" w:color="auto" w:fill="auto"/>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6"/>
                <w:lang w:val="ru-RU"/>
              </w:rPr>
            </w:pPr>
            <w:r w:rsidRPr="005D3083">
              <w:rPr>
                <w:rFonts w:ascii="Times New Roman" w:eastAsia="Times New Roman" w:hAnsi="Times New Roman" w:cs="Times New Roman"/>
                <w:sz w:val="18"/>
                <w:szCs w:val="18"/>
                <w:lang w:val="ru-RU"/>
              </w:rPr>
              <w:t>90 576</w:t>
            </w:r>
          </w:p>
        </w:tc>
        <w:tc>
          <w:tcPr>
            <w:tcW w:w="867" w:type="pct"/>
          </w:tcPr>
          <w:p w:rsidR="005D3083" w:rsidRPr="005D3083" w:rsidRDefault="005D3083" w:rsidP="00220666">
            <w:pPr>
              <w:widowControl w:val="0"/>
              <w:spacing w:after="0" w:line="240" w:lineRule="auto"/>
              <w:jc w:val="right"/>
              <w:rPr>
                <w:rFonts w:ascii="Times New Roman" w:eastAsia="Times New Roman" w:hAnsi="Times New Roman" w:cs="Times New Roman"/>
                <w:sz w:val="18"/>
                <w:szCs w:val="16"/>
                <w:lang w:val="ru-RU"/>
              </w:rPr>
            </w:pPr>
            <w:r w:rsidRPr="005D3083">
              <w:rPr>
                <w:rFonts w:ascii="Times New Roman" w:eastAsia="Times New Roman" w:hAnsi="Times New Roman" w:cs="Times New Roman"/>
                <w:sz w:val="18"/>
                <w:szCs w:val="18"/>
                <w:lang w:val="ru-RU"/>
              </w:rPr>
              <w:t>406 378</w:t>
            </w:r>
          </w:p>
        </w:tc>
      </w:tr>
      <w:tr w:rsidR="005D3083" w:rsidRPr="005D3083" w:rsidTr="00220666">
        <w:trPr>
          <w:trHeight w:val="227"/>
        </w:trPr>
        <w:tc>
          <w:tcPr>
            <w:tcW w:w="3266" w:type="pct"/>
            <w:tcBorders>
              <w:top w:val="single" w:sz="4" w:space="0" w:color="7F7F7F"/>
              <w:bottom w:val="single" w:sz="4" w:space="0" w:color="7F7F7F"/>
            </w:tcBorders>
            <w:shd w:val="clear" w:color="auto" w:fill="auto"/>
            <w:hideMark/>
          </w:tcPr>
          <w:p w:rsidR="005D3083" w:rsidRPr="005D3083" w:rsidRDefault="005D3083" w:rsidP="00220666">
            <w:pPr>
              <w:widowControl w:val="0"/>
              <w:spacing w:after="0" w:line="240" w:lineRule="auto"/>
              <w:rPr>
                <w:rFonts w:ascii="Times New Roman" w:eastAsia="Times New Roman" w:hAnsi="Times New Roman" w:cs="Times New Roman"/>
                <w:b/>
                <w:bCs/>
                <w:sz w:val="18"/>
                <w:szCs w:val="16"/>
              </w:rPr>
            </w:pPr>
            <w:r w:rsidRPr="005D3083">
              <w:rPr>
                <w:rFonts w:ascii="Times New Roman" w:hAnsi="Times New Roman" w:cs="Times New Roman"/>
                <w:b/>
                <w:bCs/>
                <w:sz w:val="18"/>
                <w:szCs w:val="16"/>
              </w:rPr>
              <w:t>Всього:</w:t>
            </w:r>
          </w:p>
        </w:tc>
        <w:tc>
          <w:tcPr>
            <w:tcW w:w="867" w:type="pct"/>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eastAsia="Times New Roman" w:hAnsi="Times New Roman" w:cs="Times New Roman"/>
                <w:b/>
                <w:sz w:val="18"/>
                <w:szCs w:val="16"/>
                <w:lang w:val="ru-RU"/>
              </w:rPr>
            </w:pPr>
            <w:r w:rsidRPr="005D3083">
              <w:rPr>
                <w:rFonts w:ascii="Times New Roman" w:eastAsia="Times New Roman" w:hAnsi="Times New Roman" w:cs="Times New Roman"/>
                <w:b/>
                <w:sz w:val="18"/>
                <w:szCs w:val="16"/>
                <w:lang w:val="ru-RU"/>
              </w:rPr>
              <w:t>3 439 522</w:t>
            </w:r>
          </w:p>
        </w:tc>
        <w:tc>
          <w:tcPr>
            <w:tcW w:w="867" w:type="pct"/>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eastAsia="Times New Roman" w:hAnsi="Times New Roman" w:cs="Times New Roman"/>
                <w:b/>
                <w:sz w:val="18"/>
                <w:szCs w:val="16"/>
                <w:lang w:val="ru-RU"/>
              </w:rPr>
            </w:pPr>
            <w:r w:rsidRPr="005D3083">
              <w:rPr>
                <w:rFonts w:ascii="Times New Roman" w:eastAsia="Times New Roman" w:hAnsi="Times New Roman" w:cs="Times New Roman"/>
                <w:b/>
                <w:sz w:val="18"/>
                <w:szCs w:val="16"/>
                <w:lang w:val="ru-RU"/>
              </w:rPr>
              <w:t>2 214 553</w:t>
            </w:r>
          </w:p>
        </w:tc>
      </w:tr>
    </w:tbl>
    <w:p w:rsidR="005D3083" w:rsidRPr="005D3083" w:rsidRDefault="005D3083" w:rsidP="005D3083">
      <w:pPr>
        <w:pStyle w:val="22"/>
        <w:widowControl w:val="0"/>
        <w:jc w:val="both"/>
        <w:rPr>
          <w:rFonts w:ascii="Times New Roman" w:hAnsi="Times New Roman"/>
          <w:sz w:val="10"/>
          <w:szCs w:val="10"/>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Товариство переважно розміщує свої грошові</w:t>
      </w:r>
      <w:r w:rsidRPr="005D3083">
        <w:rPr>
          <w:rFonts w:ascii="Times New Roman" w:hAnsi="Times New Roman"/>
          <w:b/>
          <w:bCs/>
          <w:sz w:val="20"/>
          <w:szCs w:val="20"/>
          <w:lang w:val="uk-UA"/>
        </w:rPr>
        <w:t xml:space="preserve"> </w:t>
      </w:r>
      <w:r w:rsidRPr="005D3083">
        <w:rPr>
          <w:rFonts w:ascii="Times New Roman" w:hAnsi="Times New Roman"/>
          <w:sz w:val="20"/>
          <w:szCs w:val="20"/>
          <w:lang w:val="uk-UA"/>
        </w:rPr>
        <w:t xml:space="preserve">кошти та їх еквіваленти у великих банках з надійною репутацією (рейтинг банків - </w:t>
      </w:r>
      <w:r w:rsidRPr="005D3083">
        <w:rPr>
          <w:rFonts w:ascii="Times New Roman" w:hAnsi="Times New Roman"/>
          <w:sz w:val="20"/>
          <w:szCs w:val="20"/>
          <w:lang w:val="en-US"/>
        </w:rPr>
        <w:t>uaAAA</w:t>
      </w:r>
      <w:r w:rsidRPr="005D3083">
        <w:rPr>
          <w:rFonts w:ascii="Times New Roman" w:hAnsi="Times New Roman"/>
          <w:sz w:val="20"/>
          <w:szCs w:val="20"/>
          <w:lang w:val="uk-UA"/>
        </w:rPr>
        <w:t>),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 xml:space="preserve">Товариство здійснює торгові операції тільки з перевіреними i кредитоспроможними клієнтами.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w:t>
      </w:r>
    </w:p>
    <w:p w:rsidR="005D3083" w:rsidRPr="005D3083" w:rsidRDefault="005D3083" w:rsidP="005D3083">
      <w:pPr>
        <w:pStyle w:val="22"/>
        <w:widowControl w:val="0"/>
        <w:jc w:val="both"/>
        <w:rPr>
          <w:rFonts w:ascii="Times New Roman" w:hAnsi="Times New Roman"/>
          <w:sz w:val="8"/>
          <w:szCs w:val="8"/>
          <w:lang w:val="uk-UA"/>
        </w:rPr>
      </w:pPr>
    </w:p>
    <w:p w:rsidR="005D3083" w:rsidRPr="005D3083" w:rsidRDefault="005D3083" w:rsidP="005D3083">
      <w:pPr>
        <w:pStyle w:val="22"/>
        <w:widowControl w:val="0"/>
        <w:jc w:val="both"/>
        <w:rPr>
          <w:rFonts w:ascii="Times New Roman" w:hAnsi="Times New Roman"/>
          <w:sz w:val="20"/>
          <w:szCs w:val="20"/>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 Товариство має значну концентрацію кредитного ризику перед одним контрагентом, який не є пов’язаною особою на станом на 31.03.2024 складає 49% (31.12.2023 року - 69%).</w:t>
      </w:r>
    </w:p>
    <w:p w:rsidR="005D3083" w:rsidRPr="005D3083" w:rsidRDefault="005D3083" w:rsidP="005D3083">
      <w:pPr>
        <w:pStyle w:val="6"/>
        <w:widowControl w:val="0"/>
        <w:ind w:firstLine="567"/>
        <w:jc w:val="both"/>
        <w:rPr>
          <w:rFonts w:ascii="Times New Roman" w:hAnsi="Times New Roman"/>
          <w:sz w:val="6"/>
          <w:szCs w:val="6"/>
          <w:lang w:val="uk-UA"/>
        </w:rPr>
      </w:pPr>
    </w:p>
    <w:p w:rsidR="005D3083" w:rsidRPr="005D3083" w:rsidRDefault="005D3083" w:rsidP="005D3083">
      <w:pPr>
        <w:pStyle w:val="6"/>
        <w:widowControl w:val="0"/>
        <w:jc w:val="both"/>
        <w:rPr>
          <w:rFonts w:ascii="Times New Roman" w:hAnsi="Times New Roman"/>
          <w:sz w:val="20"/>
          <w:szCs w:val="20"/>
          <w:lang w:val="uk-UA"/>
        </w:rPr>
      </w:pPr>
      <w:r w:rsidRPr="005D3083">
        <w:rPr>
          <w:rFonts w:ascii="Times New Roman" w:hAnsi="Times New Roman"/>
          <w:sz w:val="20"/>
          <w:szCs w:val="20"/>
          <w:lang w:val="uk-UA"/>
        </w:rPr>
        <w:t>Станом на 31 березня 2024 року та на 31 грудня 2023 року розподіл торгівельної дебіторської заборгованості за строками непогашення був наступним:</w:t>
      </w:r>
    </w:p>
    <w:p w:rsidR="005D3083" w:rsidRPr="005D3083" w:rsidRDefault="005D3083" w:rsidP="005D3083">
      <w:pPr>
        <w:pStyle w:val="6"/>
        <w:widowControl w:val="0"/>
        <w:jc w:val="both"/>
        <w:rPr>
          <w:rFonts w:ascii="Times New Roman" w:hAnsi="Times New Roman"/>
          <w:sz w:val="10"/>
          <w:szCs w:val="10"/>
          <w:lang w:val="uk-UA"/>
        </w:rPr>
      </w:pPr>
    </w:p>
    <w:p w:rsidR="005D3083" w:rsidRPr="005D3083" w:rsidRDefault="005D3083" w:rsidP="005D3083">
      <w:pPr>
        <w:pStyle w:val="6"/>
        <w:widowControl w:val="0"/>
        <w:jc w:val="right"/>
        <w:rPr>
          <w:rFonts w:ascii="Times New Roman" w:hAnsi="Times New Roman"/>
          <w:b/>
          <w:bCs/>
          <w:iCs/>
          <w:sz w:val="24"/>
          <w:szCs w:val="24"/>
          <w:lang w:val="uk-UA"/>
        </w:rPr>
      </w:pPr>
      <w:r w:rsidRPr="005D3083">
        <w:rPr>
          <w:rFonts w:ascii="Times New Roman" w:hAnsi="Times New Roman"/>
          <w:b/>
          <w:bCs/>
          <w:iCs/>
          <w:sz w:val="20"/>
          <w:szCs w:val="20"/>
          <w:lang w:val="uk-UA"/>
        </w:rPr>
        <w:t>(тис. грн.)</w:t>
      </w:r>
    </w:p>
    <w:tbl>
      <w:tblPr>
        <w:tblW w:w="4946" w:type="pct"/>
        <w:tblBorders>
          <w:top w:val="single" w:sz="4" w:space="0" w:color="7F7F7F"/>
          <w:bottom w:val="single" w:sz="4" w:space="0" w:color="7F7F7F"/>
        </w:tblBorders>
        <w:tblLayout w:type="fixed"/>
        <w:tblLook w:val="00A0" w:firstRow="1" w:lastRow="0" w:firstColumn="1" w:lastColumn="0" w:noHBand="0" w:noVBand="0"/>
      </w:tblPr>
      <w:tblGrid>
        <w:gridCol w:w="953"/>
        <w:gridCol w:w="1265"/>
        <w:gridCol w:w="1029"/>
        <w:gridCol w:w="940"/>
        <w:gridCol w:w="840"/>
        <w:gridCol w:w="841"/>
        <w:gridCol w:w="839"/>
        <w:gridCol w:w="721"/>
        <w:gridCol w:w="838"/>
        <w:gridCol w:w="1549"/>
      </w:tblGrid>
      <w:tr w:rsidR="005D3083" w:rsidRPr="005D3083" w:rsidTr="00220666">
        <w:trPr>
          <w:trHeight w:val="20"/>
        </w:trPr>
        <w:tc>
          <w:tcPr>
            <w:tcW w:w="960" w:type="dxa"/>
            <w:tcBorders>
              <w:bottom w:val="single" w:sz="4" w:space="0" w:color="7F7F7F"/>
            </w:tcBorders>
            <w:shd w:val="clear" w:color="auto" w:fill="auto"/>
            <w:noWrap/>
          </w:tcPr>
          <w:p w:rsidR="005D3083" w:rsidRPr="005D3083" w:rsidRDefault="005D3083" w:rsidP="00220666">
            <w:pPr>
              <w:pStyle w:val="22"/>
              <w:widowControl w:val="0"/>
              <w:jc w:val="center"/>
              <w:rPr>
                <w:rFonts w:ascii="Times New Roman" w:hAnsi="Times New Roman"/>
                <w:b/>
                <w:bCs/>
                <w:i/>
                <w:iCs/>
                <w:sz w:val="16"/>
                <w:szCs w:val="16"/>
                <w:lang w:val="uk-UA"/>
              </w:rPr>
            </w:pPr>
          </w:p>
        </w:tc>
        <w:tc>
          <w:tcPr>
            <w:tcW w:w="1275" w:type="dxa"/>
            <w:tcBorders>
              <w:bottom w:val="single" w:sz="4" w:space="0" w:color="7F7F7F"/>
            </w:tcBorders>
          </w:tcPr>
          <w:p w:rsidR="005D3083" w:rsidRPr="005D3083" w:rsidRDefault="005D3083" w:rsidP="00220666">
            <w:pPr>
              <w:widowControl w:val="0"/>
              <w:spacing w:after="0" w:line="240" w:lineRule="auto"/>
              <w:jc w:val="center"/>
              <w:rPr>
                <w:rFonts w:ascii="Times New Roman" w:hAnsi="Times New Roman" w:cs="Times New Roman"/>
                <w:b/>
                <w:bCs/>
                <w:sz w:val="16"/>
                <w:szCs w:val="16"/>
              </w:rPr>
            </w:pPr>
            <w:r w:rsidRPr="005D3083">
              <w:rPr>
                <w:rFonts w:ascii="Times New Roman" w:hAnsi="Times New Roman" w:cs="Times New Roman"/>
                <w:b/>
                <w:bCs/>
                <w:sz w:val="16"/>
                <w:szCs w:val="16"/>
              </w:rPr>
              <w:t>Не прострочена</w:t>
            </w:r>
          </w:p>
        </w:tc>
        <w:tc>
          <w:tcPr>
            <w:tcW w:w="1037" w:type="dxa"/>
            <w:tcBorders>
              <w:bottom w:val="single" w:sz="4" w:space="0" w:color="7F7F7F"/>
            </w:tcBorders>
            <w:shd w:val="clear" w:color="auto" w:fill="auto"/>
            <w:noWrap/>
          </w:tcPr>
          <w:p w:rsidR="005D3083" w:rsidRPr="005D3083" w:rsidRDefault="005D3083" w:rsidP="00220666">
            <w:pPr>
              <w:widowControl w:val="0"/>
              <w:spacing w:after="0" w:line="240" w:lineRule="auto"/>
              <w:jc w:val="center"/>
              <w:rPr>
                <w:rFonts w:ascii="Times New Roman" w:hAnsi="Times New Roman" w:cs="Times New Roman"/>
                <w:b/>
                <w:bCs/>
                <w:i/>
                <w:sz w:val="16"/>
                <w:szCs w:val="16"/>
              </w:rPr>
            </w:pPr>
            <w:r w:rsidRPr="005D3083">
              <w:rPr>
                <w:rFonts w:ascii="Times New Roman" w:hAnsi="Times New Roman" w:cs="Times New Roman"/>
                <w:b/>
                <w:bCs/>
                <w:sz w:val="16"/>
                <w:szCs w:val="16"/>
              </w:rPr>
              <w:t>до 30 днів</w:t>
            </w:r>
          </w:p>
        </w:tc>
        <w:tc>
          <w:tcPr>
            <w:tcW w:w="947" w:type="dxa"/>
            <w:tcBorders>
              <w:bottom w:val="single" w:sz="4" w:space="0" w:color="7F7F7F"/>
            </w:tcBorders>
            <w:shd w:val="clear" w:color="auto" w:fill="auto"/>
            <w:noWrap/>
          </w:tcPr>
          <w:p w:rsidR="005D3083" w:rsidRPr="005D3083" w:rsidRDefault="005D3083" w:rsidP="00220666">
            <w:pPr>
              <w:pStyle w:val="6"/>
              <w:widowControl w:val="0"/>
              <w:jc w:val="center"/>
              <w:rPr>
                <w:rFonts w:ascii="Times New Roman" w:hAnsi="Times New Roman"/>
                <w:b/>
                <w:bCs/>
                <w:sz w:val="16"/>
                <w:szCs w:val="16"/>
                <w:lang w:val="uk-UA"/>
              </w:rPr>
            </w:pPr>
            <w:r w:rsidRPr="005D3083">
              <w:rPr>
                <w:rFonts w:ascii="Times New Roman" w:hAnsi="Times New Roman"/>
                <w:b/>
                <w:bCs/>
                <w:sz w:val="16"/>
                <w:szCs w:val="16"/>
                <w:lang w:val="uk-UA"/>
              </w:rPr>
              <w:t>від 31 до 60 днів</w:t>
            </w:r>
          </w:p>
        </w:tc>
        <w:tc>
          <w:tcPr>
            <w:tcW w:w="846" w:type="dxa"/>
            <w:tcBorders>
              <w:bottom w:val="single" w:sz="4" w:space="0" w:color="7F7F7F"/>
            </w:tcBorders>
            <w:shd w:val="clear" w:color="auto" w:fill="auto"/>
            <w:noWrap/>
          </w:tcPr>
          <w:p w:rsidR="005D3083" w:rsidRPr="005D3083" w:rsidRDefault="005D3083" w:rsidP="00220666">
            <w:pPr>
              <w:widowControl w:val="0"/>
              <w:spacing w:after="0" w:line="240" w:lineRule="auto"/>
              <w:jc w:val="center"/>
              <w:rPr>
                <w:rFonts w:ascii="Times New Roman" w:hAnsi="Times New Roman" w:cs="Times New Roman"/>
                <w:b/>
                <w:bCs/>
                <w:i/>
                <w:sz w:val="16"/>
                <w:szCs w:val="16"/>
              </w:rPr>
            </w:pPr>
            <w:r w:rsidRPr="005D3083">
              <w:rPr>
                <w:rFonts w:ascii="Times New Roman" w:hAnsi="Times New Roman" w:cs="Times New Roman"/>
                <w:b/>
                <w:bCs/>
                <w:sz w:val="16"/>
                <w:szCs w:val="16"/>
              </w:rPr>
              <w:t>від 61 до 90 днів</w:t>
            </w:r>
          </w:p>
        </w:tc>
        <w:tc>
          <w:tcPr>
            <w:tcW w:w="847" w:type="dxa"/>
            <w:tcBorders>
              <w:bottom w:val="single" w:sz="4" w:space="0" w:color="7F7F7F"/>
            </w:tcBorders>
            <w:shd w:val="clear" w:color="auto" w:fill="auto"/>
            <w:noWrap/>
          </w:tcPr>
          <w:p w:rsidR="005D3083" w:rsidRPr="005D3083" w:rsidRDefault="005D3083" w:rsidP="00220666">
            <w:pPr>
              <w:widowControl w:val="0"/>
              <w:spacing w:after="0" w:line="240" w:lineRule="auto"/>
              <w:jc w:val="center"/>
              <w:rPr>
                <w:rFonts w:ascii="Times New Roman" w:hAnsi="Times New Roman" w:cs="Times New Roman"/>
                <w:b/>
                <w:bCs/>
                <w:i/>
                <w:sz w:val="16"/>
                <w:szCs w:val="16"/>
              </w:rPr>
            </w:pPr>
            <w:r w:rsidRPr="005D3083">
              <w:rPr>
                <w:rFonts w:ascii="Times New Roman" w:hAnsi="Times New Roman" w:cs="Times New Roman"/>
                <w:b/>
                <w:bCs/>
                <w:sz w:val="16"/>
                <w:szCs w:val="16"/>
              </w:rPr>
              <w:t>від 91 до 120 днів</w:t>
            </w:r>
          </w:p>
        </w:tc>
        <w:tc>
          <w:tcPr>
            <w:tcW w:w="845" w:type="dxa"/>
            <w:tcBorders>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i/>
                <w:sz w:val="16"/>
                <w:szCs w:val="16"/>
              </w:rPr>
            </w:pPr>
            <w:r w:rsidRPr="005D3083">
              <w:rPr>
                <w:rFonts w:ascii="Times New Roman" w:hAnsi="Times New Roman" w:cs="Times New Roman"/>
                <w:b/>
                <w:bCs/>
                <w:sz w:val="16"/>
                <w:szCs w:val="16"/>
              </w:rPr>
              <w:t>від 121 до 180 днів</w:t>
            </w:r>
          </w:p>
        </w:tc>
        <w:tc>
          <w:tcPr>
            <w:tcW w:w="726" w:type="dxa"/>
            <w:tcBorders>
              <w:bottom w:val="single" w:sz="4" w:space="0" w:color="7F7F7F"/>
            </w:tcBorders>
            <w:shd w:val="clear" w:color="auto" w:fill="auto"/>
          </w:tcPr>
          <w:p w:rsidR="005D3083" w:rsidRPr="005D3083" w:rsidRDefault="005D3083" w:rsidP="00220666">
            <w:pPr>
              <w:widowControl w:val="0"/>
              <w:spacing w:after="0" w:line="240" w:lineRule="auto"/>
              <w:ind w:right="-120"/>
              <w:jc w:val="center"/>
              <w:rPr>
                <w:rFonts w:ascii="Times New Roman" w:hAnsi="Times New Roman" w:cs="Times New Roman"/>
                <w:b/>
                <w:bCs/>
                <w:i/>
                <w:sz w:val="16"/>
                <w:szCs w:val="16"/>
              </w:rPr>
            </w:pPr>
            <w:r w:rsidRPr="005D3083">
              <w:rPr>
                <w:rFonts w:ascii="Times New Roman" w:hAnsi="Times New Roman" w:cs="Times New Roman"/>
                <w:b/>
                <w:bCs/>
                <w:sz w:val="16"/>
                <w:szCs w:val="16"/>
              </w:rPr>
              <w:t>від 181 до 365 днів</w:t>
            </w:r>
          </w:p>
        </w:tc>
        <w:tc>
          <w:tcPr>
            <w:tcW w:w="844" w:type="dxa"/>
            <w:tcBorders>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sz w:val="16"/>
                <w:szCs w:val="16"/>
              </w:rPr>
            </w:pPr>
            <w:r w:rsidRPr="005D3083">
              <w:rPr>
                <w:rFonts w:ascii="Times New Roman" w:hAnsi="Times New Roman" w:cs="Times New Roman"/>
                <w:b/>
                <w:bCs/>
                <w:sz w:val="16"/>
                <w:szCs w:val="16"/>
              </w:rPr>
              <w:t>Резерв</w:t>
            </w:r>
          </w:p>
        </w:tc>
        <w:tc>
          <w:tcPr>
            <w:tcW w:w="1562" w:type="dxa"/>
            <w:tcBorders>
              <w:bottom w:val="single" w:sz="4" w:space="0" w:color="7F7F7F"/>
            </w:tcBorders>
            <w:shd w:val="clear" w:color="auto" w:fill="auto"/>
          </w:tcPr>
          <w:p w:rsidR="005D3083" w:rsidRPr="005D3083" w:rsidRDefault="005D3083" w:rsidP="00220666">
            <w:pPr>
              <w:widowControl w:val="0"/>
              <w:spacing w:after="0" w:line="240" w:lineRule="auto"/>
              <w:jc w:val="center"/>
              <w:rPr>
                <w:rFonts w:ascii="Times New Roman" w:hAnsi="Times New Roman" w:cs="Times New Roman"/>
                <w:b/>
                <w:bCs/>
                <w:i/>
                <w:sz w:val="16"/>
                <w:szCs w:val="16"/>
              </w:rPr>
            </w:pPr>
            <w:r w:rsidRPr="005D3083">
              <w:rPr>
                <w:rFonts w:ascii="Times New Roman" w:hAnsi="Times New Roman" w:cs="Times New Roman"/>
                <w:b/>
                <w:bCs/>
                <w:sz w:val="16"/>
                <w:szCs w:val="16"/>
              </w:rPr>
              <w:t>Чиста вартість реалізації</w:t>
            </w:r>
          </w:p>
        </w:tc>
      </w:tr>
      <w:tr w:rsidR="005D3083" w:rsidRPr="005D3083" w:rsidTr="00220666">
        <w:trPr>
          <w:trHeight w:val="412"/>
        </w:trPr>
        <w:tc>
          <w:tcPr>
            <w:tcW w:w="960" w:type="dxa"/>
            <w:tcBorders>
              <w:top w:val="single" w:sz="4" w:space="0" w:color="7F7F7F"/>
              <w:bottom w:val="single" w:sz="4" w:space="0" w:color="7F7F7F"/>
            </w:tcBorders>
            <w:shd w:val="clear" w:color="auto" w:fill="auto"/>
            <w:noWrap/>
          </w:tcPr>
          <w:p w:rsidR="005D3083" w:rsidRPr="005D3083" w:rsidRDefault="005D3083" w:rsidP="00220666">
            <w:pPr>
              <w:pStyle w:val="22"/>
              <w:widowControl w:val="0"/>
              <w:jc w:val="both"/>
              <w:rPr>
                <w:rFonts w:ascii="Times New Roman" w:hAnsi="Times New Roman"/>
                <w:b/>
                <w:bCs/>
                <w:sz w:val="14"/>
                <w:szCs w:val="14"/>
                <w:lang w:val="uk-UA"/>
              </w:rPr>
            </w:pPr>
            <w:r w:rsidRPr="005D3083">
              <w:rPr>
                <w:rFonts w:ascii="Times New Roman" w:hAnsi="Times New Roman"/>
                <w:b/>
                <w:bCs/>
                <w:sz w:val="14"/>
                <w:szCs w:val="14"/>
                <w:lang w:val="uk-UA"/>
              </w:rPr>
              <w:t>31.03.2024</w:t>
            </w:r>
          </w:p>
        </w:tc>
        <w:tc>
          <w:tcPr>
            <w:tcW w:w="1275" w:type="dxa"/>
            <w:tcBorders>
              <w:top w:val="single" w:sz="4" w:space="0" w:color="7F7F7F"/>
              <w:bottom w:val="single" w:sz="4" w:space="0" w:color="7F7F7F"/>
            </w:tcBorders>
          </w:tcPr>
          <w:p w:rsidR="005D3083" w:rsidRPr="005D3083" w:rsidRDefault="005D3083" w:rsidP="00220666">
            <w:pPr>
              <w:widowControl w:val="0"/>
              <w:spacing w:after="0" w:line="240" w:lineRule="auto"/>
              <w:jc w:val="right"/>
              <w:rPr>
                <w:rFonts w:ascii="Times New Roman" w:hAnsi="Times New Roman" w:cs="Times New Roman"/>
                <w:sz w:val="16"/>
                <w:szCs w:val="16"/>
                <w:lang w:val="ru-RU"/>
              </w:rPr>
            </w:pPr>
            <w:r w:rsidRPr="005D3083">
              <w:rPr>
                <w:rFonts w:ascii="Times New Roman" w:hAnsi="Times New Roman" w:cs="Times New Roman"/>
                <w:sz w:val="16"/>
                <w:szCs w:val="16"/>
                <w:lang w:val="ru-RU"/>
              </w:rPr>
              <w:t>1 237 538</w:t>
            </w:r>
          </w:p>
        </w:tc>
        <w:tc>
          <w:tcPr>
            <w:tcW w:w="1037" w:type="dxa"/>
            <w:tcBorders>
              <w:top w:val="single" w:sz="4" w:space="0" w:color="7F7F7F"/>
              <w:bottom w:val="single" w:sz="4" w:space="0" w:color="7F7F7F"/>
            </w:tcBorders>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lang w:val="ru-RU"/>
              </w:rPr>
            </w:pPr>
            <w:r w:rsidRPr="005D3083">
              <w:rPr>
                <w:rFonts w:ascii="Times New Roman" w:hAnsi="Times New Roman" w:cs="Times New Roman"/>
                <w:sz w:val="16"/>
                <w:szCs w:val="16"/>
                <w:lang w:val="ru-RU"/>
              </w:rPr>
              <w:t>40 543</w:t>
            </w:r>
          </w:p>
        </w:tc>
        <w:tc>
          <w:tcPr>
            <w:tcW w:w="947" w:type="dxa"/>
            <w:tcBorders>
              <w:top w:val="single" w:sz="4" w:space="0" w:color="7F7F7F"/>
              <w:bottom w:val="single" w:sz="4" w:space="0" w:color="7F7F7F"/>
            </w:tcBorders>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lang w:val="ru-RU"/>
              </w:rPr>
            </w:pPr>
          </w:p>
        </w:tc>
        <w:tc>
          <w:tcPr>
            <w:tcW w:w="846" w:type="dxa"/>
            <w:tcBorders>
              <w:top w:val="single" w:sz="4" w:space="0" w:color="7F7F7F"/>
              <w:bottom w:val="single" w:sz="4" w:space="0" w:color="7F7F7F"/>
            </w:tcBorders>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lang w:val="ru-RU"/>
              </w:rPr>
            </w:pPr>
          </w:p>
        </w:tc>
        <w:tc>
          <w:tcPr>
            <w:tcW w:w="847" w:type="dxa"/>
            <w:tcBorders>
              <w:top w:val="single" w:sz="4" w:space="0" w:color="7F7F7F"/>
              <w:bottom w:val="single" w:sz="4" w:space="0" w:color="7F7F7F"/>
            </w:tcBorders>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rPr>
            </w:pPr>
            <w:r w:rsidRPr="005D3083">
              <w:rPr>
                <w:rFonts w:ascii="Times New Roman" w:hAnsi="Times New Roman" w:cs="Times New Roman"/>
                <w:sz w:val="16"/>
                <w:szCs w:val="16"/>
              </w:rPr>
              <w:t>2 938</w:t>
            </w:r>
          </w:p>
        </w:tc>
        <w:tc>
          <w:tcPr>
            <w:tcW w:w="845"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6"/>
                <w:szCs w:val="16"/>
              </w:rPr>
            </w:pPr>
          </w:p>
        </w:tc>
        <w:tc>
          <w:tcPr>
            <w:tcW w:w="726"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sz w:val="16"/>
                <w:szCs w:val="16"/>
              </w:rPr>
            </w:pPr>
          </w:p>
        </w:tc>
        <w:tc>
          <w:tcPr>
            <w:tcW w:w="844"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bCs/>
                <w:sz w:val="16"/>
                <w:szCs w:val="16"/>
              </w:rPr>
            </w:pPr>
          </w:p>
        </w:tc>
        <w:tc>
          <w:tcPr>
            <w:tcW w:w="1562" w:type="dxa"/>
            <w:tcBorders>
              <w:top w:val="single" w:sz="4" w:space="0" w:color="7F7F7F"/>
              <w:bottom w:val="single" w:sz="4" w:space="0" w:color="7F7F7F"/>
            </w:tcBorders>
            <w:shd w:val="clear" w:color="auto" w:fill="auto"/>
          </w:tcPr>
          <w:p w:rsidR="005D3083" w:rsidRPr="005D3083" w:rsidRDefault="005D3083" w:rsidP="00220666">
            <w:pPr>
              <w:widowControl w:val="0"/>
              <w:spacing w:after="0" w:line="240" w:lineRule="auto"/>
              <w:jc w:val="right"/>
              <w:rPr>
                <w:rFonts w:ascii="Times New Roman" w:hAnsi="Times New Roman" w:cs="Times New Roman"/>
                <w:b/>
                <w:bCs/>
                <w:sz w:val="16"/>
                <w:szCs w:val="16"/>
                <w:lang w:val="ru-RU"/>
              </w:rPr>
            </w:pPr>
            <w:r w:rsidRPr="005D3083">
              <w:rPr>
                <w:rFonts w:ascii="Times New Roman" w:hAnsi="Times New Roman" w:cs="Times New Roman"/>
                <w:b/>
                <w:bCs/>
                <w:sz w:val="16"/>
                <w:szCs w:val="16"/>
                <w:lang w:val="ru-RU"/>
              </w:rPr>
              <w:t>1 281 019</w:t>
            </w:r>
          </w:p>
        </w:tc>
      </w:tr>
      <w:tr w:rsidR="005D3083" w:rsidRPr="005D3083" w:rsidTr="00220666">
        <w:trPr>
          <w:trHeight w:val="412"/>
        </w:trPr>
        <w:tc>
          <w:tcPr>
            <w:tcW w:w="960" w:type="dxa"/>
            <w:shd w:val="clear" w:color="auto" w:fill="auto"/>
            <w:noWrap/>
          </w:tcPr>
          <w:p w:rsidR="005D3083" w:rsidRPr="005D3083" w:rsidRDefault="005D3083" w:rsidP="00220666">
            <w:pPr>
              <w:pStyle w:val="22"/>
              <w:widowControl w:val="0"/>
              <w:jc w:val="both"/>
              <w:rPr>
                <w:rFonts w:ascii="Times New Roman" w:hAnsi="Times New Roman"/>
                <w:b/>
                <w:bCs/>
                <w:i/>
                <w:iCs/>
                <w:sz w:val="14"/>
                <w:szCs w:val="14"/>
                <w:lang w:val="uk-UA"/>
              </w:rPr>
            </w:pPr>
            <w:r w:rsidRPr="005D3083">
              <w:rPr>
                <w:rFonts w:ascii="Times New Roman" w:hAnsi="Times New Roman"/>
                <w:b/>
                <w:bCs/>
                <w:sz w:val="14"/>
                <w:szCs w:val="14"/>
                <w:lang w:val="uk-UA"/>
              </w:rPr>
              <w:t>31.12.2023</w:t>
            </w:r>
          </w:p>
        </w:tc>
        <w:tc>
          <w:tcPr>
            <w:tcW w:w="1275" w:type="dxa"/>
          </w:tcPr>
          <w:p w:rsidR="005D3083" w:rsidRPr="005D3083" w:rsidRDefault="005D3083" w:rsidP="00220666">
            <w:pPr>
              <w:widowControl w:val="0"/>
              <w:spacing w:after="0" w:line="240" w:lineRule="auto"/>
              <w:jc w:val="right"/>
              <w:rPr>
                <w:rFonts w:ascii="Times New Roman" w:eastAsia="Times New Roman" w:hAnsi="Times New Roman" w:cs="Times New Roman"/>
                <w:sz w:val="16"/>
                <w:szCs w:val="16"/>
              </w:rPr>
            </w:pPr>
            <w:r w:rsidRPr="005D3083">
              <w:rPr>
                <w:rFonts w:ascii="Times New Roman" w:hAnsi="Times New Roman" w:cs="Times New Roman"/>
                <w:sz w:val="16"/>
                <w:szCs w:val="16"/>
                <w:lang w:val="ru-RU"/>
              </w:rPr>
              <w:t>1 297 108</w:t>
            </w:r>
          </w:p>
        </w:tc>
        <w:tc>
          <w:tcPr>
            <w:tcW w:w="1037" w:type="dxa"/>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rPr>
            </w:pPr>
            <w:r w:rsidRPr="005D3083">
              <w:rPr>
                <w:rFonts w:ascii="Times New Roman" w:hAnsi="Times New Roman" w:cs="Times New Roman"/>
                <w:sz w:val="16"/>
                <w:szCs w:val="16"/>
                <w:lang w:val="ru-RU"/>
              </w:rPr>
              <w:t>63 327</w:t>
            </w:r>
          </w:p>
        </w:tc>
        <w:tc>
          <w:tcPr>
            <w:tcW w:w="947" w:type="dxa"/>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rPr>
            </w:pPr>
            <w:r w:rsidRPr="005D3083">
              <w:rPr>
                <w:rFonts w:ascii="Times New Roman" w:hAnsi="Times New Roman" w:cs="Times New Roman"/>
                <w:sz w:val="16"/>
                <w:szCs w:val="16"/>
                <w:lang w:val="ru-RU"/>
              </w:rPr>
              <w:t>-</w:t>
            </w:r>
          </w:p>
        </w:tc>
        <w:tc>
          <w:tcPr>
            <w:tcW w:w="846" w:type="dxa"/>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lang w:val="ru-RU"/>
              </w:rPr>
            </w:pPr>
            <w:r w:rsidRPr="005D3083">
              <w:rPr>
                <w:rFonts w:ascii="Times New Roman" w:hAnsi="Times New Roman" w:cs="Times New Roman"/>
                <w:sz w:val="16"/>
                <w:szCs w:val="16"/>
                <w:lang w:val="ru-RU"/>
              </w:rPr>
              <w:t>-</w:t>
            </w:r>
          </w:p>
        </w:tc>
        <w:tc>
          <w:tcPr>
            <w:tcW w:w="847" w:type="dxa"/>
            <w:shd w:val="clear" w:color="auto" w:fill="auto"/>
            <w:noWrap/>
          </w:tcPr>
          <w:p w:rsidR="005D3083" w:rsidRPr="005D3083" w:rsidRDefault="005D3083" w:rsidP="00220666">
            <w:pPr>
              <w:widowControl w:val="0"/>
              <w:spacing w:after="0" w:line="240" w:lineRule="auto"/>
              <w:jc w:val="right"/>
              <w:rPr>
                <w:rFonts w:ascii="Times New Roman" w:hAnsi="Times New Roman" w:cs="Times New Roman"/>
                <w:sz w:val="16"/>
                <w:szCs w:val="16"/>
                <w:lang w:val="ru-RU"/>
              </w:rPr>
            </w:pPr>
            <w:r w:rsidRPr="005D3083">
              <w:rPr>
                <w:rFonts w:ascii="Times New Roman" w:hAnsi="Times New Roman" w:cs="Times New Roman"/>
                <w:sz w:val="16"/>
                <w:szCs w:val="16"/>
              </w:rPr>
              <w:t>2 938</w:t>
            </w:r>
          </w:p>
        </w:tc>
        <w:tc>
          <w:tcPr>
            <w:tcW w:w="845"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sz w:val="16"/>
                <w:szCs w:val="16"/>
              </w:rPr>
            </w:pPr>
          </w:p>
        </w:tc>
        <w:tc>
          <w:tcPr>
            <w:tcW w:w="726"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sz w:val="16"/>
                <w:szCs w:val="16"/>
              </w:rPr>
            </w:pPr>
          </w:p>
        </w:tc>
        <w:tc>
          <w:tcPr>
            <w:tcW w:w="844"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bCs/>
                <w:sz w:val="16"/>
                <w:szCs w:val="16"/>
              </w:rPr>
            </w:pPr>
          </w:p>
        </w:tc>
        <w:tc>
          <w:tcPr>
            <w:tcW w:w="1562" w:type="dxa"/>
            <w:shd w:val="clear" w:color="auto" w:fill="auto"/>
          </w:tcPr>
          <w:p w:rsidR="005D3083" w:rsidRPr="005D3083" w:rsidRDefault="005D3083" w:rsidP="00220666">
            <w:pPr>
              <w:widowControl w:val="0"/>
              <w:spacing w:after="0" w:line="240" w:lineRule="auto"/>
              <w:jc w:val="right"/>
              <w:rPr>
                <w:rFonts w:ascii="Times New Roman" w:hAnsi="Times New Roman" w:cs="Times New Roman"/>
                <w:b/>
                <w:bCs/>
                <w:sz w:val="16"/>
                <w:szCs w:val="16"/>
              </w:rPr>
            </w:pPr>
            <w:r w:rsidRPr="005D3083">
              <w:rPr>
                <w:rFonts w:ascii="Times New Roman" w:hAnsi="Times New Roman" w:cs="Times New Roman"/>
                <w:b/>
                <w:bCs/>
                <w:sz w:val="16"/>
                <w:szCs w:val="16"/>
              </w:rPr>
              <w:t>1 360 434</w:t>
            </w:r>
          </w:p>
        </w:tc>
      </w:tr>
    </w:tbl>
    <w:p w:rsidR="005D3083" w:rsidRPr="005D3083" w:rsidRDefault="005D3083" w:rsidP="005D3083">
      <w:pPr>
        <w:pStyle w:val="22"/>
        <w:widowControl w:val="0"/>
        <w:jc w:val="both"/>
        <w:rPr>
          <w:rFonts w:ascii="Times New Roman" w:hAnsi="Times New Roman"/>
          <w:b/>
          <w:bCs/>
          <w:iCs/>
          <w:sz w:val="10"/>
          <w:szCs w:val="10"/>
          <w:lang w:val="uk-UA"/>
        </w:rPr>
      </w:pPr>
    </w:p>
    <w:p w:rsidR="005D3083" w:rsidRPr="005D3083" w:rsidRDefault="005D3083" w:rsidP="005D3083">
      <w:pPr>
        <w:pStyle w:val="22"/>
        <w:widowControl w:val="0"/>
        <w:jc w:val="both"/>
        <w:rPr>
          <w:rFonts w:ascii="Times New Roman" w:hAnsi="Times New Roman"/>
          <w:b/>
          <w:bCs/>
          <w:iCs/>
          <w:sz w:val="20"/>
          <w:szCs w:val="20"/>
          <w:lang w:val="uk-UA"/>
        </w:rPr>
      </w:pPr>
      <w:r w:rsidRPr="005D3083">
        <w:rPr>
          <w:rFonts w:ascii="Times New Roman" w:hAnsi="Times New Roman"/>
          <w:b/>
          <w:bCs/>
          <w:iCs/>
          <w:sz w:val="20"/>
          <w:szCs w:val="20"/>
          <w:lang w:val="uk-UA"/>
        </w:rPr>
        <w:t>Ризик концентрації</w:t>
      </w:r>
    </w:p>
    <w:p w:rsidR="005D3083" w:rsidRPr="005D3083" w:rsidRDefault="005D3083" w:rsidP="005D3083">
      <w:pPr>
        <w:pStyle w:val="22"/>
        <w:widowControl w:val="0"/>
        <w:jc w:val="both"/>
        <w:rPr>
          <w:rFonts w:ascii="Times New Roman" w:hAnsi="Times New Roman"/>
          <w:bCs/>
          <w:iCs/>
          <w:sz w:val="20"/>
          <w:szCs w:val="20"/>
          <w:lang w:val="uk-UA"/>
        </w:rPr>
      </w:pPr>
      <w:r w:rsidRPr="005D3083">
        <w:rPr>
          <w:rFonts w:ascii="Times New Roman" w:hAnsi="Times New Roman"/>
          <w:bCs/>
          <w:iCs/>
          <w:sz w:val="20"/>
          <w:szCs w:val="20"/>
          <w:lang w:val="uk-UA"/>
        </w:rPr>
        <w:t xml:space="preserve">Компанія купує суттєву частину товарів у пов’язаних сторін (Пояснювальна примітка 3). Керівництво не вважає цей ризик суттєвим, тому що Компанія є частиною Групи компаній </w:t>
      </w:r>
      <w:r w:rsidRPr="005D3083">
        <w:rPr>
          <w:rFonts w:ascii="Times New Roman" w:hAnsi="Times New Roman"/>
          <w:bCs/>
          <w:iCs/>
          <w:sz w:val="20"/>
          <w:szCs w:val="20"/>
          <w:lang w:val="en-US"/>
        </w:rPr>
        <w:t>JTI</w:t>
      </w:r>
      <w:r w:rsidRPr="005D3083">
        <w:rPr>
          <w:rFonts w:ascii="Times New Roman" w:hAnsi="Times New Roman"/>
          <w:bCs/>
          <w:iCs/>
          <w:sz w:val="20"/>
          <w:szCs w:val="20"/>
        </w:rPr>
        <w:t xml:space="preserve"> </w:t>
      </w:r>
      <w:r w:rsidRPr="005D3083">
        <w:rPr>
          <w:rFonts w:ascii="Times New Roman" w:hAnsi="Times New Roman"/>
          <w:bCs/>
          <w:iCs/>
          <w:sz w:val="20"/>
          <w:szCs w:val="20"/>
          <w:lang w:val="uk-UA"/>
        </w:rPr>
        <w:t>і буде продовжувати купувати товари у компаній Групи для провадження своєї операційної</w:t>
      </w:r>
      <w:r w:rsidRPr="005D3083">
        <w:rPr>
          <w:rFonts w:ascii="Times New Roman" w:hAnsi="Times New Roman"/>
          <w:bCs/>
          <w:iCs/>
          <w:sz w:val="20"/>
          <w:szCs w:val="20"/>
        </w:rPr>
        <w:t xml:space="preserve"> </w:t>
      </w:r>
      <w:r w:rsidRPr="005D3083">
        <w:rPr>
          <w:rFonts w:ascii="Times New Roman" w:hAnsi="Times New Roman"/>
          <w:bCs/>
          <w:iCs/>
          <w:sz w:val="20"/>
          <w:szCs w:val="20"/>
          <w:lang w:val="uk-UA"/>
        </w:rPr>
        <w:t>діяльності у найближчому майбутньому.</w:t>
      </w:r>
    </w:p>
    <w:p w:rsidR="005D3083" w:rsidRPr="005D3083" w:rsidRDefault="005D3083" w:rsidP="005D3083">
      <w:pPr>
        <w:pStyle w:val="22"/>
        <w:widowControl w:val="0"/>
        <w:jc w:val="both"/>
        <w:rPr>
          <w:rFonts w:ascii="Times New Roman" w:hAnsi="Times New Roman"/>
          <w:b/>
          <w:bCs/>
          <w:iCs/>
          <w:sz w:val="20"/>
          <w:szCs w:val="20"/>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b/>
          <w:bCs/>
          <w:iCs/>
          <w:sz w:val="20"/>
          <w:szCs w:val="20"/>
          <w:lang w:val="uk-UA"/>
        </w:rPr>
        <w:t>Управління капіталом -</w:t>
      </w:r>
      <w:r w:rsidRPr="005D3083">
        <w:rPr>
          <w:rFonts w:ascii="Times New Roman" w:hAnsi="Times New Roman"/>
          <w:b/>
          <w:bCs/>
          <w:i/>
          <w:iCs/>
          <w:sz w:val="20"/>
          <w:szCs w:val="20"/>
          <w:lang w:val="uk-UA"/>
        </w:rPr>
        <w:t xml:space="preserve"> </w:t>
      </w:r>
      <w:r w:rsidRPr="005D3083">
        <w:rPr>
          <w:rFonts w:ascii="Times New Roman" w:hAnsi="Times New Roman"/>
          <w:sz w:val="20"/>
          <w:szCs w:val="20"/>
          <w:lang w:val="uk-UA"/>
        </w:rPr>
        <w:t xml:space="preserve">Політика управління капіталом направлена на забезпечення </w:t>
      </w:r>
      <w:r w:rsidRPr="005D3083">
        <w:rPr>
          <w:rFonts w:ascii="Times New Roman" w:hAnsi="Times New Roman"/>
          <w:bCs/>
          <w:sz w:val="20"/>
          <w:szCs w:val="20"/>
          <w:lang w:val="uk-UA"/>
        </w:rPr>
        <w:t xml:space="preserve">i </w:t>
      </w:r>
      <w:r w:rsidRPr="005D3083">
        <w:rPr>
          <w:rFonts w:ascii="Times New Roman" w:hAnsi="Times New Roman"/>
          <w:sz w:val="20"/>
          <w:szCs w:val="20"/>
          <w:lang w:val="uk-UA"/>
        </w:rPr>
        <w:t>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Товариство розглядає статутний (акціонерний) капітал, надходження від реалізації товарів як основне джерело  фінансування.</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lastRenderedPageBreak/>
        <w:t>Політика Товариства стосовно управління капіталом націлена на забезпечення достатньої кредитоспроможності та забезпеченості власними коштами з метою збереження можливості Товариства продовжувати свою діяльність.</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Політика Товариства стосовно управління капіталом націлена на забезпечення та підтримку оптимальної структури капіталу для зменшення загальних витрат на капітал та гнучкості, необхідних для доступу Товариства до ринків капіталу</w:t>
      </w: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Керівництво намагається зберегти баланс між більш високою дохідністю, яку можна досягти при вищому рівні позикових коштів, та перевагами і стабільністю, які забезпечує стійка позиція капіталу.</w:t>
      </w:r>
    </w:p>
    <w:p w:rsidR="005D3083" w:rsidRPr="005D3083" w:rsidRDefault="005D3083" w:rsidP="005D3083">
      <w:pPr>
        <w:pStyle w:val="22"/>
        <w:widowControl w:val="0"/>
        <w:jc w:val="both"/>
        <w:rPr>
          <w:rFonts w:ascii="Times New Roman" w:hAnsi="Times New Roman"/>
          <w:sz w:val="6"/>
          <w:szCs w:val="6"/>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sz w:val="20"/>
          <w:szCs w:val="20"/>
          <w:lang w:val="uk-UA"/>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rsidR="005D3083" w:rsidRPr="005D3083" w:rsidRDefault="005D3083" w:rsidP="005D3083">
      <w:pPr>
        <w:pStyle w:val="22"/>
        <w:widowControl w:val="0"/>
        <w:jc w:val="both"/>
        <w:rPr>
          <w:rFonts w:ascii="Times New Roman" w:hAnsi="Times New Roman"/>
          <w:sz w:val="20"/>
          <w:szCs w:val="20"/>
          <w:lang w:val="uk-UA"/>
        </w:rPr>
      </w:pPr>
    </w:p>
    <w:p w:rsidR="005D3083" w:rsidRPr="005D3083" w:rsidRDefault="005D3083" w:rsidP="005D3083">
      <w:pPr>
        <w:spacing w:after="0" w:line="240" w:lineRule="auto"/>
        <w:jc w:val="both"/>
        <w:rPr>
          <w:rFonts w:ascii="Times New Roman" w:eastAsia="Times New Roman" w:hAnsi="Times New Roman" w:cs="Times New Roman"/>
          <w:sz w:val="20"/>
          <w:szCs w:val="20"/>
        </w:rPr>
      </w:pPr>
      <w:r w:rsidRPr="005D3083">
        <w:rPr>
          <w:rFonts w:ascii="Times New Roman" w:eastAsia="Times New Roman" w:hAnsi="Times New Roman" w:cs="Times New Roman"/>
          <w:sz w:val="20"/>
          <w:szCs w:val="20"/>
        </w:rPr>
        <w:t>Коефіцієнт фінансового важелю на кінець звітного періоду був представлений таким чином:</w:t>
      </w:r>
    </w:p>
    <w:p w:rsidR="005D3083" w:rsidRPr="005D3083" w:rsidRDefault="005D3083" w:rsidP="005D3083">
      <w:pPr>
        <w:spacing w:after="0" w:line="240" w:lineRule="auto"/>
        <w:jc w:val="both"/>
        <w:rPr>
          <w:rFonts w:ascii="Times New Roman" w:eastAsia="Times New Roman" w:hAnsi="Times New Roman" w:cs="Times New Roman"/>
          <w:sz w:val="20"/>
          <w:szCs w:val="20"/>
        </w:rPr>
      </w:pPr>
    </w:p>
    <w:tbl>
      <w:tblPr>
        <w:tblW w:w="4998" w:type="pct"/>
        <w:tblInd w:w="28" w:type="dxa"/>
        <w:tblCellMar>
          <w:left w:w="28" w:type="dxa"/>
          <w:right w:w="28" w:type="dxa"/>
        </w:tblCellMar>
        <w:tblLook w:val="04A0" w:firstRow="1" w:lastRow="0" w:firstColumn="1" w:lastColumn="0" w:noHBand="0" w:noVBand="1"/>
      </w:tblPr>
      <w:tblGrid>
        <w:gridCol w:w="6313"/>
        <w:gridCol w:w="1728"/>
        <w:gridCol w:w="147"/>
        <w:gridCol w:w="1573"/>
        <w:gridCol w:w="157"/>
      </w:tblGrid>
      <w:tr w:rsidR="005D3083" w:rsidRPr="005D3083" w:rsidTr="00220666">
        <w:trPr>
          <w:trHeight w:val="88"/>
        </w:trPr>
        <w:tc>
          <w:tcPr>
            <w:tcW w:w="3183" w:type="pct"/>
            <w:vAlign w:val="center"/>
            <w:hideMark/>
          </w:tcPr>
          <w:p w:rsidR="005D3083" w:rsidRPr="005D3083" w:rsidRDefault="005D3083" w:rsidP="00220666">
            <w:pPr>
              <w:spacing w:after="0" w:line="240" w:lineRule="auto"/>
              <w:rPr>
                <w:rFonts w:ascii="Times New Roman" w:eastAsia="Times New Roman" w:hAnsi="Times New Roman" w:cs="Times New Roman"/>
                <w:b/>
                <w:i/>
                <w:sz w:val="19"/>
                <w:szCs w:val="19"/>
              </w:rPr>
            </w:pPr>
          </w:p>
        </w:tc>
        <w:tc>
          <w:tcPr>
            <w:tcW w:w="871" w:type="pct"/>
            <w:tcBorders>
              <w:bottom w:val="single" w:sz="4" w:space="0" w:color="auto"/>
            </w:tcBorders>
            <w:vAlign w:val="center"/>
            <w:hideMark/>
          </w:tcPr>
          <w:p w:rsidR="005D3083" w:rsidRPr="005D3083" w:rsidRDefault="005D3083" w:rsidP="00220666">
            <w:pPr>
              <w:spacing w:after="0" w:line="240" w:lineRule="auto"/>
              <w:jc w:val="center"/>
              <w:rPr>
                <w:rFonts w:ascii="Times New Roman" w:eastAsia="Times New Roman" w:hAnsi="Times New Roman" w:cs="Times New Roman"/>
                <w:b/>
                <w:sz w:val="19"/>
                <w:szCs w:val="19"/>
              </w:rPr>
            </w:pPr>
            <w:r w:rsidRPr="005D3083">
              <w:rPr>
                <w:rFonts w:ascii="Times New Roman" w:eastAsia="Times New Roman" w:hAnsi="Times New Roman" w:cs="Times New Roman"/>
                <w:b/>
                <w:sz w:val="19"/>
                <w:szCs w:val="19"/>
              </w:rPr>
              <w:t>на 31.03.2024</w:t>
            </w:r>
          </w:p>
        </w:tc>
        <w:tc>
          <w:tcPr>
            <w:tcW w:w="74" w:type="pct"/>
            <w:vAlign w:val="center"/>
          </w:tcPr>
          <w:p w:rsidR="005D3083" w:rsidRPr="005D3083" w:rsidRDefault="005D3083" w:rsidP="00220666">
            <w:pPr>
              <w:spacing w:after="0" w:line="240" w:lineRule="auto"/>
              <w:jc w:val="center"/>
              <w:rPr>
                <w:rFonts w:ascii="Times New Roman" w:eastAsia="Times New Roman" w:hAnsi="Times New Roman" w:cs="Times New Roman"/>
                <w:b/>
                <w:sz w:val="19"/>
                <w:szCs w:val="19"/>
              </w:rPr>
            </w:pPr>
          </w:p>
        </w:tc>
        <w:tc>
          <w:tcPr>
            <w:tcW w:w="793" w:type="pct"/>
            <w:vAlign w:val="center"/>
          </w:tcPr>
          <w:p w:rsidR="005D3083" w:rsidRPr="005D3083" w:rsidRDefault="005D3083" w:rsidP="00220666">
            <w:pPr>
              <w:spacing w:after="0" w:line="240" w:lineRule="auto"/>
              <w:jc w:val="center"/>
              <w:rPr>
                <w:rFonts w:ascii="Times New Roman" w:eastAsia="Times New Roman" w:hAnsi="Times New Roman" w:cs="Times New Roman"/>
                <w:b/>
                <w:sz w:val="19"/>
                <w:szCs w:val="19"/>
              </w:rPr>
            </w:pPr>
            <w:r w:rsidRPr="005D3083">
              <w:rPr>
                <w:rFonts w:ascii="Times New Roman" w:eastAsia="Times New Roman" w:hAnsi="Times New Roman" w:cs="Times New Roman"/>
                <w:b/>
                <w:sz w:val="19"/>
                <w:szCs w:val="19"/>
              </w:rPr>
              <w:t>на 31.12.2023</w:t>
            </w:r>
          </w:p>
        </w:tc>
        <w:tc>
          <w:tcPr>
            <w:tcW w:w="79" w:type="pct"/>
            <w:vAlign w:val="center"/>
          </w:tcPr>
          <w:p w:rsidR="005D3083" w:rsidRPr="005D3083" w:rsidRDefault="005D3083" w:rsidP="00220666">
            <w:pPr>
              <w:spacing w:after="0" w:line="240" w:lineRule="auto"/>
              <w:jc w:val="center"/>
              <w:rPr>
                <w:rFonts w:ascii="Times New Roman" w:eastAsia="Times New Roman" w:hAnsi="Times New Roman" w:cs="Times New Roman"/>
                <w:b/>
                <w:sz w:val="19"/>
                <w:szCs w:val="19"/>
                <w:u w:val="single"/>
              </w:rPr>
            </w:pPr>
          </w:p>
        </w:tc>
      </w:tr>
      <w:tr w:rsidR="005D3083" w:rsidRPr="005D3083" w:rsidTr="00220666">
        <w:trPr>
          <w:trHeight w:val="134"/>
        </w:trPr>
        <w:tc>
          <w:tcPr>
            <w:tcW w:w="3183" w:type="pct"/>
          </w:tcPr>
          <w:p w:rsidR="005D3083" w:rsidRPr="005D3083" w:rsidRDefault="005D3083" w:rsidP="00220666">
            <w:pPr>
              <w:spacing w:after="0" w:line="240" w:lineRule="auto"/>
              <w:rPr>
                <w:rFonts w:ascii="Times New Roman" w:eastAsia="Times New Roman" w:hAnsi="Times New Roman" w:cs="Times New Roman"/>
                <w:sz w:val="19"/>
                <w:szCs w:val="19"/>
                <w:lang w:eastAsia="ru-RU"/>
              </w:rPr>
            </w:pPr>
            <w:r w:rsidRPr="005D3083">
              <w:rPr>
                <w:rFonts w:ascii="Times New Roman" w:eastAsia="Times New Roman" w:hAnsi="Times New Roman" w:cs="Times New Roman"/>
                <w:sz w:val="19"/>
                <w:szCs w:val="19"/>
                <w:lang w:eastAsia="ru-RU"/>
              </w:rPr>
              <w:t>Кредиторська заборгованість за товари, роботи, послуги</w:t>
            </w:r>
          </w:p>
        </w:tc>
        <w:tc>
          <w:tcPr>
            <w:tcW w:w="871" w:type="pct"/>
            <w:tcBorders>
              <w:top w:val="single" w:sz="4" w:space="0" w:color="auto"/>
            </w:tcBorders>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sz w:val="18"/>
                <w:szCs w:val="18"/>
                <w:lang w:val="ru-RU"/>
              </w:rPr>
              <w:t>2 848 495</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sz w:val="19"/>
                <w:szCs w:val="19"/>
              </w:rPr>
              <w:t>3 086 172</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r>
      <w:tr w:rsidR="005D3083" w:rsidRPr="005D3083" w:rsidTr="00220666">
        <w:trPr>
          <w:trHeight w:val="60"/>
        </w:trPr>
        <w:tc>
          <w:tcPr>
            <w:tcW w:w="3183" w:type="pct"/>
          </w:tcPr>
          <w:p w:rsidR="005D3083" w:rsidRPr="005D3083" w:rsidRDefault="005D3083" w:rsidP="00220666">
            <w:pPr>
              <w:spacing w:after="0" w:line="240" w:lineRule="auto"/>
              <w:rPr>
                <w:rFonts w:ascii="Times New Roman" w:eastAsia="Times New Roman" w:hAnsi="Times New Roman" w:cs="Times New Roman"/>
                <w:sz w:val="19"/>
                <w:szCs w:val="19"/>
                <w:lang w:eastAsia="ru-RU"/>
              </w:rPr>
            </w:pPr>
            <w:r w:rsidRPr="005D3083">
              <w:rPr>
                <w:rFonts w:ascii="Times New Roman" w:eastAsia="Times New Roman" w:hAnsi="Times New Roman" w:cs="Times New Roman"/>
                <w:sz w:val="19"/>
                <w:szCs w:val="19"/>
                <w:lang w:eastAsia="ru-RU"/>
              </w:rPr>
              <w:t>Зобов’язання з оренди</w:t>
            </w:r>
          </w:p>
        </w:tc>
        <w:tc>
          <w:tcPr>
            <w:tcW w:w="871"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b/>
                <w:sz w:val="18"/>
                <w:szCs w:val="18"/>
                <w:lang w:val="ru-RU"/>
              </w:rPr>
              <w:t>64 429</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sz w:val="19"/>
                <w:szCs w:val="19"/>
              </w:rPr>
              <w:t>67 481</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r>
      <w:tr w:rsidR="005D3083" w:rsidRPr="005D3083" w:rsidTr="00220666">
        <w:trPr>
          <w:trHeight w:val="60"/>
        </w:trPr>
        <w:tc>
          <w:tcPr>
            <w:tcW w:w="3183" w:type="pct"/>
          </w:tcPr>
          <w:p w:rsidR="005D3083" w:rsidRPr="005D3083" w:rsidRDefault="005D3083" w:rsidP="00220666">
            <w:pPr>
              <w:spacing w:after="0" w:line="240" w:lineRule="auto"/>
              <w:rPr>
                <w:rFonts w:ascii="Times New Roman" w:eastAsia="Times New Roman" w:hAnsi="Times New Roman" w:cs="Times New Roman"/>
                <w:sz w:val="19"/>
                <w:szCs w:val="19"/>
                <w:lang w:eastAsia="ru-RU"/>
              </w:rPr>
            </w:pPr>
            <w:r w:rsidRPr="005D3083">
              <w:rPr>
                <w:rFonts w:ascii="Times New Roman" w:eastAsia="Times New Roman" w:hAnsi="Times New Roman" w:cs="Times New Roman"/>
                <w:sz w:val="19"/>
                <w:szCs w:val="19"/>
                <w:lang w:eastAsia="ru-RU"/>
              </w:rPr>
              <w:t>Інші поточні зобов’язання</w:t>
            </w:r>
          </w:p>
        </w:tc>
        <w:tc>
          <w:tcPr>
            <w:tcW w:w="871"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lang w:val="ru-RU"/>
              </w:rPr>
            </w:pPr>
            <w:r w:rsidRPr="005D3083">
              <w:rPr>
                <w:rFonts w:ascii="Times New Roman" w:eastAsia="Times New Roman" w:hAnsi="Times New Roman" w:cs="Times New Roman"/>
                <w:b/>
                <w:bCs/>
                <w:sz w:val="18"/>
                <w:szCs w:val="18"/>
                <w:lang w:val="en-US"/>
              </w:rPr>
              <w:t>199</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sz w:val="19"/>
                <w:szCs w:val="19"/>
                <w:lang w:val="ru-RU"/>
              </w:rPr>
              <w:t>126 927</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r>
      <w:tr w:rsidR="005D3083" w:rsidRPr="005D3083" w:rsidTr="00220666">
        <w:trPr>
          <w:trHeight w:val="60"/>
        </w:trPr>
        <w:tc>
          <w:tcPr>
            <w:tcW w:w="3183" w:type="pct"/>
          </w:tcPr>
          <w:p w:rsidR="005D3083" w:rsidRPr="005D3083" w:rsidRDefault="005D3083" w:rsidP="00220666">
            <w:pPr>
              <w:spacing w:after="0" w:line="240" w:lineRule="auto"/>
              <w:rPr>
                <w:rFonts w:ascii="Times New Roman" w:eastAsia="Times New Roman" w:hAnsi="Times New Roman" w:cs="Times New Roman"/>
                <w:sz w:val="19"/>
                <w:szCs w:val="19"/>
                <w:lang w:eastAsia="ru-RU"/>
              </w:rPr>
            </w:pPr>
            <w:r w:rsidRPr="005D3083">
              <w:rPr>
                <w:rFonts w:ascii="Times New Roman" w:eastAsia="Times New Roman" w:hAnsi="Times New Roman" w:cs="Times New Roman"/>
                <w:sz w:val="19"/>
                <w:szCs w:val="19"/>
                <w:lang w:eastAsia="ru-RU"/>
              </w:rPr>
              <w:t>За вирахуванням: Грошей та їх еквівалентів</w:t>
            </w:r>
          </w:p>
        </w:tc>
        <w:tc>
          <w:tcPr>
            <w:tcW w:w="871"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sz w:val="19"/>
                <w:szCs w:val="19"/>
              </w:rPr>
              <w:t>(2 061 495)</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rPr>
            </w:pPr>
            <w:r w:rsidRPr="005D3083">
              <w:rPr>
                <w:rFonts w:ascii="Times New Roman" w:eastAsia="Times New Roman" w:hAnsi="Times New Roman" w:cs="Times New Roman"/>
                <w:sz w:val="19"/>
                <w:szCs w:val="19"/>
              </w:rPr>
              <w:t>(436 338)</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r>
      <w:tr w:rsidR="005D3083" w:rsidRPr="005D3083" w:rsidTr="00220666">
        <w:trPr>
          <w:trHeight w:val="60"/>
        </w:trPr>
        <w:tc>
          <w:tcPr>
            <w:tcW w:w="3183" w:type="pct"/>
          </w:tcPr>
          <w:p w:rsidR="005D3083" w:rsidRPr="005D3083" w:rsidRDefault="005D3083" w:rsidP="00220666">
            <w:pPr>
              <w:spacing w:after="0" w:line="240" w:lineRule="auto"/>
              <w:rPr>
                <w:rFonts w:ascii="Times New Roman" w:eastAsia="Times New Roman" w:hAnsi="Times New Roman" w:cs="Times New Roman"/>
                <w:b/>
                <w:sz w:val="19"/>
                <w:szCs w:val="19"/>
                <w:lang w:eastAsia="ru-RU"/>
              </w:rPr>
            </w:pPr>
            <w:r w:rsidRPr="005D3083">
              <w:rPr>
                <w:rFonts w:ascii="Times New Roman" w:eastAsia="Times New Roman" w:hAnsi="Times New Roman" w:cs="Times New Roman"/>
                <w:b/>
                <w:sz w:val="19"/>
                <w:szCs w:val="19"/>
                <w:lang w:eastAsia="ru-RU"/>
              </w:rPr>
              <w:t>Чиста заборгованість</w:t>
            </w:r>
          </w:p>
        </w:tc>
        <w:tc>
          <w:tcPr>
            <w:tcW w:w="871" w:type="pct"/>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lang w:val="ru-RU"/>
              </w:rPr>
            </w:pPr>
            <w:r w:rsidRPr="005D3083">
              <w:rPr>
                <w:rFonts w:ascii="Times New Roman" w:eastAsia="Times New Roman" w:hAnsi="Times New Roman" w:cs="Times New Roman"/>
                <w:b/>
                <w:sz w:val="19"/>
                <w:szCs w:val="19"/>
                <w:lang w:val="ru-RU"/>
              </w:rPr>
              <w:t>851 628</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rPr>
            </w:pPr>
            <w:r w:rsidRPr="005D3083">
              <w:rPr>
                <w:rFonts w:ascii="Times New Roman" w:eastAsia="Times New Roman" w:hAnsi="Times New Roman" w:cs="Times New Roman"/>
                <w:b/>
                <w:sz w:val="19"/>
                <w:szCs w:val="19"/>
                <w:lang w:val="ru-RU"/>
              </w:rPr>
              <w:t>2 844 242</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r>
      <w:tr w:rsidR="005D3083" w:rsidRPr="005D3083" w:rsidTr="00220666">
        <w:trPr>
          <w:trHeight w:val="60"/>
        </w:trPr>
        <w:tc>
          <w:tcPr>
            <w:tcW w:w="3183" w:type="pct"/>
          </w:tcPr>
          <w:p w:rsidR="005D3083" w:rsidRPr="005D3083" w:rsidRDefault="005D3083" w:rsidP="00220666">
            <w:pPr>
              <w:spacing w:after="0" w:line="240" w:lineRule="auto"/>
              <w:rPr>
                <w:rFonts w:ascii="Times New Roman" w:eastAsia="Times New Roman" w:hAnsi="Times New Roman" w:cs="Times New Roman"/>
                <w:sz w:val="19"/>
                <w:szCs w:val="19"/>
                <w:lang w:eastAsia="ru-RU"/>
              </w:rPr>
            </w:pPr>
            <w:r w:rsidRPr="005D3083">
              <w:rPr>
                <w:rFonts w:ascii="Times New Roman" w:eastAsia="Times New Roman" w:hAnsi="Times New Roman" w:cs="Times New Roman"/>
                <w:sz w:val="19"/>
                <w:szCs w:val="19"/>
                <w:lang w:eastAsia="ru-RU"/>
              </w:rPr>
              <w:t>Всього власний капітал</w:t>
            </w:r>
          </w:p>
        </w:tc>
        <w:tc>
          <w:tcPr>
            <w:tcW w:w="871" w:type="pct"/>
            <w:vAlign w:val="center"/>
          </w:tcPr>
          <w:p w:rsidR="005D3083" w:rsidRPr="005D3083" w:rsidRDefault="005D3083" w:rsidP="00220666">
            <w:pPr>
              <w:spacing w:after="0" w:line="240" w:lineRule="auto"/>
              <w:jc w:val="right"/>
              <w:rPr>
                <w:rFonts w:ascii="Times New Roman" w:eastAsia="Times New Roman" w:hAnsi="Times New Roman" w:cs="Times New Roman"/>
                <w:sz w:val="19"/>
                <w:szCs w:val="19"/>
                <w:lang w:val="ru-RU"/>
              </w:rPr>
            </w:pPr>
            <w:r w:rsidRPr="005D3083">
              <w:rPr>
                <w:rFonts w:ascii="Times New Roman" w:eastAsia="Times New Roman" w:hAnsi="Times New Roman" w:cs="Times New Roman"/>
                <w:sz w:val="19"/>
                <w:szCs w:val="19"/>
                <w:lang w:val="ru-RU"/>
              </w:rPr>
              <w:t>4 984 059</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lang w:val="ru-RU"/>
              </w:rPr>
            </w:pPr>
            <w:r w:rsidRPr="005D3083">
              <w:rPr>
                <w:rFonts w:ascii="Times New Roman" w:eastAsia="Times New Roman" w:hAnsi="Times New Roman" w:cs="Times New Roman"/>
                <w:sz w:val="19"/>
                <w:szCs w:val="19"/>
                <w:lang w:val="ru-RU"/>
              </w:rPr>
              <w:t>4 236 416</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lang w:eastAsia="ru-RU"/>
              </w:rPr>
            </w:pPr>
          </w:p>
        </w:tc>
      </w:tr>
      <w:tr w:rsidR="005D3083" w:rsidRPr="005D3083" w:rsidTr="00220666">
        <w:trPr>
          <w:trHeight w:val="60"/>
        </w:trPr>
        <w:tc>
          <w:tcPr>
            <w:tcW w:w="3183" w:type="pct"/>
          </w:tcPr>
          <w:p w:rsidR="005D3083" w:rsidRPr="005D3083" w:rsidRDefault="005D3083" w:rsidP="00220666">
            <w:pPr>
              <w:spacing w:after="0" w:line="240" w:lineRule="auto"/>
              <w:rPr>
                <w:rFonts w:ascii="Times New Roman" w:eastAsia="Times New Roman" w:hAnsi="Times New Roman" w:cs="Times New Roman"/>
                <w:b/>
                <w:sz w:val="19"/>
                <w:szCs w:val="19"/>
                <w:lang w:eastAsia="ru-RU"/>
              </w:rPr>
            </w:pPr>
            <w:r w:rsidRPr="005D3083">
              <w:rPr>
                <w:rFonts w:ascii="Times New Roman" w:eastAsia="Times New Roman" w:hAnsi="Times New Roman" w:cs="Times New Roman"/>
                <w:b/>
                <w:sz w:val="19"/>
                <w:szCs w:val="19"/>
                <w:lang w:eastAsia="ru-RU"/>
              </w:rPr>
              <w:t>Капітал та чиста заборгованість</w:t>
            </w:r>
          </w:p>
        </w:tc>
        <w:tc>
          <w:tcPr>
            <w:tcW w:w="871" w:type="pct"/>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lang w:val="ru-RU"/>
              </w:rPr>
            </w:pPr>
            <w:r w:rsidRPr="005D3083">
              <w:rPr>
                <w:rFonts w:ascii="Times New Roman" w:eastAsia="Times New Roman" w:hAnsi="Times New Roman" w:cs="Times New Roman"/>
                <w:b/>
                <w:sz w:val="19"/>
                <w:szCs w:val="19"/>
                <w:lang w:val="ru-RU"/>
              </w:rPr>
              <w:t>5 835 687</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rPr>
            </w:pPr>
            <w:r w:rsidRPr="005D3083">
              <w:rPr>
                <w:rFonts w:ascii="Times New Roman" w:eastAsia="Times New Roman" w:hAnsi="Times New Roman" w:cs="Times New Roman"/>
                <w:b/>
                <w:sz w:val="19"/>
                <w:szCs w:val="19"/>
                <w:lang w:val="ru-RU"/>
              </w:rPr>
              <w:t>7 080 658</w:t>
            </w:r>
          </w:p>
        </w:tc>
        <w:tc>
          <w:tcPr>
            <w:tcW w:w="79" w:type="pct"/>
          </w:tcPr>
          <w:p w:rsidR="005D3083" w:rsidRPr="005D3083" w:rsidRDefault="005D3083" w:rsidP="00220666">
            <w:pPr>
              <w:spacing w:after="0" w:line="240" w:lineRule="auto"/>
              <w:jc w:val="right"/>
              <w:rPr>
                <w:rFonts w:ascii="Times New Roman" w:eastAsia="Times New Roman" w:hAnsi="Times New Roman" w:cs="Times New Roman"/>
                <w:sz w:val="19"/>
                <w:szCs w:val="19"/>
                <w:u w:val="single"/>
                <w:lang w:eastAsia="ru-RU"/>
              </w:rPr>
            </w:pPr>
          </w:p>
        </w:tc>
      </w:tr>
      <w:tr w:rsidR="005D3083" w:rsidRPr="005D3083" w:rsidTr="00220666">
        <w:trPr>
          <w:trHeight w:val="60"/>
        </w:trPr>
        <w:tc>
          <w:tcPr>
            <w:tcW w:w="3183" w:type="pct"/>
            <w:vAlign w:val="center"/>
            <w:hideMark/>
          </w:tcPr>
          <w:p w:rsidR="005D3083" w:rsidRPr="005D3083" w:rsidRDefault="005D3083" w:rsidP="00220666">
            <w:pPr>
              <w:spacing w:after="0" w:line="240" w:lineRule="auto"/>
              <w:rPr>
                <w:rFonts w:ascii="Times New Roman" w:eastAsia="Times New Roman" w:hAnsi="Times New Roman" w:cs="Times New Roman"/>
                <w:b/>
                <w:sz w:val="19"/>
                <w:szCs w:val="19"/>
              </w:rPr>
            </w:pPr>
            <w:r w:rsidRPr="005D3083">
              <w:rPr>
                <w:rFonts w:ascii="Times New Roman" w:eastAsia="Times New Roman" w:hAnsi="Times New Roman" w:cs="Times New Roman"/>
                <w:sz w:val="19"/>
                <w:szCs w:val="19"/>
                <w:lang w:eastAsia="ru-RU"/>
              </w:rPr>
              <w:t>Співвідношення чистої заборгованості до капіталу та чистої заборгованості</w:t>
            </w:r>
          </w:p>
        </w:tc>
        <w:tc>
          <w:tcPr>
            <w:tcW w:w="871" w:type="pct"/>
            <w:tcBorders>
              <w:top w:val="single" w:sz="4" w:space="0" w:color="auto"/>
              <w:bottom w:val="double" w:sz="4" w:space="0" w:color="auto"/>
            </w:tcBorders>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lang w:val="ru-RU"/>
              </w:rPr>
            </w:pPr>
            <w:r w:rsidRPr="005D3083">
              <w:rPr>
                <w:rFonts w:ascii="Times New Roman" w:eastAsia="Times New Roman" w:hAnsi="Times New Roman" w:cs="Times New Roman"/>
                <w:b/>
                <w:sz w:val="19"/>
                <w:szCs w:val="19"/>
                <w:lang w:val="ru-RU"/>
              </w:rPr>
              <w:t>0,146</w:t>
            </w:r>
          </w:p>
        </w:tc>
        <w:tc>
          <w:tcPr>
            <w:tcW w:w="74" w:type="pct"/>
          </w:tcPr>
          <w:p w:rsidR="005D3083" w:rsidRPr="005D3083" w:rsidRDefault="005D3083"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5D3083" w:rsidRPr="005D3083" w:rsidRDefault="005D3083" w:rsidP="00220666">
            <w:pPr>
              <w:spacing w:after="0" w:line="240" w:lineRule="auto"/>
              <w:jc w:val="right"/>
              <w:rPr>
                <w:rFonts w:ascii="Times New Roman" w:eastAsia="Times New Roman" w:hAnsi="Times New Roman" w:cs="Times New Roman"/>
                <w:b/>
                <w:sz w:val="19"/>
                <w:szCs w:val="19"/>
              </w:rPr>
            </w:pPr>
            <w:r w:rsidRPr="005D3083">
              <w:rPr>
                <w:rFonts w:ascii="Times New Roman" w:eastAsia="Times New Roman" w:hAnsi="Times New Roman" w:cs="Times New Roman"/>
                <w:b/>
                <w:sz w:val="19"/>
                <w:szCs w:val="19"/>
                <w:lang w:val="ru-RU"/>
              </w:rPr>
              <w:t>0,402</w:t>
            </w:r>
          </w:p>
        </w:tc>
        <w:tc>
          <w:tcPr>
            <w:tcW w:w="79" w:type="pct"/>
            <w:tcBorders>
              <w:bottom w:val="nil"/>
            </w:tcBorders>
          </w:tcPr>
          <w:p w:rsidR="005D3083" w:rsidRPr="005D3083" w:rsidRDefault="005D3083" w:rsidP="00220666">
            <w:pPr>
              <w:spacing w:after="0" w:line="240" w:lineRule="auto"/>
              <w:jc w:val="right"/>
              <w:rPr>
                <w:rFonts w:ascii="Times New Roman" w:eastAsia="Times New Roman" w:hAnsi="Times New Roman" w:cs="Times New Roman"/>
                <w:b/>
                <w:sz w:val="19"/>
                <w:szCs w:val="19"/>
                <w:lang w:eastAsia="ru-RU"/>
              </w:rPr>
            </w:pPr>
          </w:p>
        </w:tc>
      </w:tr>
    </w:tbl>
    <w:p w:rsidR="005D3083" w:rsidRPr="005D3083" w:rsidRDefault="005D3083" w:rsidP="005D3083">
      <w:pPr>
        <w:pStyle w:val="22"/>
        <w:widowControl w:val="0"/>
        <w:jc w:val="both"/>
        <w:rPr>
          <w:rFonts w:ascii="Times New Roman" w:hAnsi="Times New Roman"/>
          <w:b/>
          <w:sz w:val="20"/>
          <w:szCs w:val="20"/>
          <w:lang w:val="uk-UA"/>
        </w:rPr>
      </w:pPr>
    </w:p>
    <w:p w:rsidR="005D3083" w:rsidRPr="005D3083" w:rsidRDefault="005D3083" w:rsidP="005D3083">
      <w:pPr>
        <w:pStyle w:val="22"/>
        <w:widowControl w:val="0"/>
        <w:jc w:val="both"/>
        <w:rPr>
          <w:rFonts w:ascii="Times New Roman" w:hAnsi="Times New Roman"/>
          <w:b/>
          <w:color w:val="FF0000"/>
          <w:sz w:val="20"/>
          <w:szCs w:val="20"/>
          <w:lang w:val="uk-UA"/>
        </w:rPr>
      </w:pPr>
    </w:p>
    <w:p w:rsidR="005D3083" w:rsidRPr="005D3083" w:rsidRDefault="005D3083" w:rsidP="005D3083">
      <w:pPr>
        <w:pStyle w:val="22"/>
        <w:widowControl w:val="0"/>
        <w:jc w:val="both"/>
        <w:rPr>
          <w:rFonts w:ascii="Times New Roman" w:hAnsi="Times New Roman"/>
          <w:b/>
          <w:i/>
          <w:sz w:val="20"/>
          <w:szCs w:val="20"/>
          <w:lang w:val="uk-UA"/>
        </w:rPr>
      </w:pPr>
      <w:r w:rsidRPr="005D3083">
        <w:rPr>
          <w:rFonts w:ascii="Times New Roman" w:hAnsi="Times New Roman"/>
          <w:b/>
          <w:i/>
          <w:sz w:val="20"/>
          <w:szCs w:val="20"/>
          <w:lang w:val="uk-UA"/>
        </w:rPr>
        <w:t>13. Справедлива вартість фінансових інструментів.</w:t>
      </w:r>
    </w:p>
    <w:p w:rsidR="005D3083" w:rsidRPr="005D3083" w:rsidRDefault="005D3083" w:rsidP="005D3083">
      <w:pPr>
        <w:pStyle w:val="22"/>
        <w:widowControl w:val="0"/>
        <w:jc w:val="both"/>
        <w:rPr>
          <w:rFonts w:ascii="Times New Roman" w:hAnsi="Times New Roman"/>
          <w:b/>
          <w:sz w:val="10"/>
          <w:szCs w:val="10"/>
          <w:lang w:val="uk-UA"/>
        </w:rPr>
      </w:pPr>
    </w:p>
    <w:p w:rsidR="005D3083" w:rsidRPr="005D3083" w:rsidRDefault="005D3083" w:rsidP="005D3083">
      <w:pPr>
        <w:pStyle w:val="22"/>
        <w:widowControl w:val="0"/>
        <w:jc w:val="both"/>
        <w:rPr>
          <w:rFonts w:ascii="Times New Roman" w:hAnsi="Times New Roman"/>
          <w:sz w:val="20"/>
          <w:szCs w:val="20"/>
          <w:lang w:val="uk-UA"/>
        </w:rPr>
      </w:pPr>
      <w:r w:rsidRPr="005D3083">
        <w:rPr>
          <w:rFonts w:ascii="Times New Roman" w:hAnsi="Times New Roman"/>
          <w:b/>
          <w:sz w:val="20"/>
          <w:szCs w:val="20"/>
          <w:lang w:val="uk-UA"/>
        </w:rPr>
        <w:t xml:space="preserve">Справедлива вартість фінансових інструментів - </w:t>
      </w:r>
      <w:r w:rsidRPr="005D3083">
        <w:rPr>
          <w:rFonts w:ascii="Times New Roman" w:hAnsi="Times New Roman"/>
          <w:sz w:val="20"/>
          <w:szCs w:val="20"/>
          <w:lang w:val="uk-UA"/>
        </w:rPr>
        <w:t>Справедлива вартість визначається як сума, за якою інструмент можна обміняти під час здійснення операції між обізнаними, зацікавленими та незалежними сторонами, за винятком операцій примусового продажу або ліквідації. Вважається, що балансова вартість фінансових активів та зобов'язань із термінами погашення до одного року, за вирахуванням будь-яких очікуваних коригувань, є їх справедливою вартістю. Керівництво вважає, що балансова вартість фінансових активів та зобов’язань, визнаних у фінансовій звітності, приблизно дорівнює їх справедливій вартості.</w:t>
      </w:r>
    </w:p>
    <w:p w:rsidR="005D3083" w:rsidRPr="005D3083" w:rsidRDefault="005D3083" w:rsidP="005D3083">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5D3083" w:rsidRPr="005D3083" w:rsidRDefault="005D3083" w:rsidP="005D3083">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5D3083" w:rsidRPr="005D3083" w:rsidRDefault="005D3083" w:rsidP="005D3083">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5D3083" w:rsidRPr="005D3083" w:rsidRDefault="005D3083" w:rsidP="005D3083">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5D3083" w:rsidRPr="005D3083" w:rsidRDefault="005D3083" w:rsidP="005D3083">
      <w:pPr>
        <w:widowControl w:val="0"/>
        <w:spacing w:after="0" w:line="240" w:lineRule="auto"/>
        <w:jc w:val="both"/>
        <w:rPr>
          <w:rFonts w:ascii="Times New Roman" w:hAnsi="Times New Roman" w:cs="Times New Roman"/>
          <w:b/>
          <w:i/>
          <w:sz w:val="20"/>
          <w:szCs w:val="20"/>
        </w:rPr>
      </w:pPr>
      <w:r w:rsidRPr="005D3083">
        <w:rPr>
          <w:rFonts w:ascii="Times New Roman" w:hAnsi="Times New Roman" w:cs="Times New Roman"/>
          <w:b/>
          <w:i/>
          <w:sz w:val="20"/>
          <w:szCs w:val="20"/>
        </w:rPr>
        <w:t>14. Події після звітної дати</w:t>
      </w:r>
    </w:p>
    <w:p w:rsidR="005D3083" w:rsidRPr="005D3083" w:rsidRDefault="005D3083" w:rsidP="005D3083">
      <w:pPr>
        <w:widowControl w:val="0"/>
        <w:spacing w:after="0" w:line="240" w:lineRule="auto"/>
        <w:jc w:val="both"/>
        <w:rPr>
          <w:rFonts w:ascii="Times New Roman" w:hAnsi="Times New Roman" w:cs="Times New Roman"/>
          <w:b/>
          <w:sz w:val="10"/>
          <w:szCs w:val="10"/>
        </w:rPr>
      </w:pPr>
    </w:p>
    <w:p w:rsidR="005D3083" w:rsidRPr="005D3083" w:rsidRDefault="005D3083" w:rsidP="005D3083">
      <w:pPr>
        <w:widowControl w:val="0"/>
        <w:spacing w:after="0" w:line="240" w:lineRule="auto"/>
        <w:jc w:val="both"/>
        <w:rPr>
          <w:rFonts w:ascii="Times New Roman" w:eastAsia="Times New Roman" w:hAnsi="Times New Roman" w:cs="Times New Roman"/>
          <w:sz w:val="20"/>
          <w:szCs w:val="20"/>
        </w:rPr>
      </w:pPr>
      <w:r w:rsidRPr="005D3083">
        <w:rPr>
          <w:rFonts w:ascii="Times New Roman" w:eastAsia="Times New Roman" w:hAnsi="Times New Roman" w:cs="Times New Roman"/>
          <w:sz w:val="20"/>
          <w:szCs w:val="20"/>
        </w:rPr>
        <w:t>Істотні події, які вплинули або можуть вплинути на фінансовий стан, рух грошових коштів або результати діяльності Товариства, що мали місце в період між звітної датою і датою підписання фінансової звітності Товариства за 1 кв 2024 р, підготовленої відповідно до МСФЗ, відсутні.</w:t>
      </w:r>
    </w:p>
    <w:p w:rsidR="005D3083" w:rsidRPr="005D3083" w:rsidRDefault="005D3083" w:rsidP="005D3083">
      <w:pPr>
        <w:pStyle w:val="aff1"/>
        <w:rPr>
          <w:lang w:val="uk-UA"/>
        </w:rPr>
      </w:pPr>
    </w:p>
    <w:p w:rsidR="005D3083" w:rsidRPr="005D3083" w:rsidRDefault="005D3083" w:rsidP="005D3083">
      <w:pPr>
        <w:widowControl w:val="0"/>
        <w:spacing w:after="0" w:line="240" w:lineRule="auto"/>
        <w:jc w:val="both"/>
        <w:rPr>
          <w:rFonts w:ascii="Times New Roman" w:hAnsi="Times New Roman" w:cs="Times New Roman"/>
          <w:sz w:val="20"/>
          <w:szCs w:val="20"/>
        </w:rPr>
      </w:pPr>
      <w:r w:rsidRPr="005D3083">
        <w:rPr>
          <w:rFonts w:ascii="Times New Roman" w:hAnsi="Times New Roman" w:cs="Times New Roman"/>
          <w:b/>
          <w:sz w:val="20"/>
          <w:szCs w:val="20"/>
        </w:rPr>
        <w:t>Від імені керівництва товариства</w:t>
      </w:r>
      <w:r w:rsidRPr="005D3083">
        <w:rPr>
          <w:rFonts w:ascii="Times New Roman" w:hAnsi="Times New Roman" w:cs="Times New Roman"/>
          <w:sz w:val="20"/>
          <w:szCs w:val="20"/>
        </w:rPr>
        <w:t>:</w:t>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 xml:space="preserve">Генеральний директор                                                </w:t>
      </w:r>
      <w:r w:rsidRPr="005D3083">
        <w:rPr>
          <w:rFonts w:ascii="Times New Roman" w:hAnsi="Times New Roman" w:cs="Times New Roman"/>
          <w:b/>
          <w:bCs/>
          <w:sz w:val="20"/>
          <w:szCs w:val="20"/>
          <w:lang w:eastAsia="uk-UA"/>
        </w:rPr>
        <w:t>Шарамок Світлана Вікторівна</w:t>
      </w: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p>
    <w:p w:rsidR="005D3083" w:rsidRPr="005D3083" w:rsidRDefault="005D3083" w:rsidP="005D3083">
      <w:pPr>
        <w:widowControl w:val="0"/>
        <w:spacing w:after="0" w:line="240" w:lineRule="auto"/>
        <w:jc w:val="both"/>
        <w:rPr>
          <w:rFonts w:ascii="Times New Roman" w:hAnsi="Times New Roman" w:cs="Times New Roman"/>
          <w:b/>
          <w:sz w:val="20"/>
          <w:szCs w:val="20"/>
        </w:rPr>
      </w:pPr>
      <w:r w:rsidRPr="005D3083">
        <w:rPr>
          <w:rFonts w:ascii="Times New Roman" w:hAnsi="Times New Roman" w:cs="Times New Roman"/>
          <w:b/>
          <w:sz w:val="20"/>
          <w:szCs w:val="20"/>
        </w:rPr>
        <w:t>Головний бухгалтер                                                    Шкітельова Наталія Анатоліївна</w:t>
      </w: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551C4" w:rsidRPr="005D3083" w:rsidRDefault="00B551C4" w:rsidP="00B5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sectPr w:rsidR="00B551C4" w:rsidRPr="005D3083" w:rsidSect="00B551C4">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E1" w:rsidRDefault="00E96DE1" w:rsidP="00B551C4">
      <w:pPr>
        <w:spacing w:after="0" w:line="240" w:lineRule="auto"/>
      </w:pPr>
      <w:r>
        <w:separator/>
      </w:r>
    </w:p>
  </w:endnote>
  <w:endnote w:type="continuationSeparator" w:id="0">
    <w:p w:rsidR="00E96DE1" w:rsidRDefault="00E96DE1" w:rsidP="00B5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Hobo Std">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C4" w:rsidRDefault="00B551C4" w:rsidP="009B34F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551C4" w:rsidRDefault="00B551C4" w:rsidP="00B551C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C4" w:rsidRDefault="00B551C4" w:rsidP="009B34F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E68F4">
      <w:rPr>
        <w:rStyle w:val="a8"/>
        <w:noProof/>
      </w:rPr>
      <w:t>2</w:t>
    </w:r>
    <w:r>
      <w:rPr>
        <w:rStyle w:val="a8"/>
      </w:rPr>
      <w:fldChar w:fldCharType="end"/>
    </w:r>
  </w:p>
  <w:p w:rsidR="00B551C4" w:rsidRDefault="00B551C4" w:rsidP="00B551C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C4" w:rsidRDefault="00B551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E1" w:rsidRDefault="00E96DE1" w:rsidP="00B551C4">
      <w:pPr>
        <w:spacing w:after="0" w:line="240" w:lineRule="auto"/>
      </w:pPr>
      <w:r>
        <w:separator/>
      </w:r>
    </w:p>
  </w:footnote>
  <w:footnote w:type="continuationSeparator" w:id="0">
    <w:p w:rsidR="00E96DE1" w:rsidRDefault="00E96DE1" w:rsidP="00B55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C4" w:rsidRDefault="00B551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C4" w:rsidRDefault="00B551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C4" w:rsidRDefault="00B551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2AA1"/>
    <w:multiLevelType w:val="hybridMultilevel"/>
    <w:tmpl w:val="5F50F080"/>
    <w:lvl w:ilvl="0" w:tplc="DCE62698">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C6F18"/>
    <w:multiLevelType w:val="hybridMultilevel"/>
    <w:tmpl w:val="354C0522"/>
    <w:lvl w:ilvl="0" w:tplc="A21A3E9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E6F00"/>
    <w:multiLevelType w:val="hybridMultilevel"/>
    <w:tmpl w:val="3BB4DF8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
    <w:nsid w:val="250A1A71"/>
    <w:multiLevelType w:val="hybridMultilevel"/>
    <w:tmpl w:val="D69C985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nsid w:val="25AB5858"/>
    <w:multiLevelType w:val="multilevel"/>
    <w:tmpl w:val="58320174"/>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964802"/>
    <w:multiLevelType w:val="hybridMultilevel"/>
    <w:tmpl w:val="60D09606"/>
    <w:lvl w:ilvl="0" w:tplc="94900214">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776BE"/>
    <w:multiLevelType w:val="hybridMultilevel"/>
    <w:tmpl w:val="DD440B9C"/>
    <w:lvl w:ilvl="0" w:tplc="8CC01FD0">
      <w:start w:val="3"/>
      <w:numFmt w:val="bullet"/>
      <w:lvlText w:val="-"/>
      <w:lvlJc w:val="left"/>
      <w:pPr>
        <w:ind w:left="400" w:hanging="360"/>
      </w:pPr>
      <w:rPr>
        <w:rFonts w:ascii="Arial" w:eastAsia="Times New Roman" w:hAnsi="Arial" w:cs="Arial" w:hint="default"/>
      </w:rPr>
    </w:lvl>
    <w:lvl w:ilvl="1" w:tplc="04220003" w:tentative="1">
      <w:start w:val="1"/>
      <w:numFmt w:val="bullet"/>
      <w:lvlText w:val="o"/>
      <w:lvlJc w:val="left"/>
      <w:pPr>
        <w:ind w:left="1120" w:hanging="360"/>
      </w:pPr>
      <w:rPr>
        <w:rFonts w:ascii="Courier New" w:hAnsi="Courier New" w:cs="Courier New" w:hint="default"/>
      </w:rPr>
    </w:lvl>
    <w:lvl w:ilvl="2" w:tplc="04220005" w:tentative="1">
      <w:start w:val="1"/>
      <w:numFmt w:val="bullet"/>
      <w:lvlText w:val=""/>
      <w:lvlJc w:val="left"/>
      <w:pPr>
        <w:ind w:left="1840" w:hanging="360"/>
      </w:pPr>
      <w:rPr>
        <w:rFonts w:ascii="Wingdings" w:hAnsi="Wingdings" w:hint="default"/>
      </w:rPr>
    </w:lvl>
    <w:lvl w:ilvl="3" w:tplc="04220001" w:tentative="1">
      <w:start w:val="1"/>
      <w:numFmt w:val="bullet"/>
      <w:lvlText w:val=""/>
      <w:lvlJc w:val="left"/>
      <w:pPr>
        <w:ind w:left="2560" w:hanging="360"/>
      </w:pPr>
      <w:rPr>
        <w:rFonts w:ascii="Symbol" w:hAnsi="Symbol" w:hint="default"/>
      </w:rPr>
    </w:lvl>
    <w:lvl w:ilvl="4" w:tplc="04220003" w:tentative="1">
      <w:start w:val="1"/>
      <w:numFmt w:val="bullet"/>
      <w:lvlText w:val="o"/>
      <w:lvlJc w:val="left"/>
      <w:pPr>
        <w:ind w:left="3280" w:hanging="360"/>
      </w:pPr>
      <w:rPr>
        <w:rFonts w:ascii="Courier New" w:hAnsi="Courier New" w:cs="Courier New" w:hint="default"/>
      </w:rPr>
    </w:lvl>
    <w:lvl w:ilvl="5" w:tplc="04220005" w:tentative="1">
      <w:start w:val="1"/>
      <w:numFmt w:val="bullet"/>
      <w:lvlText w:val=""/>
      <w:lvlJc w:val="left"/>
      <w:pPr>
        <w:ind w:left="4000" w:hanging="360"/>
      </w:pPr>
      <w:rPr>
        <w:rFonts w:ascii="Wingdings" w:hAnsi="Wingdings" w:hint="default"/>
      </w:rPr>
    </w:lvl>
    <w:lvl w:ilvl="6" w:tplc="04220001" w:tentative="1">
      <w:start w:val="1"/>
      <w:numFmt w:val="bullet"/>
      <w:lvlText w:val=""/>
      <w:lvlJc w:val="left"/>
      <w:pPr>
        <w:ind w:left="4720" w:hanging="360"/>
      </w:pPr>
      <w:rPr>
        <w:rFonts w:ascii="Symbol" w:hAnsi="Symbol" w:hint="default"/>
      </w:rPr>
    </w:lvl>
    <w:lvl w:ilvl="7" w:tplc="04220003" w:tentative="1">
      <w:start w:val="1"/>
      <w:numFmt w:val="bullet"/>
      <w:lvlText w:val="o"/>
      <w:lvlJc w:val="left"/>
      <w:pPr>
        <w:ind w:left="5440" w:hanging="360"/>
      </w:pPr>
      <w:rPr>
        <w:rFonts w:ascii="Courier New" w:hAnsi="Courier New" w:cs="Courier New" w:hint="default"/>
      </w:rPr>
    </w:lvl>
    <w:lvl w:ilvl="8" w:tplc="04220005" w:tentative="1">
      <w:start w:val="1"/>
      <w:numFmt w:val="bullet"/>
      <w:lvlText w:val=""/>
      <w:lvlJc w:val="left"/>
      <w:pPr>
        <w:ind w:left="6160" w:hanging="360"/>
      </w:pPr>
      <w:rPr>
        <w:rFonts w:ascii="Wingdings" w:hAnsi="Wingdings" w:hint="default"/>
      </w:rPr>
    </w:lvl>
  </w:abstractNum>
  <w:abstractNum w:abstractNumId="7">
    <w:nsid w:val="3884525B"/>
    <w:multiLevelType w:val="hybridMultilevel"/>
    <w:tmpl w:val="8B3AA7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1DF5B36"/>
    <w:multiLevelType w:val="hybridMultilevel"/>
    <w:tmpl w:val="6E02A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8B173F3"/>
    <w:multiLevelType w:val="hybridMultilevel"/>
    <w:tmpl w:val="BE80C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7372CBC"/>
    <w:multiLevelType w:val="hybridMultilevel"/>
    <w:tmpl w:val="83B063C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576D350B"/>
    <w:multiLevelType w:val="hybridMultilevel"/>
    <w:tmpl w:val="639821C0"/>
    <w:lvl w:ilvl="0" w:tplc="DCE62698">
      <w:start w:val="28"/>
      <w:numFmt w:val="bullet"/>
      <w:lvlText w:val="-"/>
      <w:lvlJc w:val="left"/>
      <w:pPr>
        <w:ind w:left="1287" w:hanging="360"/>
      </w:pPr>
      <w:rPr>
        <w:rFonts w:ascii="Arial" w:eastAsia="Hobo Std"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DB11C6E"/>
    <w:multiLevelType w:val="hybridMultilevel"/>
    <w:tmpl w:val="7D76B502"/>
    <w:lvl w:ilvl="0" w:tplc="DFBCC4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1C1D3E"/>
    <w:multiLevelType w:val="hybridMultilevel"/>
    <w:tmpl w:val="F0BA9B70"/>
    <w:lvl w:ilvl="0" w:tplc="D890C466">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4252910"/>
    <w:multiLevelType w:val="hybridMultilevel"/>
    <w:tmpl w:val="E2E4E4CE"/>
    <w:lvl w:ilvl="0" w:tplc="059806A2">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7C47984"/>
    <w:multiLevelType w:val="hybridMultilevel"/>
    <w:tmpl w:val="6508511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num w:numId="1">
    <w:abstractNumId w:val="15"/>
  </w:num>
  <w:num w:numId="2">
    <w:abstractNumId w:val="2"/>
  </w:num>
  <w:num w:numId="3">
    <w:abstractNumId w:val="8"/>
  </w:num>
  <w:num w:numId="4">
    <w:abstractNumId w:val="9"/>
  </w:num>
  <w:num w:numId="5">
    <w:abstractNumId w:val="3"/>
  </w:num>
  <w:num w:numId="6">
    <w:abstractNumId w:val="10"/>
  </w:num>
  <w:num w:numId="7">
    <w:abstractNumId w:val="5"/>
  </w:num>
  <w:num w:numId="8">
    <w:abstractNumId w:val="11"/>
  </w:num>
  <w:num w:numId="9">
    <w:abstractNumId w:val="4"/>
  </w:num>
  <w:num w:numId="10">
    <w:abstractNumId w:val="7"/>
  </w:num>
  <w:num w:numId="11">
    <w:abstractNumId w:val="12"/>
  </w:num>
  <w:num w:numId="12">
    <w:abstractNumId w:val="1"/>
  </w:num>
  <w:num w:numId="13">
    <w:abstractNumId w:val="0"/>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C4"/>
    <w:rsid w:val="000C52C0"/>
    <w:rsid w:val="000E68F4"/>
    <w:rsid w:val="003445B5"/>
    <w:rsid w:val="003511A1"/>
    <w:rsid w:val="005D3083"/>
    <w:rsid w:val="005E66B4"/>
    <w:rsid w:val="008011D3"/>
    <w:rsid w:val="00852378"/>
    <w:rsid w:val="008B5037"/>
    <w:rsid w:val="008C0FD3"/>
    <w:rsid w:val="00B551C4"/>
    <w:rsid w:val="00CA649F"/>
    <w:rsid w:val="00CF1CE4"/>
    <w:rsid w:val="00E30790"/>
    <w:rsid w:val="00E9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9ECB4-32F2-491D-80B7-2CA53120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5D3083"/>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5D3083"/>
    <w:pPr>
      <w:keepNext/>
      <w:keepLines/>
      <w:spacing w:before="200" w:after="0" w:line="276" w:lineRule="auto"/>
      <w:outlineLvl w:val="1"/>
    </w:pPr>
    <w:rPr>
      <w:rFonts w:ascii="Times New Roman" w:eastAsia="Times New Roman" w:hAnsi="Times New Roman" w:cs="Times New Roman"/>
      <w:b/>
      <w:bCs/>
      <w:sz w:val="24"/>
      <w:szCs w:val="26"/>
      <w:lang w:val="ru-RU"/>
    </w:rPr>
  </w:style>
  <w:style w:type="paragraph" w:styleId="3">
    <w:name w:val="heading 3"/>
    <w:basedOn w:val="a"/>
    <w:next w:val="a"/>
    <w:link w:val="30"/>
    <w:uiPriority w:val="9"/>
    <w:unhideWhenUsed/>
    <w:qFormat/>
    <w:rsid w:val="005D3083"/>
    <w:pPr>
      <w:keepNext/>
      <w:spacing w:before="240" w:after="60" w:line="276" w:lineRule="auto"/>
      <w:outlineLvl w:val="2"/>
    </w:pPr>
    <w:rPr>
      <w:rFonts w:ascii="Times New Roman" w:eastAsia="Times New Roman" w:hAnsi="Times New Roman" w:cs="Times New Roman"/>
      <w:b/>
      <w:bCs/>
      <w:sz w:val="24"/>
      <w:szCs w:val="26"/>
      <w:lang w:val="x-none"/>
    </w:rPr>
  </w:style>
  <w:style w:type="paragraph" w:styleId="4">
    <w:name w:val="heading 4"/>
    <w:basedOn w:val="a"/>
    <w:next w:val="a"/>
    <w:link w:val="40"/>
    <w:uiPriority w:val="9"/>
    <w:unhideWhenUsed/>
    <w:qFormat/>
    <w:rsid w:val="005D3083"/>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1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B551C4"/>
  </w:style>
  <w:style w:type="paragraph" w:styleId="a4">
    <w:name w:val="header"/>
    <w:basedOn w:val="a"/>
    <w:link w:val="a5"/>
    <w:uiPriority w:val="99"/>
    <w:unhideWhenUsed/>
    <w:rsid w:val="00B551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51C4"/>
    <w:rPr>
      <w:lang w:val="uk-UA"/>
    </w:rPr>
  </w:style>
  <w:style w:type="paragraph" w:styleId="a6">
    <w:name w:val="footer"/>
    <w:basedOn w:val="a"/>
    <w:link w:val="a7"/>
    <w:uiPriority w:val="99"/>
    <w:unhideWhenUsed/>
    <w:rsid w:val="00B551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51C4"/>
    <w:rPr>
      <w:lang w:val="uk-UA"/>
    </w:rPr>
  </w:style>
  <w:style w:type="character" w:styleId="a8">
    <w:name w:val="page number"/>
    <w:basedOn w:val="a0"/>
    <w:uiPriority w:val="99"/>
    <w:semiHidden/>
    <w:unhideWhenUsed/>
    <w:rsid w:val="00B551C4"/>
  </w:style>
  <w:style w:type="paragraph" w:styleId="12">
    <w:name w:val="toc 1"/>
    <w:basedOn w:val="a"/>
    <w:next w:val="a"/>
    <w:autoRedefine/>
    <w:uiPriority w:val="39"/>
    <w:unhideWhenUsed/>
    <w:rsid w:val="00B551C4"/>
    <w:pPr>
      <w:spacing w:after="100"/>
    </w:pPr>
  </w:style>
  <w:style w:type="character" w:styleId="a9">
    <w:name w:val="Hyperlink"/>
    <w:basedOn w:val="a0"/>
    <w:uiPriority w:val="99"/>
    <w:unhideWhenUsed/>
    <w:rsid w:val="00B551C4"/>
    <w:rPr>
      <w:color w:val="0563C1" w:themeColor="hyperlink"/>
      <w:u w:val="single"/>
    </w:rPr>
  </w:style>
  <w:style w:type="character" w:customStyle="1" w:styleId="10">
    <w:name w:val="Заголовок 1 Знак"/>
    <w:basedOn w:val="a0"/>
    <w:link w:val="1"/>
    <w:uiPriority w:val="9"/>
    <w:rsid w:val="005D3083"/>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rsid w:val="005D3083"/>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5D3083"/>
    <w:rPr>
      <w:rFonts w:ascii="Times New Roman" w:eastAsia="Times New Roman" w:hAnsi="Times New Roman" w:cs="Times New Roman"/>
      <w:b/>
      <w:bCs/>
      <w:sz w:val="24"/>
      <w:szCs w:val="26"/>
      <w:lang w:val="x-none"/>
    </w:rPr>
  </w:style>
  <w:style w:type="character" w:customStyle="1" w:styleId="40">
    <w:name w:val="Заголовок 4 Знак"/>
    <w:basedOn w:val="a0"/>
    <w:link w:val="4"/>
    <w:uiPriority w:val="9"/>
    <w:rsid w:val="005D3083"/>
    <w:rPr>
      <w:rFonts w:ascii="Calibri" w:eastAsia="Times New Roman" w:hAnsi="Calibri" w:cs="Times New Roman"/>
      <w:b/>
      <w:bCs/>
      <w:sz w:val="28"/>
      <w:szCs w:val="28"/>
      <w:lang w:val="uk-UA"/>
    </w:rPr>
  </w:style>
  <w:style w:type="paragraph" w:styleId="aa">
    <w:name w:val="List Paragraph"/>
    <w:basedOn w:val="a"/>
    <w:link w:val="ab"/>
    <w:uiPriority w:val="99"/>
    <w:qFormat/>
    <w:rsid w:val="005D3083"/>
    <w:pPr>
      <w:spacing w:after="200" w:line="276" w:lineRule="auto"/>
      <w:ind w:left="720"/>
      <w:contextualSpacing/>
    </w:pPr>
    <w:rPr>
      <w:rFonts w:ascii="Calibri" w:eastAsia="Calibri" w:hAnsi="Calibri" w:cs="Times New Roman"/>
    </w:rPr>
  </w:style>
  <w:style w:type="paragraph" w:styleId="ac">
    <w:name w:val="Document Map"/>
    <w:basedOn w:val="a"/>
    <w:link w:val="ad"/>
    <w:uiPriority w:val="99"/>
    <w:semiHidden/>
    <w:unhideWhenUsed/>
    <w:rsid w:val="005D3083"/>
    <w:pPr>
      <w:spacing w:after="200" w:line="276" w:lineRule="auto"/>
    </w:pPr>
    <w:rPr>
      <w:rFonts w:ascii="Tahoma" w:eastAsia="Calibri" w:hAnsi="Tahoma" w:cs="Times New Roman"/>
      <w:sz w:val="16"/>
      <w:szCs w:val="16"/>
    </w:rPr>
  </w:style>
  <w:style w:type="character" w:customStyle="1" w:styleId="ad">
    <w:name w:val="Схема документа Знак"/>
    <w:basedOn w:val="a0"/>
    <w:link w:val="ac"/>
    <w:uiPriority w:val="99"/>
    <w:semiHidden/>
    <w:rsid w:val="005D3083"/>
    <w:rPr>
      <w:rFonts w:ascii="Tahoma" w:eastAsia="Calibri" w:hAnsi="Tahoma" w:cs="Times New Roman"/>
      <w:sz w:val="16"/>
      <w:szCs w:val="16"/>
      <w:lang w:val="uk-UA"/>
    </w:rPr>
  </w:style>
  <w:style w:type="paragraph" w:customStyle="1" w:styleId="ae">
    <w:name w:val="ДинТекстОбыч"/>
    <w:basedOn w:val="a"/>
    <w:rsid w:val="005D3083"/>
    <w:pPr>
      <w:widowControl w:val="0"/>
      <w:spacing w:after="0" w:line="240" w:lineRule="auto"/>
      <w:ind w:firstLine="567"/>
      <w:jc w:val="both"/>
    </w:pPr>
    <w:rPr>
      <w:rFonts w:ascii="Times New Roman" w:eastAsia="Times New Roman" w:hAnsi="Times New Roman" w:cs="Times New Roman"/>
      <w:color w:val="000000"/>
      <w:szCs w:val="20"/>
      <w:lang w:val="ru-RU" w:eastAsia="ru-RU"/>
    </w:rPr>
  </w:style>
  <w:style w:type="paragraph" w:customStyle="1" w:styleId="af">
    <w:name w:val="ДинТекстСтар"/>
    <w:basedOn w:val="ae"/>
    <w:rsid w:val="005D3083"/>
    <w:rPr>
      <w:color w:val="008000"/>
    </w:rPr>
  </w:style>
  <w:style w:type="paragraph" w:customStyle="1" w:styleId="af0">
    <w:name w:val="ДинТекстНов"/>
    <w:basedOn w:val="ae"/>
    <w:rsid w:val="005D3083"/>
    <w:rPr>
      <w:color w:val="FF0000"/>
    </w:rPr>
  </w:style>
  <w:style w:type="paragraph" w:styleId="af1">
    <w:name w:val="No Spacing"/>
    <w:uiPriority w:val="1"/>
    <w:qFormat/>
    <w:rsid w:val="005D3083"/>
    <w:pPr>
      <w:spacing w:after="0" w:line="240" w:lineRule="auto"/>
    </w:pPr>
    <w:rPr>
      <w:rFonts w:ascii="Calibri" w:eastAsia="Calibri" w:hAnsi="Calibri" w:cs="Times New Roman"/>
    </w:rPr>
  </w:style>
  <w:style w:type="paragraph" w:customStyle="1" w:styleId="af2">
    <w:name w:val="ДинРазделОбыч"/>
    <w:basedOn w:val="ae"/>
    <w:autoRedefine/>
    <w:rsid w:val="005D3083"/>
    <w:pPr>
      <w:ind w:firstLine="0"/>
      <w:jc w:val="center"/>
    </w:pPr>
    <w:rPr>
      <w:b/>
      <w:lang w:val="uk-UA"/>
    </w:rPr>
  </w:style>
  <w:style w:type="paragraph" w:customStyle="1" w:styleId="af3">
    <w:name w:val="ДинТекстТабл"/>
    <w:basedOn w:val="a"/>
    <w:rsid w:val="005D3083"/>
    <w:pPr>
      <w:widowControl w:val="0"/>
      <w:spacing w:after="0" w:line="240" w:lineRule="auto"/>
    </w:pPr>
    <w:rPr>
      <w:rFonts w:ascii="Times New Roman" w:eastAsia="Times New Roman" w:hAnsi="Times New Roman" w:cs="Times New Roman"/>
      <w:szCs w:val="20"/>
      <w:lang w:eastAsia="ru-RU"/>
    </w:rPr>
  </w:style>
  <w:style w:type="paragraph" w:customStyle="1" w:styleId="af4">
    <w:name w:val="ДинЦентрТабл"/>
    <w:basedOn w:val="af3"/>
    <w:autoRedefine/>
    <w:rsid w:val="005D3083"/>
    <w:pPr>
      <w:jc w:val="center"/>
    </w:pPr>
  </w:style>
  <w:style w:type="paragraph" w:customStyle="1" w:styleId="Bodycopy">
    <w:name w:val="Body copy"/>
    <w:rsid w:val="005D3083"/>
    <w:pPr>
      <w:spacing w:before="20" w:after="0" w:line="210" w:lineRule="exact"/>
    </w:pPr>
    <w:rPr>
      <w:rFonts w:ascii="Arial" w:eastAsia="PMingLiU" w:hAnsi="Arial" w:cs="Arial"/>
      <w:color w:val="000000"/>
      <w:sz w:val="17"/>
      <w:szCs w:val="17"/>
      <w:lang w:val="en-US"/>
    </w:rPr>
  </w:style>
  <w:style w:type="character" w:styleId="af5">
    <w:name w:val="FollowedHyperlink"/>
    <w:uiPriority w:val="99"/>
    <w:semiHidden/>
    <w:unhideWhenUsed/>
    <w:rsid w:val="005D3083"/>
    <w:rPr>
      <w:color w:val="800080"/>
      <w:u w:val="single"/>
    </w:rPr>
  </w:style>
  <w:style w:type="paragraph" w:styleId="af6">
    <w:name w:val="TOC Heading"/>
    <w:basedOn w:val="1"/>
    <w:next w:val="a"/>
    <w:uiPriority w:val="39"/>
    <w:semiHidden/>
    <w:unhideWhenUsed/>
    <w:qFormat/>
    <w:rsid w:val="005D3083"/>
    <w:pPr>
      <w:keepLines/>
      <w:spacing w:before="480" w:after="0"/>
      <w:outlineLvl w:val="9"/>
    </w:pPr>
    <w:rPr>
      <w:color w:val="365F91"/>
      <w:kern w:val="0"/>
      <w:sz w:val="28"/>
      <w:szCs w:val="28"/>
      <w:lang w:val="ru-RU"/>
    </w:rPr>
  </w:style>
  <w:style w:type="paragraph" w:styleId="21">
    <w:name w:val="toc 2"/>
    <w:basedOn w:val="a"/>
    <w:next w:val="a"/>
    <w:autoRedefine/>
    <w:uiPriority w:val="39"/>
    <w:unhideWhenUsed/>
    <w:rsid w:val="005D3083"/>
    <w:pPr>
      <w:spacing w:after="200" w:line="276" w:lineRule="auto"/>
      <w:ind w:left="220"/>
    </w:pPr>
    <w:rPr>
      <w:rFonts w:ascii="Calibri" w:eastAsia="Calibri" w:hAnsi="Calibri" w:cs="Times New Roman"/>
    </w:rPr>
  </w:style>
  <w:style w:type="paragraph" w:styleId="31">
    <w:name w:val="toc 3"/>
    <w:basedOn w:val="a"/>
    <w:next w:val="a"/>
    <w:autoRedefine/>
    <w:uiPriority w:val="39"/>
    <w:unhideWhenUsed/>
    <w:rsid w:val="005D3083"/>
    <w:pPr>
      <w:spacing w:after="200" w:line="276" w:lineRule="auto"/>
      <w:ind w:left="440"/>
    </w:pPr>
    <w:rPr>
      <w:rFonts w:ascii="Calibri" w:eastAsia="Calibri" w:hAnsi="Calibri" w:cs="Times New Roman"/>
    </w:rPr>
  </w:style>
  <w:style w:type="paragraph" w:customStyle="1" w:styleId="Default">
    <w:name w:val="Default"/>
    <w:rsid w:val="005D3083"/>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7">
    <w:name w:val="Revision"/>
    <w:hidden/>
    <w:uiPriority w:val="99"/>
    <w:semiHidden/>
    <w:rsid w:val="005D3083"/>
    <w:pPr>
      <w:spacing w:after="0" w:line="240" w:lineRule="auto"/>
    </w:pPr>
    <w:rPr>
      <w:rFonts w:ascii="Calibri" w:eastAsia="Calibri" w:hAnsi="Calibri" w:cs="Times New Roman"/>
      <w:lang w:val="uk-UA"/>
    </w:rPr>
  </w:style>
  <w:style w:type="paragraph" w:styleId="af8">
    <w:name w:val="Balloon Text"/>
    <w:basedOn w:val="a"/>
    <w:link w:val="af9"/>
    <w:uiPriority w:val="99"/>
    <w:semiHidden/>
    <w:unhideWhenUsed/>
    <w:rsid w:val="005D3083"/>
    <w:pPr>
      <w:spacing w:after="0" w:line="240" w:lineRule="auto"/>
    </w:pPr>
    <w:rPr>
      <w:rFonts w:ascii="Tahoma" w:eastAsia="Calibri" w:hAnsi="Tahoma" w:cs="Times New Roman"/>
      <w:sz w:val="16"/>
      <w:szCs w:val="16"/>
      <w:lang w:eastAsia="x-none"/>
    </w:rPr>
  </w:style>
  <w:style w:type="character" w:customStyle="1" w:styleId="af9">
    <w:name w:val="Текст выноски Знак"/>
    <w:basedOn w:val="a0"/>
    <w:link w:val="af8"/>
    <w:uiPriority w:val="99"/>
    <w:semiHidden/>
    <w:rsid w:val="005D3083"/>
    <w:rPr>
      <w:rFonts w:ascii="Tahoma" w:eastAsia="Calibri" w:hAnsi="Tahoma" w:cs="Times New Roman"/>
      <w:sz w:val="16"/>
      <w:szCs w:val="16"/>
      <w:lang w:val="uk-UA" w:eastAsia="x-none"/>
    </w:rPr>
  </w:style>
  <w:style w:type="paragraph" w:styleId="afa">
    <w:name w:val="Normal (Web)"/>
    <w:basedOn w:val="a"/>
    <w:rsid w:val="005D30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annotation reference"/>
    <w:uiPriority w:val="99"/>
    <w:semiHidden/>
    <w:unhideWhenUsed/>
    <w:rsid w:val="005D3083"/>
    <w:rPr>
      <w:sz w:val="16"/>
      <w:szCs w:val="16"/>
    </w:rPr>
  </w:style>
  <w:style w:type="paragraph" w:styleId="afc">
    <w:name w:val="annotation text"/>
    <w:basedOn w:val="a"/>
    <w:link w:val="afd"/>
    <w:uiPriority w:val="99"/>
    <w:unhideWhenUsed/>
    <w:rsid w:val="005D3083"/>
    <w:pPr>
      <w:spacing w:after="200" w:line="240" w:lineRule="auto"/>
    </w:pPr>
    <w:rPr>
      <w:rFonts w:ascii="Calibri" w:eastAsia="Calibri" w:hAnsi="Calibri" w:cs="Times New Roman"/>
      <w:sz w:val="20"/>
      <w:szCs w:val="20"/>
      <w:lang w:val="en-US"/>
    </w:rPr>
  </w:style>
  <w:style w:type="character" w:customStyle="1" w:styleId="afd">
    <w:name w:val="Текст примечания Знак"/>
    <w:basedOn w:val="a0"/>
    <w:link w:val="afc"/>
    <w:uiPriority w:val="99"/>
    <w:rsid w:val="005D3083"/>
    <w:rPr>
      <w:rFonts w:ascii="Calibri" w:eastAsia="Calibri" w:hAnsi="Calibri" w:cs="Times New Roman"/>
      <w:sz w:val="20"/>
      <w:szCs w:val="20"/>
      <w:lang w:val="en-US"/>
    </w:rPr>
  </w:style>
  <w:style w:type="paragraph" w:styleId="afe">
    <w:name w:val="annotation subject"/>
    <w:basedOn w:val="afc"/>
    <w:next w:val="afc"/>
    <w:link w:val="aff"/>
    <w:uiPriority w:val="99"/>
    <w:semiHidden/>
    <w:unhideWhenUsed/>
    <w:rsid w:val="005D3083"/>
    <w:pPr>
      <w:spacing w:line="276" w:lineRule="auto"/>
    </w:pPr>
    <w:rPr>
      <w:b/>
      <w:bCs/>
      <w:lang w:val="uk-UA"/>
    </w:rPr>
  </w:style>
  <w:style w:type="character" w:customStyle="1" w:styleId="aff">
    <w:name w:val="Тема примечания Знак"/>
    <w:basedOn w:val="afd"/>
    <w:link w:val="afe"/>
    <w:uiPriority w:val="99"/>
    <w:semiHidden/>
    <w:rsid w:val="005D3083"/>
    <w:rPr>
      <w:rFonts w:ascii="Calibri" w:eastAsia="Calibri" w:hAnsi="Calibri" w:cs="Times New Roman"/>
      <w:b/>
      <w:bCs/>
      <w:sz w:val="20"/>
      <w:szCs w:val="20"/>
      <w:lang w:val="uk-UA"/>
    </w:rPr>
  </w:style>
  <w:style w:type="character" w:styleId="aff0">
    <w:name w:val="Strong"/>
    <w:uiPriority w:val="99"/>
    <w:qFormat/>
    <w:rsid w:val="005D3083"/>
    <w:rPr>
      <w:rFonts w:cs="Times New Roman"/>
      <w:b/>
      <w:bCs/>
    </w:rPr>
  </w:style>
  <w:style w:type="paragraph" w:styleId="aff1">
    <w:name w:val="Body Text"/>
    <w:aliases w:val="bt,Body Text x,Body Text x Знак Знак,Body Text x Знак,Body Text x Знак + Arial,10 pt...,Body Text Eng,bt Знак"/>
    <w:basedOn w:val="a"/>
    <w:link w:val="aff2"/>
    <w:uiPriority w:val="99"/>
    <w:unhideWhenUsed/>
    <w:qFormat/>
    <w:rsid w:val="005D3083"/>
    <w:pPr>
      <w:widowControl w:val="0"/>
      <w:autoSpaceDE w:val="0"/>
      <w:autoSpaceDN w:val="0"/>
      <w:spacing w:after="0" w:line="240" w:lineRule="auto"/>
      <w:ind w:left="101"/>
    </w:pPr>
    <w:rPr>
      <w:rFonts w:ascii="Times New Roman" w:eastAsia="Times New Roman" w:hAnsi="Times New Roman" w:cs="Times New Roman"/>
      <w:lang w:val="ru-RU" w:eastAsia="ru-RU"/>
    </w:rPr>
  </w:style>
  <w:style w:type="character" w:customStyle="1" w:styleId="aff2">
    <w:name w:val="Основной текст Знак"/>
    <w:aliases w:val="bt Знак2,Body Text x Знак2,Body Text x Знак Знак Знак1,Body Text x Знак Знак2,Body Text x Знак + Arial Знак1,10 pt... Знак1,Body Text Eng Знак1,bt Знак Знак1"/>
    <w:basedOn w:val="a0"/>
    <w:link w:val="aff1"/>
    <w:uiPriority w:val="99"/>
    <w:rsid w:val="005D3083"/>
    <w:rPr>
      <w:rFonts w:ascii="Times New Roman" w:eastAsia="Times New Roman" w:hAnsi="Times New Roman" w:cs="Times New Roman"/>
      <w:lang w:eastAsia="ru-RU"/>
    </w:rPr>
  </w:style>
  <w:style w:type="paragraph" w:customStyle="1" w:styleId="Style39">
    <w:name w:val="Style39"/>
    <w:basedOn w:val="a"/>
    <w:uiPriority w:val="99"/>
    <w:rsid w:val="005D3083"/>
    <w:pPr>
      <w:widowControl w:val="0"/>
      <w:autoSpaceDE w:val="0"/>
      <w:autoSpaceDN w:val="0"/>
      <w:adjustRightInd w:val="0"/>
      <w:spacing w:after="0" w:line="317" w:lineRule="exact"/>
    </w:pPr>
    <w:rPr>
      <w:rFonts w:ascii="Times New Roman" w:eastAsia="Times New Roman" w:hAnsi="Times New Roman" w:cs="Times New Roman"/>
      <w:sz w:val="24"/>
      <w:szCs w:val="24"/>
      <w:lang w:eastAsia="uk-UA"/>
    </w:rPr>
  </w:style>
  <w:style w:type="character" w:customStyle="1" w:styleId="FontStyle59">
    <w:name w:val="Font Style59"/>
    <w:uiPriority w:val="99"/>
    <w:rsid w:val="005D3083"/>
    <w:rPr>
      <w:rFonts w:ascii="Times New Roman" w:hAnsi="Times New Roman" w:cs="Times New Roman"/>
      <w:b/>
      <w:bCs/>
      <w:sz w:val="26"/>
      <w:szCs w:val="26"/>
    </w:rPr>
  </w:style>
  <w:style w:type="table" w:customStyle="1" w:styleId="13">
    <w:name w:val="Сетка таблицы1"/>
    <w:basedOn w:val="a1"/>
    <w:next w:val="a3"/>
    <w:uiPriority w:val="59"/>
    <w:rsid w:val="005D3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Без интервала2"/>
    <w:rsid w:val="005D3083"/>
    <w:pPr>
      <w:spacing w:after="0" w:line="240" w:lineRule="auto"/>
    </w:pPr>
    <w:rPr>
      <w:rFonts w:ascii="Arial" w:eastAsia="Times New Roman" w:hAnsi="Arial" w:cs="Times New Roman"/>
    </w:rPr>
  </w:style>
  <w:style w:type="paragraph" w:customStyle="1" w:styleId="6">
    <w:name w:val="Без интервала6"/>
    <w:rsid w:val="005D3083"/>
    <w:pPr>
      <w:spacing w:after="0" w:line="240" w:lineRule="auto"/>
    </w:pPr>
    <w:rPr>
      <w:rFonts w:ascii="Arial" w:eastAsia="Times New Roman" w:hAnsi="Arial" w:cs="Times New Roman"/>
    </w:rPr>
  </w:style>
  <w:style w:type="paragraph" w:customStyle="1" w:styleId="CoverPageText">
    <w:name w:val="CoverPage_Text"/>
    <w:basedOn w:val="a"/>
    <w:qFormat/>
    <w:rsid w:val="005D3083"/>
    <w:pPr>
      <w:spacing w:after="0" w:line="240" w:lineRule="auto"/>
      <w:jc w:val="center"/>
    </w:pPr>
    <w:rPr>
      <w:rFonts w:ascii="Georgia" w:eastAsia="Times New Roman" w:hAnsi="Georgia" w:cs="Arial"/>
      <w:b/>
      <w:sz w:val="32"/>
      <w:szCs w:val="32"/>
      <w:lang w:val="en-US"/>
    </w:rPr>
  </w:style>
  <w:style w:type="character" w:customStyle="1" w:styleId="rvts44">
    <w:name w:val="rvts44"/>
    <w:rsid w:val="005D3083"/>
  </w:style>
  <w:style w:type="character" w:customStyle="1" w:styleId="14">
    <w:name w:val="Основной текст Знак1"/>
    <w:aliases w:val="bt Знак1,Body Text x Знак1,Body Text x Знак Знак Знак,Body Text x Знак Знак1,Body Text x Знак + Arial Знак,10 pt... Знак,Body Text Eng Знак,bt Знак Знак"/>
    <w:basedOn w:val="a0"/>
    <w:uiPriority w:val="99"/>
    <w:locked/>
    <w:rsid w:val="005D3083"/>
  </w:style>
  <w:style w:type="table" w:styleId="23">
    <w:name w:val="Plain Table 2"/>
    <w:basedOn w:val="a1"/>
    <w:uiPriority w:val="42"/>
    <w:rsid w:val="005D3083"/>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b">
    <w:name w:val="Абзац списка Знак"/>
    <w:link w:val="aa"/>
    <w:uiPriority w:val="99"/>
    <w:rsid w:val="005D3083"/>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51</Pages>
  <Words>21844</Words>
  <Characters>124517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2025-02-12T18:12:00Z</dcterms:created>
  <dcterms:modified xsi:type="dcterms:W3CDTF">2025-04-14T13:32:00Z</dcterms:modified>
</cp:coreProperties>
</file>