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2B52" w14:textId="77777777" w:rsidR="002654B5" w:rsidRPr="00A851ED" w:rsidRDefault="002654B5" w:rsidP="002654B5">
      <w:pPr>
        <w:pStyle w:val="Ch61"/>
        <w:spacing w:before="120"/>
        <w:ind w:left="4706"/>
        <w:rPr>
          <w:rFonts w:ascii="Times New Roman" w:hAnsi="Times New Roman" w:cs="Times New Roman"/>
          <w:w w:val="100"/>
          <w:sz w:val="18"/>
          <w:szCs w:val="18"/>
        </w:rPr>
      </w:pPr>
      <w:r w:rsidRPr="00A851ED">
        <w:rPr>
          <w:rFonts w:ascii="Times New Roman" w:hAnsi="Times New Roman" w:cs="Times New Roman"/>
          <w:w w:val="100"/>
          <w:sz w:val="18"/>
          <w:szCs w:val="18"/>
        </w:rPr>
        <w:t>Додаток 10</w:t>
      </w:r>
      <w:r w:rsidRPr="00A851E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 (пункт 58)</w:t>
      </w:r>
    </w:p>
    <w:p w14:paraId="3513ECAA" w14:textId="77777777" w:rsidR="002654B5" w:rsidRPr="00A851ED" w:rsidRDefault="002654B5" w:rsidP="002654B5">
      <w:pPr>
        <w:pStyle w:val="Ch60"/>
        <w:rPr>
          <w:rFonts w:ascii="Times New Roman" w:hAnsi="Times New Roman" w:cs="Times New Roman"/>
          <w:w w:val="100"/>
          <w:sz w:val="28"/>
          <w:szCs w:val="28"/>
        </w:rPr>
      </w:pPr>
    </w:p>
    <w:p w14:paraId="586B039B" w14:textId="77777777" w:rsidR="002654B5" w:rsidRPr="00A851ED" w:rsidRDefault="002654B5" w:rsidP="002654B5">
      <w:pPr>
        <w:pStyle w:val="Ch60"/>
        <w:rPr>
          <w:rFonts w:ascii="Times New Roman" w:hAnsi="Times New Roman" w:cs="Times New Roman"/>
          <w:w w:val="100"/>
          <w:sz w:val="28"/>
          <w:szCs w:val="28"/>
        </w:rPr>
      </w:pPr>
      <w:r w:rsidRPr="00A851E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2654B5" w:rsidRPr="00A851ED" w14:paraId="66320195" w14:textId="77777777" w:rsidTr="00367FEC">
        <w:trPr>
          <w:trHeight w:val="60"/>
        </w:trPr>
        <w:tc>
          <w:tcPr>
            <w:tcW w:w="2063" w:type="pct"/>
            <w:shd w:val="clear" w:color="auto" w:fill="auto"/>
          </w:tcPr>
          <w:p w14:paraId="1C7646F3" w14:textId="3CA04AF8" w:rsidR="002654B5" w:rsidRPr="00812EAB" w:rsidRDefault="00812EAB" w:rsidP="00367FEC">
            <w:pPr>
              <w:pStyle w:val="Ch6"/>
              <w:suppressAutoHyphens/>
              <w:ind w:firstLine="0"/>
              <w:jc w:val="center"/>
              <w:rPr>
                <w:rFonts w:ascii="Times New Roman" w:hAnsi="Times New Roman" w:cs="Times New Roman"/>
                <w:w w:val="100"/>
                <w:sz w:val="24"/>
                <w:szCs w:val="24"/>
              </w:rPr>
            </w:pPr>
            <w:r w:rsidRPr="00812EAB">
              <w:rPr>
                <w:rFonts w:ascii="Times New Roman" w:hAnsi="Times New Roman" w:cs="Times New Roman"/>
                <w:w w:val="100"/>
                <w:sz w:val="24"/>
                <w:szCs w:val="24"/>
                <w:u w:val="single"/>
              </w:rPr>
              <w:t>3</w:t>
            </w:r>
            <w:r w:rsidR="007A4DDE">
              <w:rPr>
                <w:rFonts w:ascii="Times New Roman" w:hAnsi="Times New Roman" w:cs="Times New Roman"/>
                <w:w w:val="100"/>
                <w:sz w:val="24"/>
                <w:szCs w:val="24"/>
                <w:u w:val="single"/>
              </w:rPr>
              <w:t>1</w:t>
            </w:r>
            <w:r w:rsidRPr="00812EAB">
              <w:rPr>
                <w:rFonts w:ascii="Times New Roman" w:hAnsi="Times New Roman" w:cs="Times New Roman"/>
                <w:w w:val="100"/>
                <w:sz w:val="24"/>
                <w:szCs w:val="24"/>
                <w:u w:val="single"/>
              </w:rPr>
              <w:t>.10.2025</w:t>
            </w:r>
            <w:r w:rsidR="002654B5" w:rsidRPr="00812EAB">
              <w:rPr>
                <w:rFonts w:ascii="Times New Roman" w:hAnsi="Times New Roman" w:cs="Times New Roman"/>
                <w:w w:val="100"/>
                <w:sz w:val="24"/>
                <w:szCs w:val="24"/>
                <w:u w:val="single"/>
              </w:rPr>
              <w:t xml:space="preserve"> </w:t>
            </w:r>
          </w:p>
          <w:p w14:paraId="008C9280" w14:textId="77777777" w:rsidR="002654B5" w:rsidRPr="00812EAB" w:rsidRDefault="002654B5" w:rsidP="00367FEC">
            <w:pPr>
              <w:pStyle w:val="StrokeCh6"/>
              <w:suppressAutoHyphens/>
              <w:rPr>
                <w:rFonts w:ascii="Times New Roman" w:hAnsi="Times New Roman" w:cs="Times New Roman"/>
                <w:w w:val="100"/>
                <w:sz w:val="20"/>
                <w:szCs w:val="20"/>
              </w:rPr>
            </w:pPr>
            <w:r w:rsidRPr="00812EAB">
              <w:rPr>
                <w:rFonts w:ascii="Times New Roman" w:hAnsi="Times New Roman" w:cs="Times New Roman"/>
                <w:w w:val="100"/>
                <w:sz w:val="20"/>
                <w:szCs w:val="20"/>
              </w:rPr>
              <w:t>(дата реєстрації особою</w:t>
            </w:r>
            <w:r w:rsidRPr="00812EAB">
              <w:rPr>
                <w:rFonts w:ascii="Times New Roman" w:hAnsi="Times New Roman" w:cs="Times New Roman"/>
                <w:w w:val="100"/>
                <w:sz w:val="20"/>
                <w:szCs w:val="20"/>
              </w:rPr>
              <w:br/>
              <w:t>електронного документа)</w:t>
            </w:r>
          </w:p>
          <w:p w14:paraId="2BDCF126" w14:textId="52076877" w:rsidR="002654B5" w:rsidRPr="00812EAB" w:rsidRDefault="002654B5" w:rsidP="00367FEC">
            <w:pPr>
              <w:pStyle w:val="Ch6"/>
              <w:suppressAutoHyphens/>
              <w:spacing w:before="113"/>
              <w:ind w:firstLine="0"/>
              <w:jc w:val="center"/>
              <w:rPr>
                <w:rFonts w:ascii="Times New Roman" w:hAnsi="Times New Roman" w:cs="Times New Roman"/>
                <w:w w:val="100"/>
                <w:sz w:val="24"/>
                <w:szCs w:val="24"/>
              </w:rPr>
            </w:pPr>
            <w:r w:rsidRPr="00812EAB">
              <w:rPr>
                <w:rFonts w:ascii="Times New Roman" w:hAnsi="Times New Roman" w:cs="Times New Roman"/>
                <w:w w:val="100"/>
                <w:sz w:val="24"/>
                <w:szCs w:val="24"/>
              </w:rPr>
              <w:t xml:space="preserve">№ </w:t>
            </w:r>
            <w:r w:rsidRPr="00812EAB">
              <w:rPr>
                <w:rFonts w:ascii="Times New Roman" w:hAnsi="Times New Roman" w:cs="Times New Roman"/>
                <w:w w:val="100"/>
                <w:sz w:val="24"/>
                <w:szCs w:val="24"/>
                <w:u w:val="single"/>
              </w:rPr>
              <w:t xml:space="preserve"> </w:t>
            </w:r>
            <w:r w:rsidR="00812EAB" w:rsidRPr="00812EAB">
              <w:rPr>
                <w:rFonts w:ascii="Times New Roman" w:hAnsi="Times New Roman" w:cs="Times New Roman"/>
                <w:w w:val="100"/>
                <w:sz w:val="24"/>
                <w:szCs w:val="24"/>
                <w:u w:val="single"/>
              </w:rPr>
              <w:t>763/10-25</w:t>
            </w:r>
          </w:p>
          <w:p w14:paraId="561BFE92" w14:textId="77777777" w:rsidR="002654B5" w:rsidRPr="00A851ED" w:rsidRDefault="002654B5" w:rsidP="00367FEC">
            <w:pPr>
              <w:pStyle w:val="StrokeCh6"/>
              <w:suppressAutoHyphens/>
              <w:ind w:left="180"/>
              <w:rPr>
                <w:rFonts w:ascii="Times New Roman" w:hAnsi="Times New Roman" w:cs="Times New Roman"/>
                <w:w w:val="100"/>
                <w:sz w:val="20"/>
                <w:szCs w:val="20"/>
              </w:rPr>
            </w:pPr>
            <w:r w:rsidRPr="00812EAB">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0B01FC20" w14:textId="77777777" w:rsidR="002654B5" w:rsidRPr="00A851ED" w:rsidRDefault="002654B5" w:rsidP="00367FEC">
            <w:pPr>
              <w:pStyle w:val="TableTABL"/>
              <w:rPr>
                <w:rFonts w:ascii="Times New Roman" w:hAnsi="Times New Roman" w:cs="Times New Roman"/>
                <w:spacing w:val="0"/>
                <w:sz w:val="24"/>
                <w:szCs w:val="24"/>
              </w:rPr>
            </w:pPr>
          </w:p>
        </w:tc>
      </w:tr>
    </w:tbl>
    <w:p w14:paraId="2773A68B" w14:textId="77777777" w:rsidR="002654B5" w:rsidRPr="00A851ED" w:rsidRDefault="002654B5" w:rsidP="002654B5">
      <w:pPr>
        <w:pStyle w:val="Ch6"/>
        <w:suppressAutoHyphens/>
        <w:rPr>
          <w:rFonts w:ascii="Times New Roman" w:hAnsi="Times New Roman" w:cs="Times New Roman"/>
          <w:w w:val="100"/>
          <w:sz w:val="24"/>
          <w:szCs w:val="24"/>
        </w:rPr>
      </w:pPr>
    </w:p>
    <w:p w14:paraId="1AC8EE2D" w14:textId="77777777" w:rsidR="002654B5" w:rsidRPr="00A851ED" w:rsidRDefault="002654B5" w:rsidP="002654B5">
      <w:pPr>
        <w:pStyle w:val="Ch6"/>
        <w:suppressAutoHyphens/>
        <w:spacing w:before="57"/>
        <w:ind w:firstLine="0"/>
        <w:rPr>
          <w:rFonts w:ascii="Times New Roman" w:hAnsi="Times New Roman" w:cs="Times New Roman"/>
          <w:w w:val="100"/>
          <w:sz w:val="24"/>
          <w:szCs w:val="24"/>
        </w:rPr>
      </w:pPr>
      <w:r w:rsidRPr="00A851ED">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2965F95C" w14:textId="77777777" w:rsidR="002654B5" w:rsidRPr="00A851ED" w:rsidRDefault="002654B5" w:rsidP="002654B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2654B5" w:rsidRPr="00A851ED" w14:paraId="0942FF21" w14:textId="77777777" w:rsidTr="00367FEC">
        <w:trPr>
          <w:trHeight w:val="60"/>
        </w:trPr>
        <w:tc>
          <w:tcPr>
            <w:tcW w:w="1667" w:type="pct"/>
            <w:shd w:val="clear" w:color="auto" w:fill="auto"/>
          </w:tcPr>
          <w:p w14:paraId="481BFD10" w14:textId="77777777" w:rsidR="002654B5" w:rsidRPr="00A851ED" w:rsidRDefault="002654B5" w:rsidP="00367FEC">
            <w:pPr>
              <w:pStyle w:val="TableTABL"/>
              <w:jc w:val="center"/>
              <w:rPr>
                <w:rFonts w:ascii="Times New Roman" w:hAnsi="Times New Roman" w:cs="Times New Roman"/>
                <w:sz w:val="24"/>
                <w:szCs w:val="24"/>
              </w:rPr>
            </w:pPr>
            <w:r w:rsidRPr="00A851ED">
              <w:rPr>
                <w:sz w:val="24"/>
                <w:szCs w:val="24"/>
                <w:u w:val="single"/>
              </w:rPr>
              <w:t>Корпоративний секретар</w:t>
            </w:r>
            <w:r w:rsidRPr="00A851ED">
              <w:rPr>
                <w:rFonts w:ascii="Times New Roman" w:hAnsi="Times New Roman" w:cs="Times New Roman"/>
                <w:sz w:val="24"/>
                <w:szCs w:val="24"/>
              </w:rPr>
              <w:t xml:space="preserve"> </w:t>
            </w:r>
          </w:p>
          <w:p w14:paraId="74C822F4" w14:textId="77777777" w:rsidR="002654B5" w:rsidRPr="00A851ED" w:rsidRDefault="002654B5" w:rsidP="00367FEC">
            <w:pPr>
              <w:pStyle w:val="TableTABL"/>
              <w:jc w:val="center"/>
              <w:rPr>
                <w:rFonts w:ascii="Times New Roman" w:hAnsi="Times New Roman" w:cs="Times New Roman"/>
                <w:sz w:val="20"/>
                <w:szCs w:val="20"/>
              </w:rPr>
            </w:pPr>
            <w:r w:rsidRPr="00A851ED">
              <w:rPr>
                <w:rFonts w:ascii="Times New Roman" w:hAnsi="Times New Roman" w:cs="Times New Roman"/>
                <w:sz w:val="18"/>
                <w:szCs w:val="20"/>
              </w:rPr>
              <w:t>(посада)</w:t>
            </w:r>
          </w:p>
        </w:tc>
        <w:tc>
          <w:tcPr>
            <w:tcW w:w="1667" w:type="pct"/>
            <w:shd w:val="clear" w:color="auto" w:fill="auto"/>
          </w:tcPr>
          <w:p w14:paraId="3CF1EA2B" w14:textId="77777777" w:rsidR="002654B5" w:rsidRPr="00A851ED" w:rsidRDefault="002654B5" w:rsidP="00367FEC">
            <w:pPr>
              <w:pStyle w:val="TableTABL"/>
              <w:jc w:val="center"/>
              <w:rPr>
                <w:rFonts w:ascii="Times New Roman" w:hAnsi="Times New Roman" w:cs="Times New Roman"/>
                <w:spacing w:val="0"/>
                <w:sz w:val="24"/>
                <w:szCs w:val="24"/>
              </w:rPr>
            </w:pPr>
            <w:r w:rsidRPr="00A851ED">
              <w:rPr>
                <w:rFonts w:ascii="Times New Roman" w:hAnsi="Times New Roman" w:cs="Times New Roman"/>
                <w:spacing w:val="0"/>
                <w:sz w:val="24"/>
                <w:szCs w:val="24"/>
              </w:rPr>
              <w:t>_______________________________</w:t>
            </w:r>
          </w:p>
          <w:p w14:paraId="27B15375" w14:textId="77777777" w:rsidR="002654B5" w:rsidRPr="00A851ED" w:rsidRDefault="002654B5" w:rsidP="00367FEC">
            <w:pPr>
              <w:pStyle w:val="StrokeCh6"/>
              <w:suppressAutoHyphens/>
              <w:rPr>
                <w:rFonts w:ascii="Times New Roman" w:hAnsi="Times New Roman" w:cs="Times New Roman"/>
                <w:w w:val="100"/>
                <w:sz w:val="18"/>
                <w:szCs w:val="18"/>
              </w:rPr>
            </w:pPr>
            <w:r w:rsidRPr="00A851ED">
              <w:rPr>
                <w:rFonts w:ascii="Times New Roman" w:hAnsi="Times New Roman" w:cs="Times New Roman"/>
                <w:w w:val="100"/>
                <w:sz w:val="18"/>
                <w:szCs w:val="18"/>
              </w:rPr>
              <w:t xml:space="preserve">(місце для накладання електронного підпису </w:t>
            </w:r>
            <w:r w:rsidRPr="00A851ED">
              <w:rPr>
                <w:rFonts w:ascii="Times New Roman" w:hAnsi="Times New Roman" w:cs="Times New Roman"/>
                <w:w w:val="100"/>
                <w:sz w:val="18"/>
                <w:szCs w:val="18"/>
              </w:rPr>
              <w:br/>
              <w:t>уповноваженої особи емітента/особи, яка надає забезпечення, що базується на кваліфікованому сертифікаті відкритого ключа)</w:t>
            </w:r>
          </w:p>
        </w:tc>
        <w:tc>
          <w:tcPr>
            <w:tcW w:w="1667" w:type="pct"/>
            <w:shd w:val="clear" w:color="auto" w:fill="auto"/>
          </w:tcPr>
          <w:p w14:paraId="58DB6F31" w14:textId="77777777" w:rsidR="002654B5" w:rsidRPr="00A851ED" w:rsidRDefault="002654B5" w:rsidP="00367FEC">
            <w:pPr>
              <w:pStyle w:val="StrokeCh6"/>
              <w:suppressAutoHyphens/>
              <w:rPr>
                <w:rFonts w:ascii="Times New Roman" w:hAnsi="Times New Roman" w:cs="Times New Roman"/>
                <w:w w:val="100"/>
                <w:sz w:val="24"/>
                <w:szCs w:val="24"/>
                <w:u w:val="single"/>
              </w:rPr>
            </w:pPr>
            <w:r w:rsidRPr="00A851ED">
              <w:rPr>
                <w:rFonts w:ascii="Times New Roman" w:hAnsi="Times New Roman" w:cs="Times New Roman"/>
                <w:w w:val="100"/>
                <w:sz w:val="24"/>
                <w:szCs w:val="24"/>
                <w:u w:val="single"/>
              </w:rPr>
              <w:t xml:space="preserve">Ярошенко Наталія Юріївна </w:t>
            </w:r>
          </w:p>
          <w:p w14:paraId="754593C6" w14:textId="77777777" w:rsidR="002654B5" w:rsidRPr="00A851ED" w:rsidRDefault="002654B5" w:rsidP="00367FEC">
            <w:pPr>
              <w:pStyle w:val="StrokeCh6"/>
              <w:suppressAutoHyphens/>
              <w:rPr>
                <w:rFonts w:ascii="Times New Roman" w:hAnsi="Times New Roman" w:cs="Times New Roman"/>
                <w:w w:val="100"/>
                <w:sz w:val="20"/>
                <w:szCs w:val="20"/>
              </w:rPr>
            </w:pPr>
            <w:r w:rsidRPr="00A851ED">
              <w:rPr>
                <w:rFonts w:ascii="Times New Roman" w:hAnsi="Times New Roman" w:cs="Times New Roman"/>
                <w:w w:val="100"/>
                <w:sz w:val="18"/>
                <w:szCs w:val="20"/>
              </w:rPr>
              <w:t xml:space="preserve">(прізвище та ініціали керівника </w:t>
            </w:r>
            <w:r w:rsidRPr="00A851ED">
              <w:rPr>
                <w:rFonts w:ascii="Times New Roman" w:hAnsi="Times New Roman" w:cs="Times New Roman"/>
                <w:w w:val="100"/>
                <w:sz w:val="18"/>
                <w:szCs w:val="20"/>
              </w:rPr>
              <w:br/>
              <w:t>або уповноваженої особи)</w:t>
            </w:r>
          </w:p>
        </w:tc>
      </w:tr>
    </w:tbl>
    <w:p w14:paraId="6A42538D" w14:textId="77777777" w:rsidR="002654B5" w:rsidRPr="00A851ED" w:rsidRDefault="002654B5" w:rsidP="002654B5">
      <w:pPr>
        <w:pStyle w:val="Ch60"/>
        <w:rPr>
          <w:rFonts w:ascii="Times New Roman" w:hAnsi="Times New Roman" w:cs="Times New Roman"/>
          <w:w w:val="100"/>
          <w:sz w:val="24"/>
          <w:szCs w:val="24"/>
        </w:rPr>
      </w:pPr>
    </w:p>
    <w:p w14:paraId="0D8C3BC4" w14:textId="77777777" w:rsidR="002654B5" w:rsidRPr="00A851ED" w:rsidRDefault="002654B5" w:rsidP="002654B5">
      <w:pPr>
        <w:pStyle w:val="Ch60"/>
        <w:rPr>
          <w:rFonts w:ascii="Times New Roman" w:hAnsi="Times New Roman" w:cs="Times New Roman"/>
          <w:w w:val="100"/>
          <w:sz w:val="24"/>
          <w:szCs w:val="24"/>
        </w:rPr>
      </w:pPr>
      <w:r w:rsidRPr="00A851ED">
        <w:rPr>
          <w:rFonts w:ascii="Times New Roman" w:hAnsi="Times New Roman" w:cs="Times New Roman"/>
          <w:w w:val="100"/>
          <w:sz w:val="24"/>
          <w:szCs w:val="24"/>
        </w:rPr>
        <w:t>Проміжний звіт</w:t>
      </w:r>
      <w:r w:rsidRPr="00A851ED">
        <w:rPr>
          <w:sz w:val="20"/>
          <w:szCs w:val="20"/>
        </w:rPr>
        <w:t xml:space="preserve"> </w:t>
      </w:r>
      <w:r w:rsidRPr="00A851ED">
        <w:rPr>
          <w:rFonts w:ascii="Times New Roman" w:hAnsi="Times New Roman" w:cs="Times New Roman"/>
          <w:w w:val="100"/>
          <w:sz w:val="24"/>
          <w:szCs w:val="24"/>
        </w:rPr>
        <w:t>Приватне акцiонерне товариство "Джей Тi Iнтернешнл Компанi Україна" ( ідентифікаційний код : 19345204 ) за </w:t>
      </w:r>
      <w:r w:rsidRPr="00A851ED">
        <w:rPr>
          <w:rFonts w:ascii="Times New Roman" w:hAnsi="Times New Roman" w:cs="Times New Roman"/>
          <w:bCs w:val="0"/>
          <w:w w:val="100"/>
          <w:sz w:val="24"/>
          <w:szCs w:val="24"/>
        </w:rPr>
        <w:t>3 квaртал 2025</w:t>
      </w:r>
      <w:r w:rsidRPr="00A851ED">
        <w:rPr>
          <w:rFonts w:ascii="Times New Roman" w:hAnsi="Times New Roman" w:cs="Times New Roman"/>
          <w:w w:val="100"/>
          <w:sz w:val="24"/>
          <w:szCs w:val="24"/>
        </w:rPr>
        <w:t xml:space="preserve"> року</w:t>
      </w:r>
    </w:p>
    <w:p w14:paraId="57DD8520" w14:textId="77777777" w:rsidR="002654B5" w:rsidRPr="00A851ED" w:rsidRDefault="002654B5" w:rsidP="002654B5">
      <w:pPr>
        <w:pStyle w:val="Ch60"/>
        <w:rPr>
          <w:rFonts w:ascii="Times New Roman" w:hAnsi="Times New Roman" w:cs="Times New Roman"/>
          <w:w w:val="100"/>
          <w:sz w:val="24"/>
          <w:szCs w:val="24"/>
        </w:rPr>
      </w:pPr>
    </w:p>
    <w:p w14:paraId="6848FBEF" w14:textId="77777777" w:rsidR="002654B5" w:rsidRPr="00A851ED" w:rsidRDefault="002654B5" w:rsidP="002654B5">
      <w:pPr>
        <w:pStyle w:val="Ch6"/>
        <w:suppressAutoHyphens/>
        <w:ind w:firstLine="0"/>
        <w:rPr>
          <w:rFonts w:ascii="Times New Roman" w:hAnsi="Times New Roman" w:cs="Times New Roman"/>
          <w:w w:val="100"/>
          <w:sz w:val="24"/>
          <w:szCs w:val="24"/>
        </w:rPr>
      </w:pPr>
      <w:r w:rsidRPr="00A851ED">
        <w:rPr>
          <w:rFonts w:ascii="Times New Roman" w:hAnsi="Times New Roman" w:cs="Times New Roman"/>
          <w:b/>
          <w:bCs/>
          <w:w w:val="100"/>
          <w:sz w:val="24"/>
          <w:szCs w:val="24"/>
        </w:rPr>
        <w:t>Рішення про затвердження проміжного звіту</w:t>
      </w:r>
      <w:r w:rsidRPr="00A851ED">
        <w:rPr>
          <w:rFonts w:ascii="Times New Roman" w:hAnsi="Times New Roman" w:cs="Times New Roman"/>
          <w:w w:val="100"/>
          <w:sz w:val="24"/>
          <w:szCs w:val="24"/>
        </w:rPr>
        <w:t xml:space="preserve"> :</w:t>
      </w:r>
      <w:r w:rsidRPr="00A851ED">
        <w:rPr>
          <w:sz w:val="20"/>
          <w:szCs w:val="20"/>
        </w:rPr>
        <w:t xml:space="preserve"> </w:t>
      </w:r>
      <w:r w:rsidRPr="00A851ED">
        <w:rPr>
          <w:rFonts w:ascii="Times New Roman" w:hAnsi="Times New Roman" w:cs="Times New Roman"/>
          <w:w w:val="100"/>
          <w:sz w:val="24"/>
          <w:szCs w:val="24"/>
        </w:rPr>
        <w:t xml:space="preserve"> </w:t>
      </w:r>
    </w:p>
    <w:p w14:paraId="52F5DB76" w14:textId="77777777" w:rsidR="002654B5" w:rsidRPr="00A851ED" w:rsidRDefault="002654B5" w:rsidP="002654B5">
      <w:pPr>
        <w:pStyle w:val="Ch62"/>
        <w:suppressAutoHyphens/>
        <w:rPr>
          <w:rFonts w:ascii="Times New Roman" w:hAnsi="Times New Roman" w:cs="Times New Roman"/>
          <w:b/>
          <w:bCs/>
          <w:w w:val="100"/>
          <w:sz w:val="24"/>
          <w:szCs w:val="24"/>
        </w:rPr>
      </w:pPr>
    </w:p>
    <w:p w14:paraId="3CF11D54" w14:textId="77777777" w:rsidR="002654B5" w:rsidRPr="00A851ED" w:rsidRDefault="002654B5" w:rsidP="002654B5">
      <w:pPr>
        <w:pStyle w:val="Ch62"/>
        <w:suppressAutoHyphens/>
        <w:rPr>
          <w:rFonts w:ascii="Times New Roman" w:hAnsi="Times New Roman" w:cs="Times New Roman"/>
          <w:b/>
          <w:bCs/>
          <w:w w:val="100"/>
          <w:sz w:val="24"/>
          <w:szCs w:val="24"/>
        </w:rPr>
      </w:pPr>
      <w:r w:rsidRPr="00A851ED">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08FEE2BB" w14:textId="77777777" w:rsidR="002654B5" w:rsidRPr="00A851ED" w:rsidRDefault="002654B5" w:rsidP="002654B5">
      <w:pPr>
        <w:pStyle w:val="Ch62"/>
        <w:suppressAutoHyphens/>
        <w:rPr>
          <w:rFonts w:ascii="Times New Roman" w:hAnsi="Times New Roman" w:cs="Times New Roman"/>
          <w:w w:val="100"/>
          <w:sz w:val="24"/>
          <w:szCs w:val="24"/>
        </w:rPr>
      </w:pPr>
      <w:r w:rsidRPr="00A851ED">
        <w:rPr>
          <w:rFonts w:ascii="Times New Roman" w:hAnsi="Times New Roman" w:cs="Times New Roman"/>
          <w:w w:val="100"/>
          <w:sz w:val="24"/>
          <w:szCs w:val="24"/>
        </w:rPr>
        <w:t>Державна установа "Агентство з розвитку iнфраструктури фондового ринку України"</w:t>
      </w:r>
    </w:p>
    <w:p w14:paraId="354CD0CA" w14:textId="77777777" w:rsidR="002654B5" w:rsidRPr="00A851ED" w:rsidRDefault="002654B5" w:rsidP="002654B5">
      <w:pPr>
        <w:pStyle w:val="Ch62"/>
        <w:suppressAutoHyphens/>
        <w:rPr>
          <w:rFonts w:ascii="Times New Roman" w:hAnsi="Times New Roman" w:cs="Times New Roman"/>
          <w:w w:val="100"/>
          <w:sz w:val="24"/>
          <w:szCs w:val="24"/>
        </w:rPr>
      </w:pPr>
      <w:r w:rsidRPr="00A851ED">
        <w:rPr>
          <w:rFonts w:ascii="Times New Roman" w:hAnsi="Times New Roman" w:cs="Times New Roman"/>
          <w:w w:val="100"/>
          <w:sz w:val="24"/>
          <w:szCs w:val="24"/>
        </w:rPr>
        <w:t>Ідентифікаційний код юридичної особи : 21676262</w:t>
      </w:r>
    </w:p>
    <w:p w14:paraId="5EF29957" w14:textId="77777777" w:rsidR="002654B5" w:rsidRPr="00A851ED" w:rsidRDefault="002654B5" w:rsidP="002654B5">
      <w:pPr>
        <w:pStyle w:val="Ch62"/>
        <w:suppressAutoHyphens/>
        <w:rPr>
          <w:rFonts w:ascii="Times New Roman" w:hAnsi="Times New Roman" w:cs="Times New Roman"/>
          <w:w w:val="100"/>
          <w:sz w:val="24"/>
          <w:szCs w:val="24"/>
        </w:rPr>
      </w:pPr>
      <w:r w:rsidRPr="00A851ED">
        <w:rPr>
          <w:rFonts w:ascii="Times New Roman" w:hAnsi="Times New Roman" w:cs="Times New Roman"/>
          <w:w w:val="100"/>
          <w:sz w:val="24"/>
          <w:szCs w:val="24"/>
        </w:rPr>
        <w:t>Країна реєстрації : Україна</w:t>
      </w:r>
    </w:p>
    <w:p w14:paraId="1BF19525" w14:textId="77777777" w:rsidR="002654B5" w:rsidRPr="00A851ED" w:rsidRDefault="002654B5" w:rsidP="002654B5">
      <w:pPr>
        <w:pStyle w:val="Ch62"/>
        <w:suppressAutoHyphens/>
        <w:rPr>
          <w:rFonts w:ascii="Times New Roman" w:hAnsi="Times New Roman" w:cs="Times New Roman"/>
          <w:w w:val="100"/>
          <w:sz w:val="24"/>
          <w:szCs w:val="24"/>
        </w:rPr>
      </w:pPr>
      <w:r w:rsidRPr="00A851ED">
        <w:rPr>
          <w:rFonts w:ascii="Times New Roman" w:hAnsi="Times New Roman" w:cs="Times New Roman"/>
          <w:w w:val="100"/>
          <w:sz w:val="24"/>
          <w:szCs w:val="24"/>
        </w:rPr>
        <w:t>Номер свідоцтва : DR/00001/APA</w:t>
      </w:r>
    </w:p>
    <w:p w14:paraId="1DF36D8E" w14:textId="77777777" w:rsidR="002654B5" w:rsidRPr="00A851ED" w:rsidRDefault="002654B5" w:rsidP="002654B5">
      <w:pPr>
        <w:pStyle w:val="Ch62"/>
        <w:suppressAutoHyphens/>
        <w:rPr>
          <w:rFonts w:ascii="Times New Roman" w:hAnsi="Times New Roman" w:cs="Times New Roman"/>
          <w:b/>
          <w:bCs/>
          <w:w w:val="100"/>
          <w:sz w:val="24"/>
          <w:szCs w:val="24"/>
        </w:rPr>
      </w:pPr>
    </w:p>
    <w:p w14:paraId="1EBEB482" w14:textId="77777777" w:rsidR="002654B5" w:rsidRPr="00A851ED" w:rsidRDefault="002654B5" w:rsidP="002654B5">
      <w:pPr>
        <w:pStyle w:val="Ch62"/>
        <w:suppressAutoHyphens/>
        <w:rPr>
          <w:rFonts w:ascii="Times New Roman" w:hAnsi="Times New Roman" w:cs="Times New Roman"/>
          <w:b/>
          <w:bCs/>
          <w:w w:val="100"/>
          <w:sz w:val="24"/>
          <w:szCs w:val="24"/>
        </w:rPr>
      </w:pPr>
      <w:r w:rsidRPr="00A851ED">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151FA37D" w14:textId="77777777" w:rsidR="002654B5" w:rsidRPr="00A851ED" w:rsidRDefault="002654B5" w:rsidP="002654B5">
      <w:pPr>
        <w:pStyle w:val="Ch6"/>
        <w:suppressAutoHyphens/>
        <w:ind w:firstLine="0"/>
        <w:rPr>
          <w:rFonts w:ascii="Times New Roman" w:hAnsi="Times New Roman" w:cs="Times New Roman"/>
          <w:w w:val="100"/>
          <w:sz w:val="24"/>
          <w:szCs w:val="24"/>
        </w:rPr>
      </w:pPr>
      <w:r w:rsidRPr="00A851ED">
        <w:rPr>
          <w:rFonts w:ascii="Times New Roman" w:hAnsi="Times New Roman" w:cs="Times New Roman"/>
          <w:w w:val="100"/>
          <w:sz w:val="24"/>
          <w:szCs w:val="24"/>
        </w:rPr>
        <w:t>Державна установа "Агентство з розвитку iнфраструктури фондового ринку України"</w:t>
      </w:r>
    </w:p>
    <w:p w14:paraId="79CFB817" w14:textId="77777777" w:rsidR="002654B5" w:rsidRPr="00A851ED" w:rsidRDefault="002654B5" w:rsidP="002654B5">
      <w:pPr>
        <w:pStyle w:val="Ch6"/>
        <w:suppressAutoHyphens/>
        <w:ind w:firstLine="0"/>
        <w:rPr>
          <w:rFonts w:ascii="Times New Roman" w:hAnsi="Times New Roman" w:cs="Times New Roman"/>
          <w:w w:val="100"/>
          <w:sz w:val="24"/>
          <w:szCs w:val="24"/>
        </w:rPr>
      </w:pPr>
      <w:r w:rsidRPr="00A851ED">
        <w:rPr>
          <w:rFonts w:ascii="Times New Roman" w:hAnsi="Times New Roman" w:cs="Times New Roman"/>
          <w:w w:val="100"/>
          <w:sz w:val="24"/>
          <w:szCs w:val="24"/>
        </w:rPr>
        <w:t>Ідентифікаційний код юридичної особи : 21676262</w:t>
      </w:r>
    </w:p>
    <w:p w14:paraId="30D647B6" w14:textId="77777777" w:rsidR="002654B5" w:rsidRPr="00A851ED" w:rsidRDefault="002654B5" w:rsidP="002654B5">
      <w:pPr>
        <w:pStyle w:val="Ch6"/>
        <w:suppressAutoHyphens/>
        <w:ind w:firstLine="0"/>
        <w:rPr>
          <w:rFonts w:ascii="Times New Roman" w:hAnsi="Times New Roman" w:cs="Times New Roman"/>
          <w:w w:val="100"/>
          <w:sz w:val="24"/>
          <w:szCs w:val="24"/>
        </w:rPr>
      </w:pPr>
      <w:r w:rsidRPr="00A851ED">
        <w:rPr>
          <w:rFonts w:ascii="Times New Roman" w:hAnsi="Times New Roman" w:cs="Times New Roman"/>
          <w:w w:val="100"/>
          <w:sz w:val="24"/>
          <w:szCs w:val="24"/>
        </w:rPr>
        <w:t>Країна реєстрації : Україна</w:t>
      </w:r>
    </w:p>
    <w:p w14:paraId="2789E69D" w14:textId="77777777" w:rsidR="002654B5" w:rsidRPr="00A851ED" w:rsidRDefault="002654B5" w:rsidP="002654B5">
      <w:pPr>
        <w:pStyle w:val="Ch6"/>
        <w:suppressAutoHyphens/>
        <w:ind w:firstLine="0"/>
        <w:rPr>
          <w:rFonts w:ascii="Times New Roman" w:hAnsi="Times New Roman" w:cs="Times New Roman"/>
          <w:w w:val="100"/>
          <w:sz w:val="24"/>
          <w:szCs w:val="24"/>
        </w:rPr>
      </w:pPr>
      <w:r w:rsidRPr="00A851ED">
        <w:rPr>
          <w:rFonts w:ascii="Times New Roman" w:hAnsi="Times New Roman" w:cs="Times New Roman"/>
          <w:w w:val="100"/>
          <w:sz w:val="24"/>
          <w:szCs w:val="24"/>
        </w:rPr>
        <w:t>Номер свідоцтва : DR/00002/ARM</w:t>
      </w:r>
    </w:p>
    <w:p w14:paraId="7060D22D" w14:textId="77777777" w:rsidR="002654B5" w:rsidRPr="00A851ED" w:rsidRDefault="002654B5" w:rsidP="002654B5">
      <w:pPr>
        <w:pStyle w:val="Ch6"/>
        <w:suppressAutoHyphens/>
        <w:spacing w:before="113"/>
        <w:ind w:firstLine="0"/>
        <w:rPr>
          <w:rFonts w:ascii="Times New Roman" w:hAnsi="Times New Roman" w:cs="Times New Roman"/>
          <w:b/>
          <w:bCs/>
          <w:w w:val="100"/>
          <w:sz w:val="24"/>
          <w:szCs w:val="24"/>
        </w:rPr>
      </w:pPr>
      <w:r w:rsidRPr="00A851ED">
        <w:rPr>
          <w:rFonts w:ascii="Times New Roman" w:hAnsi="Times New Roman" w:cs="Times New Roman"/>
          <w:b/>
          <w:bCs/>
          <w:w w:val="100"/>
          <w:sz w:val="24"/>
          <w:szCs w:val="24"/>
        </w:rPr>
        <w:t>Дані про дату та місце оприлюднення проміжної інформації:</w:t>
      </w:r>
    </w:p>
    <w:p w14:paraId="4D6BEA94" w14:textId="77777777" w:rsidR="002654B5" w:rsidRPr="00A851ED" w:rsidRDefault="002654B5" w:rsidP="002654B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2654B5" w:rsidRPr="00A851ED" w14:paraId="478D7323" w14:textId="77777777" w:rsidTr="00367FEC">
        <w:trPr>
          <w:trHeight w:val="60"/>
        </w:trPr>
        <w:tc>
          <w:tcPr>
            <w:tcW w:w="1736" w:type="pct"/>
            <w:shd w:val="clear" w:color="auto" w:fill="auto"/>
          </w:tcPr>
          <w:p w14:paraId="40130EB3" w14:textId="77777777" w:rsidR="002654B5" w:rsidRPr="00812EAB" w:rsidRDefault="002654B5" w:rsidP="00367FEC">
            <w:pPr>
              <w:pStyle w:val="Ch6"/>
              <w:suppressAutoHyphens/>
              <w:ind w:firstLine="0"/>
              <w:jc w:val="left"/>
              <w:rPr>
                <w:rFonts w:ascii="Times New Roman" w:hAnsi="Times New Roman" w:cs="Times New Roman"/>
                <w:w w:val="100"/>
                <w:sz w:val="24"/>
                <w:szCs w:val="24"/>
              </w:rPr>
            </w:pPr>
            <w:r w:rsidRPr="00812EAB">
              <w:rPr>
                <w:rFonts w:ascii="Times New Roman" w:hAnsi="Times New Roman" w:cs="Times New Roman"/>
                <w:w w:val="100"/>
                <w:sz w:val="24"/>
                <w:szCs w:val="24"/>
              </w:rPr>
              <w:t>Проміжну інформацію розміщено на власному вебсайті емітента</w:t>
            </w:r>
          </w:p>
        </w:tc>
        <w:tc>
          <w:tcPr>
            <w:tcW w:w="2158" w:type="pct"/>
            <w:shd w:val="clear" w:color="auto" w:fill="auto"/>
          </w:tcPr>
          <w:p w14:paraId="3627C830" w14:textId="77777777" w:rsidR="002654B5" w:rsidRPr="00812EAB" w:rsidRDefault="002654B5" w:rsidP="00367FEC">
            <w:pPr>
              <w:pStyle w:val="StrokeCh6"/>
              <w:suppressAutoHyphens/>
              <w:rPr>
                <w:rFonts w:ascii="Times New Roman" w:hAnsi="Times New Roman" w:cs="Times New Roman"/>
                <w:w w:val="100"/>
                <w:sz w:val="24"/>
                <w:szCs w:val="24"/>
                <w:u w:val="single"/>
              </w:rPr>
            </w:pPr>
            <w:r w:rsidRPr="00812EAB">
              <w:rPr>
                <w:rFonts w:ascii="Times New Roman" w:hAnsi="Times New Roman" w:cs="Times New Roman"/>
                <w:w w:val="100"/>
                <w:sz w:val="24"/>
                <w:szCs w:val="24"/>
                <w:u w:val="single"/>
              </w:rPr>
              <w:t xml:space="preserve">http://jti.pat.ua </w:t>
            </w:r>
          </w:p>
          <w:p w14:paraId="2F37A724" w14:textId="77777777" w:rsidR="002654B5" w:rsidRPr="00812EAB" w:rsidRDefault="002654B5" w:rsidP="00367FEC">
            <w:pPr>
              <w:pStyle w:val="StrokeCh6"/>
              <w:suppressAutoHyphens/>
              <w:rPr>
                <w:rFonts w:ascii="Times New Roman" w:hAnsi="Times New Roman" w:cs="Times New Roman"/>
                <w:w w:val="100"/>
                <w:sz w:val="20"/>
                <w:szCs w:val="20"/>
              </w:rPr>
            </w:pPr>
            <w:r w:rsidRPr="00812EAB">
              <w:rPr>
                <w:rFonts w:ascii="Times New Roman" w:hAnsi="Times New Roman" w:cs="Times New Roman"/>
                <w:w w:val="100"/>
                <w:sz w:val="20"/>
                <w:szCs w:val="20"/>
              </w:rPr>
              <w:t>(URL-адреса вебсайту)</w:t>
            </w:r>
          </w:p>
        </w:tc>
        <w:tc>
          <w:tcPr>
            <w:tcW w:w="1106" w:type="pct"/>
            <w:shd w:val="clear" w:color="auto" w:fill="auto"/>
          </w:tcPr>
          <w:p w14:paraId="0513D16B" w14:textId="339E2B08" w:rsidR="002654B5" w:rsidRPr="00812EAB" w:rsidRDefault="00812EAB" w:rsidP="00367FEC">
            <w:pPr>
              <w:pStyle w:val="StrokeCh6"/>
              <w:suppressAutoHyphens/>
              <w:rPr>
                <w:rFonts w:ascii="Times New Roman" w:hAnsi="Times New Roman" w:cs="Times New Roman"/>
                <w:w w:val="100"/>
                <w:sz w:val="24"/>
                <w:szCs w:val="24"/>
                <w:u w:val="single"/>
              </w:rPr>
            </w:pPr>
            <w:r w:rsidRPr="00812EAB">
              <w:rPr>
                <w:rFonts w:ascii="Times New Roman" w:hAnsi="Times New Roman" w:cs="Times New Roman"/>
                <w:w w:val="100"/>
                <w:sz w:val="24"/>
                <w:szCs w:val="24"/>
                <w:u w:val="single"/>
              </w:rPr>
              <w:t>3</w:t>
            </w:r>
            <w:r w:rsidR="00060163">
              <w:rPr>
                <w:rFonts w:ascii="Times New Roman" w:hAnsi="Times New Roman" w:cs="Times New Roman"/>
                <w:w w:val="100"/>
                <w:sz w:val="24"/>
                <w:szCs w:val="24"/>
                <w:u w:val="single"/>
              </w:rPr>
              <w:t>1</w:t>
            </w:r>
            <w:r w:rsidRPr="00812EAB">
              <w:rPr>
                <w:rFonts w:ascii="Times New Roman" w:hAnsi="Times New Roman" w:cs="Times New Roman"/>
                <w:w w:val="100"/>
                <w:sz w:val="24"/>
                <w:szCs w:val="24"/>
                <w:u w:val="single"/>
              </w:rPr>
              <w:t>.10.2025</w:t>
            </w:r>
            <w:r w:rsidR="002654B5" w:rsidRPr="00812EAB">
              <w:rPr>
                <w:rFonts w:ascii="Times New Roman" w:hAnsi="Times New Roman" w:cs="Times New Roman"/>
                <w:w w:val="100"/>
                <w:sz w:val="24"/>
                <w:szCs w:val="24"/>
                <w:u w:val="single"/>
              </w:rPr>
              <w:t xml:space="preserve">  </w:t>
            </w:r>
          </w:p>
          <w:p w14:paraId="6455B855" w14:textId="77777777" w:rsidR="002654B5" w:rsidRPr="00812EAB" w:rsidRDefault="002654B5" w:rsidP="00367FEC">
            <w:pPr>
              <w:pStyle w:val="StrokeCh6"/>
              <w:suppressAutoHyphens/>
              <w:rPr>
                <w:rFonts w:ascii="Times New Roman" w:hAnsi="Times New Roman" w:cs="Times New Roman"/>
                <w:w w:val="100"/>
                <w:sz w:val="20"/>
                <w:szCs w:val="20"/>
              </w:rPr>
            </w:pPr>
            <w:r w:rsidRPr="00812EAB">
              <w:rPr>
                <w:rFonts w:ascii="Times New Roman" w:hAnsi="Times New Roman" w:cs="Times New Roman"/>
                <w:w w:val="100"/>
                <w:sz w:val="20"/>
                <w:szCs w:val="20"/>
              </w:rPr>
              <w:t>(дата)</w:t>
            </w:r>
          </w:p>
        </w:tc>
      </w:tr>
    </w:tbl>
    <w:p w14:paraId="1886F2E3" w14:textId="77777777" w:rsidR="002654B5" w:rsidRPr="00A851ED" w:rsidRDefault="002654B5" w:rsidP="002654B5">
      <w:pPr>
        <w:sectPr w:rsidR="002654B5" w:rsidRPr="00A851ED" w:rsidSect="002654B5">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4502A15F" w14:textId="77777777" w:rsidR="002654B5" w:rsidRPr="002654B5" w:rsidRDefault="002654B5" w:rsidP="002654B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654B5">
        <w:rPr>
          <w:rFonts w:ascii="Times New Roman" w:hAnsi="Times New Roman"/>
          <w:b/>
          <w:bCs/>
          <w:color w:val="000000"/>
          <w:sz w:val="24"/>
          <w:szCs w:val="24"/>
        </w:rPr>
        <w:lastRenderedPageBreak/>
        <w:t>Пояснення щодо розкриття інформації</w:t>
      </w:r>
    </w:p>
    <w:p w14:paraId="10F58A83"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36CF84A1"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у зв'язку iз тим, що Емiтент, не є особою, яка надає забезпечення.</w:t>
      </w:r>
    </w:p>
    <w:p w14:paraId="521FE170"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у зв'язку iз тим, що Емiтент, не є особою, яка надає забезпечення.</w:t>
      </w:r>
    </w:p>
    <w:p w14:paraId="2C18746F"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рейтингове агентство"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41378BA2"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судовi справи" не розкрита особою у складі проміжного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періоду, стороною в яких виступає особа, її дочірні підприємства, посадові особи.</w:t>
      </w:r>
    </w:p>
    <w:p w14:paraId="0AF4A05E"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штрафнi санкцiї щодо особи" не розкрита особою у складі проміжного звіту через те, що протягом звітного періоду особа не мала штрафних санкцій в розмірі,  який перевищує 1000 грн.</w:t>
      </w:r>
    </w:p>
    <w:p w14:paraId="045454DE"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емiтента. Кредити банку у тому числi" не розкрита особою у складі проміжного звіту через те, що на кінець звітного періоду особа не мала кредитів.</w:t>
      </w:r>
    </w:p>
    <w:p w14:paraId="324873E2"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проміжного звіту через те, що на кінець звітного періоду особа не мала зобов'язань за цiнними паперами (облігаціями).</w:t>
      </w:r>
    </w:p>
    <w:p w14:paraId="20927786"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проміжного звіту через те, що на кінець звітного періоду особа не мала зобов'язань за iпотечними цiнними паперами.</w:t>
      </w:r>
    </w:p>
    <w:p w14:paraId="2E002207"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проміжного звіту через те, що на кінець звітного періоду особа не мала зобов'язаннь за сертифiкатами ФОН.</w:t>
      </w:r>
    </w:p>
    <w:p w14:paraId="562631EB"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особи. Зобов'язання за цiнними паперами: за векселями (всього)" не розкрита особою у складі проміжного звіту через те, що на кінець звітного періоду особа не мала зобов'язаннь за векселями.</w:t>
      </w:r>
    </w:p>
    <w:p w14:paraId="1255FA3D"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проміжного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076D9EED"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проміжного звіту через те, що на кінець звітного періоду особа не мала зобов'язаннь за фiнансовими iнвестицiями в корпоративнi права.</w:t>
      </w:r>
    </w:p>
    <w:p w14:paraId="13769662"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зобов'язання та забезпечення особи. Фiнансова допомога на зворотнiй основi" не розкрита особою у складі проміжного звіту через те, що на кінець звітного періоду особа не мала зобов'язаннь по фiнансовій допомозі на зворотнiй основi.</w:t>
      </w:r>
    </w:p>
    <w:p w14:paraId="4773EE7D"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обсяги виробництва та реалiзацiї основних видiв продукцiї"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459116CA"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собiвартiсть реалiзованої продукцiї"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6A241401"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"Вiдомостi про участь в iнших юридичних особах" не розкрита особою у складі проміжного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0520554A"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вiдокремленi пiдроздiл" не розкрита особою у складі проміжного звіту через те, що на кінець звітного періоду особа не мала відокремилених підрозділів.</w:t>
      </w:r>
    </w:p>
    <w:p w14:paraId="4474B314"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щодо наявностi обмежень за акцiями" не розкрита особою у складі проміжного звіту через те, що на кінець звітного періоду особа не мала обмежень за акцiями.</w:t>
      </w:r>
    </w:p>
    <w:p w14:paraId="4C06CCC6"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lastRenderedPageBreak/>
        <w:t>Складова змісту проміжної інформації "Iнформацiя про облiгацiї" не розкрита особою у складі проміжного звіту через те, що на кінець звітного періоду особа не мала зареєстрованих випусків облігацій.</w:t>
      </w:r>
    </w:p>
    <w:p w14:paraId="3BEA9ED9"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iншi цiннi папери" не розкрита особою у складі проміжного звіту через те, що на кінець звітного періоду особа не мала зареєстрованих випусків інших цінних паперів.</w:t>
      </w:r>
    </w:p>
    <w:p w14:paraId="32DCB948"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деривативнi цiннi папери" не розкрита особою у складі проміжного звіту через те, що на кінець звітного періоду особа не мала зареєстрованих випусків деривативних цінних паперів.</w:t>
      </w:r>
    </w:p>
    <w:p w14:paraId="58BCDFD0"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забезпечення випуску боргових цiнних паперiв" не розкрита особою у складі проміжного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60E3148A"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проміжного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0297D425"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придбання власних акцiй протягом звiтного перiоду" не розкрита особою у складі проміжного звіту через те, що протягом звітний період особа не мала випадків придбання власних акцiй.</w:t>
      </w:r>
    </w:p>
    <w:p w14:paraId="15B23309"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наявнiсть у власностi працiвникiв особи цiнних паперiв (крiм акцiй) такої особи" не розкрита особою у складі проміжного звіту через те, що на кінець звітного періоду у працівників особи не має цiнних паперiв (крiм акцiй) такої особи.</w:t>
      </w:r>
    </w:p>
    <w:p w14:paraId="705C9E76"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наявнiсть у власностi працiвникiв особи цiнних паперiв (крiм акцiй) такої особи: Усього" не розкрита особою у складі проміжного звіту через те, що на кінець звітного періоду у працівників особи не має цiнних паперiв (крiм акцiй) такої особи.</w:t>
      </w:r>
    </w:p>
    <w:p w14:paraId="2C37FC92"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"IIнформацiя про наявнiсть у власностi працiвникiв особи акцiй у розмiрi понад 0,1 вiдсотка розмiру статутного капiталу" не розкрита особою у складі проміжного звіту через те, що на кінець звітного періоду особа не мала у власностi працiвникiв особи акцiй у розмiрi понад 0,1 вiдсотка розмiру статутного капiталу.</w:t>
      </w:r>
    </w:p>
    <w:p w14:paraId="7AE12F7F"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наявнiсть у власностi працiвникiв особи акцiй у розмiрi понад 0,1 вiдсотка розмiру статутного капiталу: Усього" не розкрита особою у складі проміжного звіту через те, що на кінець звітного періоду особа не мала у власностi працiвникiв особи акцiй у розмiрi понад 0,1 вiдсотка розмiру статутного капiталу.</w:t>
      </w:r>
    </w:p>
    <w:p w14:paraId="2BE81FC3"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проміжного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031742CD"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розкрита особою у складі проміжного звіту через те, що на кінець звітного періоду особа не мала загальної кiлькості голосуючих акцiй та кiлькості голосуючих акцiй, права голосу за якими обмежено, а також кiлькості голосуючих акцiй, права голосу за якими за результатами обмеження таких прав передано iншiй особi.</w:t>
      </w:r>
    </w:p>
    <w:p w14:paraId="42EA0C0C"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"Довідка щодо відомостей про звіт щодо огляду проміжної фінансової звітності за звітний період" не розкрита особою у складі проміжного звіту через те, що  особа не здійснювала аудит фiнансової звiтностi за звiтний період.</w:t>
      </w:r>
    </w:p>
    <w:p w14:paraId="27DCFBE8"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"Вiдомостi про прийняття рiшення про попереднє надання згоди на вчинення значних правочинiв"  не розкрита особою у складі проміжного звіту через те, що у звітному періоді не приймалось рiшення про попереднє надання згоди на вчинення значних правочинiв.</w:t>
      </w:r>
    </w:p>
    <w:p w14:paraId="63B8BB10"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"Вiдомостi про вчинення значних правочинiв" не розкрита особою у складі проміжного звіту через те, що у звітному періоді не приймалось рішення  про вчинення значних правочинiв.</w:t>
      </w:r>
    </w:p>
    <w:p w14:paraId="40ED2F1A"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"Вiдомостi про вчинення правочинiв, щодо вчинення яких є заiнтересованiсть" не розкрита особою у складі проміжного звіту через те, що у звітному періоді не приймалось рішення  про вчинення правочинiв, щодо вчинення яких є заiнтересованiсть.</w:t>
      </w:r>
    </w:p>
    <w:p w14:paraId="6634CD90" w14:textId="77777777" w:rsidR="002654B5" w:rsidRPr="002654B5" w:rsidRDefault="002654B5" w:rsidP="00A851ED">
      <w:pPr>
        <w:spacing w:after="0" w:line="240" w:lineRule="auto"/>
        <w:ind w:firstLine="567"/>
        <w:jc w:val="both"/>
        <w:rPr>
          <w:rFonts w:ascii="Times New Roman" w:hAnsi="Times New Roman"/>
          <w:sz w:val="20"/>
          <w:szCs w:val="20"/>
        </w:rPr>
      </w:pPr>
      <w:r w:rsidRPr="002654B5">
        <w:rPr>
          <w:rFonts w:ascii="Times New Roman" w:hAnsi="Times New Roman"/>
          <w:sz w:val="20"/>
          <w:szCs w:val="20"/>
        </w:rPr>
        <w:t>Складова змісту проміжної інформації "Проміжна фiнансова звiтнiсть поручителя (страховика/гаранта), що здiйснює забезпечення випуску боргових цiнних паперiв" не розкрита особою у складі проміжного звіту через те, що на кінець звітного періоду особа не є поручителем (страховиком/гарантом).</w:t>
      </w:r>
    </w:p>
    <w:p w14:paraId="12BEF458" w14:textId="77777777" w:rsidR="002654B5" w:rsidRDefault="002654B5" w:rsidP="002654B5">
      <w:pPr>
        <w:spacing w:after="0" w:line="240" w:lineRule="auto"/>
        <w:rPr>
          <w:rFonts w:ascii="Times New Roman" w:hAnsi="Times New Roman"/>
          <w:sz w:val="20"/>
          <w:szCs w:val="20"/>
        </w:rPr>
      </w:pPr>
    </w:p>
    <w:p w14:paraId="2AA476A9" w14:textId="77777777" w:rsidR="00A851ED" w:rsidRDefault="00A851ED" w:rsidP="002654B5">
      <w:pPr>
        <w:spacing w:after="0" w:line="240" w:lineRule="auto"/>
        <w:rPr>
          <w:rFonts w:ascii="Times New Roman" w:hAnsi="Times New Roman"/>
          <w:sz w:val="20"/>
          <w:szCs w:val="20"/>
        </w:rPr>
      </w:pPr>
    </w:p>
    <w:p w14:paraId="1211D7C9" w14:textId="77777777" w:rsidR="00A851ED" w:rsidRDefault="00A851ED" w:rsidP="002654B5">
      <w:pPr>
        <w:spacing w:after="0" w:line="240" w:lineRule="auto"/>
        <w:rPr>
          <w:rFonts w:ascii="Times New Roman" w:hAnsi="Times New Roman"/>
          <w:sz w:val="20"/>
          <w:szCs w:val="20"/>
        </w:rPr>
      </w:pPr>
    </w:p>
    <w:p w14:paraId="17FEDC2E" w14:textId="77777777" w:rsidR="00A851ED" w:rsidRDefault="00A851ED" w:rsidP="002654B5">
      <w:pPr>
        <w:spacing w:after="0" w:line="240" w:lineRule="auto"/>
        <w:rPr>
          <w:rFonts w:ascii="Times New Roman" w:hAnsi="Times New Roman"/>
          <w:sz w:val="20"/>
          <w:szCs w:val="20"/>
        </w:rPr>
      </w:pPr>
    </w:p>
    <w:p w14:paraId="14797689" w14:textId="77777777" w:rsidR="002C494A" w:rsidRDefault="002C494A" w:rsidP="002654B5">
      <w:pPr>
        <w:spacing w:after="0" w:line="240" w:lineRule="auto"/>
        <w:rPr>
          <w:rFonts w:ascii="Times New Roman" w:hAnsi="Times New Roman"/>
          <w:sz w:val="20"/>
          <w:szCs w:val="20"/>
        </w:rPr>
      </w:pPr>
    </w:p>
    <w:p w14:paraId="31D5EFFC" w14:textId="77777777" w:rsidR="002C494A" w:rsidRPr="002654B5" w:rsidRDefault="002C494A" w:rsidP="002654B5">
      <w:pPr>
        <w:spacing w:after="0" w:line="240" w:lineRule="auto"/>
        <w:rPr>
          <w:rFonts w:ascii="Times New Roman" w:hAnsi="Times New Roman"/>
          <w:sz w:val="20"/>
          <w:szCs w:val="20"/>
        </w:rPr>
      </w:pPr>
    </w:p>
    <w:p w14:paraId="1222C277"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2654B5">
        <w:rPr>
          <w:rFonts w:ascii="Times New Roman" w:hAnsi="Times New Roman"/>
          <w:b/>
          <w:color w:val="000000"/>
          <w:sz w:val="24"/>
          <w:szCs w:val="24"/>
        </w:rPr>
        <w:lastRenderedPageBreak/>
        <w:t>Зміст</w:t>
      </w:r>
      <w:r w:rsidRPr="002654B5">
        <w:rPr>
          <w:rFonts w:ascii="Times New Roman" w:hAnsi="Times New Roman"/>
          <w:b/>
          <w:color w:val="000000"/>
          <w:sz w:val="24"/>
          <w:szCs w:val="24"/>
          <w:vertAlign w:val="superscript"/>
        </w:rPr>
        <w:t xml:space="preserve"> </w:t>
      </w:r>
      <w:r w:rsidRPr="002654B5">
        <w:rPr>
          <w:rFonts w:ascii="Times New Roman" w:hAnsi="Times New Roman"/>
          <w:b/>
          <w:color w:val="000000"/>
          <w:sz w:val="24"/>
          <w:szCs w:val="24"/>
        </w:rPr>
        <w:t>до проміжного звіту</w:t>
      </w:r>
    </w:p>
    <w:p w14:paraId="5A8B15F6"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C8AAFA0" w14:textId="73BACF0F" w:rsidR="002654B5" w:rsidRPr="00A851ED" w:rsidRDefault="002654B5">
      <w:pPr>
        <w:pStyle w:val="12"/>
        <w:tabs>
          <w:tab w:val="right" w:leader="dot" w:pos="9912"/>
        </w:tabs>
        <w:rPr>
          <w:rFonts w:ascii="Times New Roman" w:hAnsi="Times New Roman"/>
          <w:b/>
          <w:bCs/>
          <w:noProof/>
        </w:rPr>
      </w:pPr>
      <w:r w:rsidRPr="00A851ED">
        <w:rPr>
          <w:rFonts w:ascii="Times New Roman" w:hAnsi="Times New Roman"/>
          <w:sz w:val="20"/>
          <w:szCs w:val="20"/>
        </w:rPr>
        <w:fldChar w:fldCharType="begin"/>
      </w:r>
      <w:r w:rsidRPr="00A851ED">
        <w:rPr>
          <w:rFonts w:ascii="Times New Roman" w:hAnsi="Times New Roman"/>
          <w:sz w:val="20"/>
          <w:szCs w:val="20"/>
        </w:rPr>
        <w:instrText xml:space="preserve"> TOC \o "1-9" \h \z \u </w:instrText>
      </w:r>
      <w:r w:rsidRPr="00A851ED">
        <w:rPr>
          <w:rFonts w:ascii="Times New Roman" w:hAnsi="Times New Roman"/>
          <w:sz w:val="20"/>
          <w:szCs w:val="20"/>
        </w:rPr>
        <w:fldChar w:fldCharType="separate"/>
      </w:r>
      <w:hyperlink w:anchor="_Toc212703344" w:history="1">
        <w:r w:rsidRPr="00A851ED">
          <w:rPr>
            <w:rStyle w:val="af3"/>
            <w:rFonts w:ascii="Times New Roman" w:hAnsi="Times New Roman"/>
            <w:b/>
            <w:bCs/>
            <w:noProof/>
            <w:kern w:val="28"/>
          </w:rPr>
          <w:t>I. Загальна інформація</w:t>
        </w:r>
        <w:r w:rsidRPr="00A851ED">
          <w:rPr>
            <w:rFonts w:ascii="Times New Roman" w:hAnsi="Times New Roman"/>
            <w:b/>
            <w:bCs/>
            <w:noProof/>
            <w:webHidden/>
          </w:rPr>
          <w:tab/>
        </w:r>
        <w:r w:rsidRPr="00A851ED">
          <w:rPr>
            <w:rFonts w:ascii="Times New Roman" w:hAnsi="Times New Roman"/>
            <w:b/>
            <w:bCs/>
            <w:noProof/>
            <w:webHidden/>
          </w:rPr>
          <w:fldChar w:fldCharType="begin"/>
        </w:r>
        <w:r w:rsidRPr="00A851ED">
          <w:rPr>
            <w:rFonts w:ascii="Times New Roman" w:hAnsi="Times New Roman"/>
            <w:b/>
            <w:bCs/>
            <w:noProof/>
            <w:webHidden/>
          </w:rPr>
          <w:instrText xml:space="preserve"> PAGEREF _Toc212703344 \h </w:instrText>
        </w:r>
        <w:r w:rsidRPr="00A851ED">
          <w:rPr>
            <w:rFonts w:ascii="Times New Roman" w:hAnsi="Times New Roman"/>
            <w:b/>
            <w:bCs/>
            <w:noProof/>
            <w:webHidden/>
          </w:rPr>
        </w:r>
        <w:r w:rsidRPr="00A851ED">
          <w:rPr>
            <w:rFonts w:ascii="Times New Roman" w:hAnsi="Times New Roman"/>
            <w:b/>
            <w:bCs/>
            <w:noProof/>
            <w:webHidden/>
          </w:rPr>
          <w:fldChar w:fldCharType="separate"/>
        </w:r>
        <w:r w:rsidRPr="00A851ED">
          <w:rPr>
            <w:rFonts w:ascii="Times New Roman" w:hAnsi="Times New Roman"/>
            <w:b/>
            <w:bCs/>
            <w:noProof/>
            <w:webHidden/>
          </w:rPr>
          <w:t>4</w:t>
        </w:r>
        <w:r w:rsidRPr="00A851ED">
          <w:rPr>
            <w:rFonts w:ascii="Times New Roman" w:hAnsi="Times New Roman"/>
            <w:b/>
            <w:bCs/>
            <w:noProof/>
            <w:webHidden/>
          </w:rPr>
          <w:fldChar w:fldCharType="end"/>
        </w:r>
      </w:hyperlink>
    </w:p>
    <w:p w14:paraId="3F804BFD" w14:textId="63330DA6" w:rsidR="002654B5" w:rsidRPr="00A851ED" w:rsidRDefault="00000000">
      <w:pPr>
        <w:pStyle w:val="12"/>
        <w:tabs>
          <w:tab w:val="right" w:leader="dot" w:pos="9912"/>
        </w:tabs>
        <w:rPr>
          <w:rFonts w:ascii="Times New Roman" w:hAnsi="Times New Roman"/>
          <w:b/>
          <w:bCs/>
          <w:noProof/>
        </w:rPr>
      </w:pPr>
      <w:hyperlink w:anchor="_Toc212703345" w:history="1">
        <w:r w:rsidR="002654B5" w:rsidRPr="00A851ED">
          <w:rPr>
            <w:rStyle w:val="af3"/>
            <w:rFonts w:ascii="Times New Roman" w:hAnsi="Times New Roman"/>
            <w:b/>
            <w:bCs/>
            <w:noProof/>
            <w:kern w:val="28"/>
          </w:rPr>
          <w:t>1. Ідентифікаційні дані та загальна інформація</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_Toc212703345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4</w:t>
        </w:r>
        <w:r w:rsidR="002654B5" w:rsidRPr="00A851ED">
          <w:rPr>
            <w:rFonts w:ascii="Times New Roman" w:hAnsi="Times New Roman"/>
            <w:b/>
            <w:bCs/>
            <w:noProof/>
            <w:webHidden/>
          </w:rPr>
          <w:fldChar w:fldCharType="end"/>
        </w:r>
      </w:hyperlink>
    </w:p>
    <w:p w14:paraId="37F011F6" w14:textId="084F358A" w:rsidR="002654B5" w:rsidRPr="00A851ED" w:rsidRDefault="00000000">
      <w:pPr>
        <w:pStyle w:val="12"/>
        <w:tabs>
          <w:tab w:val="right" w:leader="dot" w:pos="9912"/>
        </w:tabs>
        <w:rPr>
          <w:rFonts w:ascii="Times New Roman" w:hAnsi="Times New Roman"/>
          <w:b/>
          <w:bCs/>
          <w:noProof/>
        </w:rPr>
      </w:pPr>
      <w:hyperlink w:anchor="_Toc212703346" w:history="1">
        <w:r w:rsidR="002654B5" w:rsidRPr="00A851ED">
          <w:rPr>
            <w:rStyle w:val="af3"/>
            <w:rFonts w:ascii="Times New Roman" w:hAnsi="Times New Roman"/>
            <w:b/>
            <w:bCs/>
            <w:noProof/>
            <w:kern w:val="28"/>
          </w:rPr>
          <w:t>2. Органи управління та посадові особи. Організаційна структура</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_Toc212703346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6</w:t>
        </w:r>
        <w:r w:rsidR="002654B5" w:rsidRPr="00A851ED">
          <w:rPr>
            <w:rFonts w:ascii="Times New Roman" w:hAnsi="Times New Roman"/>
            <w:b/>
            <w:bCs/>
            <w:noProof/>
            <w:webHidden/>
          </w:rPr>
          <w:fldChar w:fldCharType="end"/>
        </w:r>
      </w:hyperlink>
    </w:p>
    <w:p w14:paraId="0FEDD72C" w14:textId="5BDCD646" w:rsidR="002654B5" w:rsidRPr="00A851ED" w:rsidRDefault="00000000">
      <w:pPr>
        <w:pStyle w:val="12"/>
        <w:tabs>
          <w:tab w:val="right" w:leader="dot" w:pos="9912"/>
        </w:tabs>
        <w:rPr>
          <w:rFonts w:ascii="Times New Roman" w:hAnsi="Times New Roman"/>
          <w:b/>
          <w:bCs/>
          <w:noProof/>
        </w:rPr>
      </w:pPr>
      <w:hyperlink w:anchor="_Toc212703347" w:history="1">
        <w:r w:rsidR="002654B5" w:rsidRPr="00A851ED">
          <w:rPr>
            <w:rStyle w:val="af3"/>
            <w:rFonts w:ascii="Times New Roman" w:hAnsi="Times New Roman"/>
            <w:b/>
            <w:bCs/>
            <w:noProof/>
            <w:kern w:val="28"/>
          </w:rPr>
          <w:t>3. Структура власності</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_Toc212703347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9</w:t>
        </w:r>
        <w:r w:rsidR="002654B5" w:rsidRPr="00A851ED">
          <w:rPr>
            <w:rFonts w:ascii="Times New Roman" w:hAnsi="Times New Roman"/>
            <w:b/>
            <w:bCs/>
            <w:noProof/>
            <w:webHidden/>
          </w:rPr>
          <w:fldChar w:fldCharType="end"/>
        </w:r>
      </w:hyperlink>
    </w:p>
    <w:p w14:paraId="32646D6E" w14:textId="39AAD89D" w:rsidR="002654B5" w:rsidRPr="00A851ED" w:rsidRDefault="00000000">
      <w:pPr>
        <w:pStyle w:val="12"/>
        <w:tabs>
          <w:tab w:val="right" w:leader="dot" w:pos="9912"/>
        </w:tabs>
        <w:rPr>
          <w:rFonts w:ascii="Times New Roman" w:hAnsi="Times New Roman"/>
          <w:b/>
          <w:bCs/>
          <w:noProof/>
        </w:rPr>
      </w:pPr>
      <w:hyperlink w:anchor="_Toc212703348" w:history="1">
        <w:r w:rsidR="002654B5" w:rsidRPr="00A851ED">
          <w:rPr>
            <w:rStyle w:val="af3"/>
            <w:rFonts w:ascii="Times New Roman" w:hAnsi="Times New Roman"/>
            <w:b/>
            <w:bCs/>
            <w:noProof/>
            <w:kern w:val="28"/>
          </w:rPr>
          <w:t>4. Опис господарської та фінансової діяльності</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_Toc212703348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9</w:t>
        </w:r>
        <w:r w:rsidR="002654B5" w:rsidRPr="00A851ED">
          <w:rPr>
            <w:rFonts w:ascii="Times New Roman" w:hAnsi="Times New Roman"/>
            <w:b/>
            <w:bCs/>
            <w:noProof/>
            <w:webHidden/>
          </w:rPr>
          <w:fldChar w:fldCharType="end"/>
        </w:r>
      </w:hyperlink>
    </w:p>
    <w:p w14:paraId="51C6E283" w14:textId="21FE5D83" w:rsidR="002654B5" w:rsidRPr="00A851ED" w:rsidRDefault="00000000">
      <w:pPr>
        <w:pStyle w:val="12"/>
        <w:tabs>
          <w:tab w:val="right" w:leader="dot" w:pos="9912"/>
        </w:tabs>
        <w:rPr>
          <w:rFonts w:ascii="Times New Roman" w:hAnsi="Times New Roman"/>
          <w:b/>
          <w:bCs/>
          <w:noProof/>
        </w:rPr>
      </w:pPr>
      <w:hyperlink w:anchor="_Toc212703349" w:history="1">
        <w:r w:rsidR="002654B5" w:rsidRPr="00A851ED">
          <w:rPr>
            <w:rStyle w:val="af3"/>
            <w:rFonts w:ascii="Times New Roman" w:hAnsi="Times New Roman"/>
            <w:b/>
            <w:bCs/>
            <w:noProof/>
            <w:kern w:val="28"/>
          </w:rPr>
          <w:t>II. Інформація щодо капіталу та цінних паперів</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_Toc212703349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18</w:t>
        </w:r>
        <w:r w:rsidR="002654B5" w:rsidRPr="00A851ED">
          <w:rPr>
            <w:rFonts w:ascii="Times New Roman" w:hAnsi="Times New Roman"/>
            <w:b/>
            <w:bCs/>
            <w:noProof/>
            <w:webHidden/>
          </w:rPr>
          <w:fldChar w:fldCharType="end"/>
        </w:r>
      </w:hyperlink>
    </w:p>
    <w:p w14:paraId="55EC955A" w14:textId="453CC7CB" w:rsidR="002654B5" w:rsidRPr="00A851ED" w:rsidRDefault="00000000">
      <w:pPr>
        <w:pStyle w:val="12"/>
        <w:tabs>
          <w:tab w:val="right" w:leader="dot" w:pos="9912"/>
        </w:tabs>
        <w:rPr>
          <w:rFonts w:ascii="Times New Roman" w:hAnsi="Times New Roman"/>
          <w:b/>
          <w:bCs/>
          <w:noProof/>
        </w:rPr>
      </w:pPr>
      <w:hyperlink w:anchor="_Toc212703350" w:history="1">
        <w:r w:rsidR="002654B5" w:rsidRPr="00A851ED">
          <w:rPr>
            <w:rStyle w:val="af3"/>
            <w:rFonts w:ascii="Times New Roman" w:hAnsi="Times New Roman"/>
            <w:b/>
            <w:bCs/>
            <w:noProof/>
            <w:kern w:val="28"/>
          </w:rPr>
          <w:t>1. Цінні папери</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_Toc212703350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18</w:t>
        </w:r>
        <w:r w:rsidR="002654B5" w:rsidRPr="00A851ED">
          <w:rPr>
            <w:rFonts w:ascii="Times New Roman" w:hAnsi="Times New Roman"/>
            <w:b/>
            <w:bCs/>
            <w:noProof/>
            <w:webHidden/>
          </w:rPr>
          <w:fldChar w:fldCharType="end"/>
        </w:r>
      </w:hyperlink>
    </w:p>
    <w:p w14:paraId="702A8EC2" w14:textId="18038068" w:rsidR="002654B5" w:rsidRPr="00A851ED" w:rsidRDefault="00000000">
      <w:pPr>
        <w:pStyle w:val="12"/>
        <w:tabs>
          <w:tab w:val="right" w:leader="dot" w:pos="9912"/>
        </w:tabs>
        <w:rPr>
          <w:rFonts w:ascii="Times New Roman" w:hAnsi="Times New Roman"/>
          <w:b/>
          <w:bCs/>
          <w:noProof/>
        </w:rPr>
      </w:pPr>
      <w:hyperlink w:anchor="_Toc212703351" w:history="1">
        <w:r w:rsidR="002654B5" w:rsidRPr="00A851ED">
          <w:rPr>
            <w:rStyle w:val="af3"/>
            <w:rFonts w:ascii="Times New Roman" w:hAnsi="Times New Roman"/>
            <w:b/>
            <w:bCs/>
            <w:noProof/>
            <w:kern w:val="28"/>
          </w:rPr>
          <w:t>III. Фінансова інформація</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_Toc212703351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19</w:t>
        </w:r>
        <w:r w:rsidR="002654B5" w:rsidRPr="00A851ED">
          <w:rPr>
            <w:rFonts w:ascii="Times New Roman" w:hAnsi="Times New Roman"/>
            <w:b/>
            <w:bCs/>
            <w:noProof/>
            <w:webHidden/>
          </w:rPr>
          <w:fldChar w:fldCharType="end"/>
        </w:r>
      </w:hyperlink>
    </w:p>
    <w:p w14:paraId="2BB3AC5A" w14:textId="6D9AF57D" w:rsidR="002654B5" w:rsidRPr="00A851ED" w:rsidRDefault="00000000">
      <w:pPr>
        <w:pStyle w:val="12"/>
        <w:tabs>
          <w:tab w:val="right" w:leader="dot" w:pos="9912"/>
        </w:tabs>
        <w:rPr>
          <w:rFonts w:ascii="Times New Roman" w:hAnsi="Times New Roman"/>
          <w:b/>
          <w:bCs/>
          <w:noProof/>
        </w:rPr>
      </w:pPr>
      <w:hyperlink w:anchor="_Toc212703352" w:history="1">
        <w:r w:rsidR="002654B5" w:rsidRPr="00A851ED">
          <w:rPr>
            <w:rStyle w:val="af3"/>
            <w:rFonts w:ascii="Times New Roman" w:hAnsi="Times New Roman"/>
            <w:b/>
            <w:bCs/>
            <w:noProof/>
            <w:kern w:val="28"/>
          </w:rPr>
          <w:t>1. Проміжна фінансова звітність</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_Toc212703352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19</w:t>
        </w:r>
        <w:r w:rsidR="002654B5" w:rsidRPr="00A851ED">
          <w:rPr>
            <w:rFonts w:ascii="Times New Roman" w:hAnsi="Times New Roman"/>
            <w:b/>
            <w:bCs/>
            <w:noProof/>
            <w:webHidden/>
          </w:rPr>
          <w:fldChar w:fldCharType="end"/>
        </w:r>
      </w:hyperlink>
    </w:p>
    <w:p w14:paraId="26E7C68C" w14:textId="23C260D0" w:rsidR="002654B5" w:rsidRPr="00A851ED" w:rsidRDefault="00000000">
      <w:pPr>
        <w:pStyle w:val="12"/>
        <w:tabs>
          <w:tab w:val="right" w:leader="dot" w:pos="9912"/>
        </w:tabs>
        <w:rPr>
          <w:rFonts w:ascii="Times New Roman" w:hAnsi="Times New Roman"/>
          <w:b/>
          <w:bCs/>
          <w:noProof/>
        </w:rPr>
      </w:pPr>
      <w:hyperlink w:anchor="_Toc212703353" w:history="1">
        <w:r w:rsidR="002654B5" w:rsidRPr="00A851ED">
          <w:rPr>
            <w:rStyle w:val="af3"/>
            <w:rFonts w:ascii="Times New Roman" w:hAnsi="Times New Roman"/>
            <w:b/>
            <w:bCs/>
            <w:noProof/>
            <w:kern w:val="28"/>
          </w:rPr>
          <w:t>3. Твердження щодо проміжної інформації</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_Toc212703353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19</w:t>
        </w:r>
        <w:r w:rsidR="002654B5" w:rsidRPr="00A851ED">
          <w:rPr>
            <w:rFonts w:ascii="Times New Roman" w:hAnsi="Times New Roman"/>
            <w:b/>
            <w:bCs/>
            <w:noProof/>
            <w:webHidden/>
          </w:rPr>
          <w:fldChar w:fldCharType="end"/>
        </w:r>
      </w:hyperlink>
    </w:p>
    <w:p w14:paraId="24B8B823" w14:textId="68EC83E8" w:rsidR="002654B5" w:rsidRPr="00A851ED" w:rsidRDefault="00000000">
      <w:pPr>
        <w:pStyle w:val="12"/>
        <w:tabs>
          <w:tab w:val="right" w:leader="dot" w:pos="9912"/>
        </w:tabs>
        <w:rPr>
          <w:rFonts w:ascii="Times New Roman" w:hAnsi="Times New Roman"/>
          <w:b/>
          <w:bCs/>
          <w:noProof/>
        </w:rPr>
      </w:pPr>
      <w:hyperlink w:anchor="_Toc212703354" w:history="1">
        <w:r w:rsidR="002654B5" w:rsidRPr="00A851ED">
          <w:rPr>
            <w:rStyle w:val="af3"/>
            <w:rFonts w:ascii="Times New Roman" w:hAnsi="Times New Roman"/>
            <w:b/>
            <w:bCs/>
            <w:noProof/>
            <w:kern w:val="28"/>
          </w:rPr>
          <w:t>IV. Нефінансова інформація</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_Toc212703354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19</w:t>
        </w:r>
        <w:r w:rsidR="002654B5" w:rsidRPr="00A851ED">
          <w:rPr>
            <w:rFonts w:ascii="Times New Roman" w:hAnsi="Times New Roman"/>
            <w:b/>
            <w:bCs/>
            <w:noProof/>
            <w:webHidden/>
          </w:rPr>
          <w:fldChar w:fldCharType="end"/>
        </w:r>
      </w:hyperlink>
    </w:p>
    <w:p w14:paraId="5D7CD0EF" w14:textId="6672368F" w:rsidR="002654B5" w:rsidRPr="00A851ED" w:rsidRDefault="00000000">
      <w:pPr>
        <w:pStyle w:val="12"/>
        <w:tabs>
          <w:tab w:val="right" w:leader="dot" w:pos="9912"/>
        </w:tabs>
        <w:rPr>
          <w:rStyle w:val="af3"/>
          <w:rFonts w:ascii="Times New Roman" w:hAnsi="Times New Roman"/>
          <w:b/>
          <w:bCs/>
          <w:noProof/>
        </w:rPr>
      </w:pPr>
      <w:hyperlink w:anchor="_Toc212703355" w:history="1">
        <w:r w:rsidR="002654B5" w:rsidRPr="00A851ED">
          <w:rPr>
            <w:rStyle w:val="af3"/>
            <w:rFonts w:ascii="Times New Roman" w:hAnsi="Times New Roman"/>
            <w:b/>
            <w:bCs/>
            <w:noProof/>
            <w:kern w:val="28"/>
          </w:rPr>
          <w:t>1. Звіт керівництва (звіт про управління)</w:t>
        </w:r>
        <w:r w:rsidR="002654B5" w:rsidRPr="00A851ED">
          <w:rPr>
            <w:rFonts w:ascii="Times New Roman" w:hAnsi="Times New Roman"/>
            <w:b/>
            <w:bCs/>
            <w:noProof/>
            <w:webHidden/>
          </w:rPr>
          <w:tab/>
        </w:r>
        <w:r w:rsidR="002654B5" w:rsidRPr="00A851ED">
          <w:rPr>
            <w:rFonts w:ascii="Times New Roman" w:hAnsi="Times New Roman"/>
            <w:b/>
            <w:bCs/>
            <w:noProof/>
            <w:webHidden/>
          </w:rPr>
          <w:fldChar w:fldCharType="begin"/>
        </w:r>
        <w:r w:rsidR="002654B5" w:rsidRPr="00A851ED">
          <w:rPr>
            <w:rFonts w:ascii="Times New Roman" w:hAnsi="Times New Roman"/>
            <w:b/>
            <w:bCs/>
            <w:noProof/>
            <w:webHidden/>
          </w:rPr>
          <w:instrText xml:space="preserve"> PAGEREF _Toc212703355 \h </w:instrText>
        </w:r>
        <w:r w:rsidR="002654B5" w:rsidRPr="00A851ED">
          <w:rPr>
            <w:rFonts w:ascii="Times New Roman" w:hAnsi="Times New Roman"/>
            <w:b/>
            <w:bCs/>
            <w:noProof/>
            <w:webHidden/>
          </w:rPr>
        </w:r>
        <w:r w:rsidR="002654B5" w:rsidRPr="00A851ED">
          <w:rPr>
            <w:rFonts w:ascii="Times New Roman" w:hAnsi="Times New Roman"/>
            <w:b/>
            <w:bCs/>
            <w:noProof/>
            <w:webHidden/>
          </w:rPr>
          <w:fldChar w:fldCharType="separate"/>
        </w:r>
        <w:r w:rsidR="002654B5" w:rsidRPr="00A851ED">
          <w:rPr>
            <w:rFonts w:ascii="Times New Roman" w:hAnsi="Times New Roman"/>
            <w:b/>
            <w:bCs/>
            <w:noProof/>
            <w:webHidden/>
          </w:rPr>
          <w:t>19</w:t>
        </w:r>
        <w:r w:rsidR="002654B5" w:rsidRPr="00A851ED">
          <w:rPr>
            <w:rFonts w:ascii="Times New Roman" w:hAnsi="Times New Roman"/>
            <w:b/>
            <w:bCs/>
            <w:noProof/>
            <w:webHidden/>
          </w:rPr>
          <w:fldChar w:fldCharType="end"/>
        </w:r>
      </w:hyperlink>
    </w:p>
    <w:p w14:paraId="7D5196B8" w14:textId="638BC25F" w:rsidR="00A851ED" w:rsidRPr="00A851ED" w:rsidRDefault="00A851ED" w:rsidP="00A851ED">
      <w:r w:rsidRPr="00A851ED">
        <w:rPr>
          <w:rFonts w:ascii="Times New Roman" w:hAnsi="Times New Roman"/>
          <w:b/>
          <w:bCs/>
        </w:rPr>
        <w:t>Проміжна фінансова звітніст</w:t>
      </w:r>
      <w:r>
        <w:rPr>
          <w:rFonts w:ascii="Times New Roman" w:hAnsi="Times New Roman"/>
          <w:b/>
          <w:bCs/>
        </w:rPr>
        <w:t>ь</w:t>
      </w:r>
      <w:r w:rsidRPr="00A851ED">
        <w:rPr>
          <w:rFonts w:ascii="Times New Roman" w:hAnsi="Times New Roman"/>
          <w:b/>
          <w:bCs/>
        </w:rPr>
        <w:t>……………………………………………………………………………..20</w:t>
      </w:r>
    </w:p>
    <w:p w14:paraId="24D66A31" w14:textId="18683FD6" w:rsidR="002654B5" w:rsidRPr="002654B5" w:rsidRDefault="002654B5" w:rsidP="002654B5">
      <w:pPr>
        <w:spacing w:after="0" w:line="240" w:lineRule="auto"/>
        <w:rPr>
          <w:rFonts w:ascii="Times New Roman" w:hAnsi="Times New Roman"/>
          <w:sz w:val="20"/>
          <w:szCs w:val="20"/>
        </w:rPr>
      </w:pPr>
      <w:r w:rsidRPr="00A851ED">
        <w:rPr>
          <w:rFonts w:ascii="Times New Roman" w:hAnsi="Times New Roman"/>
          <w:sz w:val="20"/>
          <w:szCs w:val="20"/>
        </w:rPr>
        <w:fldChar w:fldCharType="end"/>
      </w:r>
    </w:p>
    <w:p w14:paraId="788BAD3C" w14:textId="77777777" w:rsidR="002654B5" w:rsidRPr="002654B5" w:rsidRDefault="002654B5" w:rsidP="002654B5">
      <w:pPr>
        <w:spacing w:before="240" w:after="60" w:line="240" w:lineRule="auto"/>
        <w:jc w:val="center"/>
        <w:outlineLvl w:val="0"/>
        <w:rPr>
          <w:rFonts w:ascii="Times New Roman" w:hAnsi="Times New Roman"/>
          <w:b/>
          <w:bCs/>
          <w:kern w:val="28"/>
          <w:sz w:val="28"/>
          <w:szCs w:val="28"/>
        </w:rPr>
      </w:pPr>
      <w:bookmarkStart w:id="0" w:name="_Toc212703344"/>
      <w:r w:rsidRPr="002654B5">
        <w:rPr>
          <w:rFonts w:ascii="Times New Roman" w:hAnsi="Times New Roman"/>
          <w:b/>
          <w:bCs/>
          <w:kern w:val="28"/>
          <w:sz w:val="28"/>
          <w:szCs w:val="28"/>
        </w:rPr>
        <w:t>I. Загальна інформація</w:t>
      </w:r>
      <w:bookmarkEnd w:id="0"/>
    </w:p>
    <w:p w14:paraId="2181E144" w14:textId="77777777" w:rsidR="002654B5" w:rsidRPr="002654B5" w:rsidRDefault="002654B5" w:rsidP="002654B5">
      <w:pPr>
        <w:spacing w:after="60" w:line="240" w:lineRule="auto"/>
        <w:jc w:val="center"/>
        <w:outlineLvl w:val="0"/>
        <w:rPr>
          <w:rFonts w:ascii="Times New Roman" w:hAnsi="Times New Roman"/>
          <w:b/>
          <w:bCs/>
          <w:kern w:val="28"/>
          <w:sz w:val="26"/>
          <w:szCs w:val="26"/>
        </w:rPr>
      </w:pPr>
      <w:bookmarkStart w:id="1" w:name="_Toc212703345"/>
      <w:r w:rsidRPr="002654B5">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654B5" w:rsidRPr="002654B5" w14:paraId="24E91754" w14:textId="77777777" w:rsidTr="00367FEC">
        <w:trPr>
          <w:trHeight w:val="397"/>
        </w:trPr>
        <w:tc>
          <w:tcPr>
            <w:tcW w:w="533" w:type="dxa"/>
            <w:tcBorders>
              <w:top w:val="single" w:sz="6" w:space="0" w:color="auto"/>
            </w:tcBorders>
            <w:vAlign w:val="center"/>
          </w:tcPr>
          <w:p w14:paraId="0EABBAF5"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1</w:t>
            </w:r>
          </w:p>
        </w:tc>
        <w:tc>
          <w:tcPr>
            <w:tcW w:w="4384" w:type="dxa"/>
            <w:tcBorders>
              <w:top w:val="single" w:sz="6" w:space="0" w:color="auto"/>
            </w:tcBorders>
            <w:shd w:val="clear" w:color="auto" w:fill="auto"/>
            <w:vAlign w:val="center"/>
          </w:tcPr>
          <w:p w14:paraId="6D3006E4"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66855A61"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 Приватне акцiонерне товариство "Джей Тi Iнтернешнл Компанi Україна"</w:t>
            </w:r>
          </w:p>
        </w:tc>
      </w:tr>
      <w:tr w:rsidR="002654B5" w:rsidRPr="002654B5" w14:paraId="5D72CD3F" w14:textId="77777777" w:rsidTr="00367FEC">
        <w:trPr>
          <w:trHeight w:val="397"/>
        </w:trPr>
        <w:tc>
          <w:tcPr>
            <w:tcW w:w="533" w:type="dxa"/>
            <w:vAlign w:val="center"/>
          </w:tcPr>
          <w:p w14:paraId="1D30AE0F"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2</w:t>
            </w:r>
          </w:p>
        </w:tc>
        <w:tc>
          <w:tcPr>
            <w:tcW w:w="4384" w:type="dxa"/>
            <w:shd w:val="clear" w:color="auto" w:fill="auto"/>
            <w:vAlign w:val="center"/>
          </w:tcPr>
          <w:p w14:paraId="6F92464B"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Скорочене найменування (за наявності).</w:t>
            </w:r>
          </w:p>
        </w:tc>
        <w:tc>
          <w:tcPr>
            <w:tcW w:w="5017" w:type="dxa"/>
            <w:gridSpan w:val="3"/>
            <w:shd w:val="clear" w:color="auto" w:fill="auto"/>
            <w:vAlign w:val="center"/>
          </w:tcPr>
          <w:p w14:paraId="599FAB13"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 АТ  "ДЖЕЙ ТI IНТЕРНЕШНЛ КОМПАНI УКРАЇНА"</w:t>
            </w:r>
          </w:p>
        </w:tc>
      </w:tr>
      <w:tr w:rsidR="002654B5" w:rsidRPr="002654B5" w14:paraId="768282AC" w14:textId="77777777" w:rsidTr="00367FEC">
        <w:trPr>
          <w:trHeight w:val="397"/>
        </w:trPr>
        <w:tc>
          <w:tcPr>
            <w:tcW w:w="533" w:type="dxa"/>
            <w:vAlign w:val="center"/>
          </w:tcPr>
          <w:p w14:paraId="1838BF75"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3</w:t>
            </w:r>
          </w:p>
        </w:tc>
        <w:tc>
          <w:tcPr>
            <w:tcW w:w="4384" w:type="dxa"/>
            <w:shd w:val="clear" w:color="auto" w:fill="auto"/>
            <w:vAlign w:val="center"/>
          </w:tcPr>
          <w:p w14:paraId="5415AF9D"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5EFEF825"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19345204</w:t>
            </w:r>
          </w:p>
        </w:tc>
      </w:tr>
      <w:tr w:rsidR="002654B5" w:rsidRPr="002654B5" w14:paraId="280DF4D4" w14:textId="77777777" w:rsidTr="00367FEC">
        <w:trPr>
          <w:trHeight w:val="397"/>
        </w:trPr>
        <w:tc>
          <w:tcPr>
            <w:tcW w:w="533" w:type="dxa"/>
            <w:vAlign w:val="center"/>
          </w:tcPr>
          <w:p w14:paraId="07DBFB85"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4</w:t>
            </w:r>
          </w:p>
        </w:tc>
        <w:tc>
          <w:tcPr>
            <w:tcW w:w="4384" w:type="dxa"/>
            <w:shd w:val="clear" w:color="auto" w:fill="auto"/>
            <w:vAlign w:val="center"/>
          </w:tcPr>
          <w:p w14:paraId="1D4CDAAF"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Дата державної реєстрації</w:t>
            </w:r>
          </w:p>
        </w:tc>
        <w:tc>
          <w:tcPr>
            <w:tcW w:w="5017" w:type="dxa"/>
            <w:gridSpan w:val="3"/>
            <w:shd w:val="clear" w:color="auto" w:fill="auto"/>
            <w:vAlign w:val="center"/>
          </w:tcPr>
          <w:p w14:paraId="286E3C59"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 14.03.1995</w:t>
            </w:r>
          </w:p>
        </w:tc>
      </w:tr>
      <w:tr w:rsidR="002654B5" w:rsidRPr="002654B5" w14:paraId="26227076" w14:textId="77777777" w:rsidTr="00367FEC">
        <w:trPr>
          <w:trHeight w:val="397"/>
        </w:trPr>
        <w:tc>
          <w:tcPr>
            <w:tcW w:w="533" w:type="dxa"/>
            <w:vAlign w:val="center"/>
          </w:tcPr>
          <w:p w14:paraId="3A764255"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5</w:t>
            </w:r>
          </w:p>
        </w:tc>
        <w:tc>
          <w:tcPr>
            <w:tcW w:w="4384" w:type="dxa"/>
            <w:shd w:val="clear" w:color="auto" w:fill="auto"/>
            <w:vAlign w:val="center"/>
          </w:tcPr>
          <w:p w14:paraId="65DB7E22"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Місцезнаходження</w:t>
            </w:r>
          </w:p>
        </w:tc>
        <w:tc>
          <w:tcPr>
            <w:tcW w:w="5017" w:type="dxa"/>
            <w:gridSpan w:val="3"/>
            <w:shd w:val="clear" w:color="auto" w:fill="auto"/>
            <w:vAlign w:val="center"/>
          </w:tcPr>
          <w:p w14:paraId="3082D497"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04070 УКРАЇНА  UA80000000000719633                                                                                  Мiсто Київ                                                                                           вул. Спаська, 30а</w:t>
            </w:r>
          </w:p>
        </w:tc>
      </w:tr>
      <w:tr w:rsidR="002654B5" w:rsidRPr="002654B5" w14:paraId="175783E9" w14:textId="77777777" w:rsidTr="00367FEC">
        <w:trPr>
          <w:trHeight w:val="397"/>
        </w:trPr>
        <w:tc>
          <w:tcPr>
            <w:tcW w:w="533" w:type="dxa"/>
            <w:vAlign w:val="center"/>
          </w:tcPr>
          <w:p w14:paraId="12411CE9"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6</w:t>
            </w:r>
          </w:p>
        </w:tc>
        <w:tc>
          <w:tcPr>
            <w:tcW w:w="4384" w:type="dxa"/>
            <w:shd w:val="clear" w:color="auto" w:fill="auto"/>
            <w:vAlign w:val="center"/>
          </w:tcPr>
          <w:p w14:paraId="66FED967"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59E73E8D"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УКРАЇНА, 04070, UA80000000000719633, Мiсто Київ, вул. Спаська, 30а</w:t>
            </w:r>
          </w:p>
        </w:tc>
      </w:tr>
      <w:tr w:rsidR="002654B5" w:rsidRPr="002654B5" w14:paraId="44341F43" w14:textId="77777777" w:rsidTr="00367FEC">
        <w:trPr>
          <w:gridAfter w:val="1"/>
          <w:wAfter w:w="10" w:type="dxa"/>
          <w:trHeight w:val="195"/>
        </w:trPr>
        <w:tc>
          <w:tcPr>
            <w:tcW w:w="533" w:type="dxa"/>
            <w:vMerge w:val="restart"/>
            <w:vAlign w:val="center"/>
          </w:tcPr>
          <w:p w14:paraId="136C4F93"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3D356A48"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453B289E"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X</w:t>
            </w:r>
          </w:p>
        </w:tc>
        <w:tc>
          <w:tcPr>
            <w:tcW w:w="4538" w:type="dxa"/>
            <w:tcBorders>
              <w:left w:val="nil"/>
              <w:bottom w:val="nil"/>
              <w:right w:val="single" w:sz="6" w:space="0" w:color="auto"/>
            </w:tcBorders>
            <w:shd w:val="clear" w:color="auto" w:fill="auto"/>
            <w:vAlign w:val="center"/>
          </w:tcPr>
          <w:p w14:paraId="099214C9"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Емітент</w:t>
            </w:r>
          </w:p>
        </w:tc>
      </w:tr>
      <w:tr w:rsidR="002654B5" w:rsidRPr="002654B5" w14:paraId="6228AC18" w14:textId="77777777" w:rsidTr="00367FEC">
        <w:trPr>
          <w:gridAfter w:val="1"/>
          <w:wAfter w:w="10" w:type="dxa"/>
          <w:trHeight w:val="195"/>
        </w:trPr>
        <w:tc>
          <w:tcPr>
            <w:tcW w:w="533" w:type="dxa"/>
            <w:vMerge/>
            <w:vAlign w:val="center"/>
          </w:tcPr>
          <w:p w14:paraId="1EA028AE"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01455ECD"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5D528BCE"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 </w:t>
            </w:r>
          </w:p>
        </w:tc>
        <w:tc>
          <w:tcPr>
            <w:tcW w:w="4538" w:type="dxa"/>
            <w:tcBorders>
              <w:top w:val="nil"/>
              <w:left w:val="nil"/>
              <w:right w:val="single" w:sz="6" w:space="0" w:color="auto"/>
            </w:tcBorders>
            <w:shd w:val="clear" w:color="auto" w:fill="auto"/>
            <w:vAlign w:val="center"/>
          </w:tcPr>
          <w:p w14:paraId="42CA338E"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Особа, яка надає забезпечення</w:t>
            </w:r>
          </w:p>
        </w:tc>
      </w:tr>
      <w:tr w:rsidR="002654B5" w:rsidRPr="002654B5" w14:paraId="1B58BC55" w14:textId="77777777" w:rsidTr="00367FEC">
        <w:trPr>
          <w:trHeight w:val="240"/>
        </w:trPr>
        <w:tc>
          <w:tcPr>
            <w:tcW w:w="533" w:type="dxa"/>
            <w:vMerge w:val="restart"/>
            <w:vAlign w:val="center"/>
          </w:tcPr>
          <w:p w14:paraId="4D5F08EF"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8</w:t>
            </w:r>
          </w:p>
        </w:tc>
        <w:tc>
          <w:tcPr>
            <w:tcW w:w="4384" w:type="dxa"/>
            <w:vMerge w:val="restart"/>
            <w:shd w:val="clear" w:color="auto" w:fill="auto"/>
            <w:vAlign w:val="center"/>
          </w:tcPr>
          <w:p w14:paraId="51E68819"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140007AB"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X</w:t>
            </w:r>
          </w:p>
        </w:tc>
        <w:tc>
          <w:tcPr>
            <w:tcW w:w="4548" w:type="dxa"/>
            <w:gridSpan w:val="2"/>
            <w:tcBorders>
              <w:left w:val="nil"/>
              <w:bottom w:val="nil"/>
            </w:tcBorders>
            <w:shd w:val="clear" w:color="auto" w:fill="auto"/>
            <w:vAlign w:val="center"/>
          </w:tcPr>
          <w:p w14:paraId="6032E3C4"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Так</w:t>
            </w:r>
          </w:p>
        </w:tc>
      </w:tr>
      <w:tr w:rsidR="002654B5" w:rsidRPr="002654B5" w14:paraId="23BBDFD9" w14:textId="77777777" w:rsidTr="00367FEC">
        <w:trPr>
          <w:trHeight w:val="240"/>
        </w:trPr>
        <w:tc>
          <w:tcPr>
            <w:tcW w:w="533" w:type="dxa"/>
            <w:vMerge/>
            <w:vAlign w:val="center"/>
          </w:tcPr>
          <w:p w14:paraId="363DD276"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CBFBA93"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6265A511"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 </w:t>
            </w:r>
          </w:p>
        </w:tc>
        <w:tc>
          <w:tcPr>
            <w:tcW w:w="4548" w:type="dxa"/>
            <w:gridSpan w:val="2"/>
            <w:tcBorders>
              <w:top w:val="nil"/>
              <w:left w:val="nil"/>
            </w:tcBorders>
            <w:shd w:val="clear" w:color="auto" w:fill="auto"/>
            <w:vAlign w:val="center"/>
          </w:tcPr>
          <w:p w14:paraId="707A6D31"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Ні</w:t>
            </w:r>
          </w:p>
        </w:tc>
      </w:tr>
      <w:tr w:rsidR="002654B5" w:rsidRPr="002654B5" w14:paraId="2D597807" w14:textId="77777777" w:rsidTr="00367FEC">
        <w:trPr>
          <w:trHeight w:val="99"/>
        </w:trPr>
        <w:tc>
          <w:tcPr>
            <w:tcW w:w="533" w:type="dxa"/>
            <w:vMerge w:val="restart"/>
            <w:vAlign w:val="center"/>
          </w:tcPr>
          <w:p w14:paraId="798742CC"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9</w:t>
            </w:r>
          </w:p>
        </w:tc>
        <w:tc>
          <w:tcPr>
            <w:tcW w:w="4384" w:type="dxa"/>
            <w:vMerge w:val="restart"/>
            <w:shd w:val="clear" w:color="auto" w:fill="auto"/>
            <w:vAlign w:val="center"/>
          </w:tcPr>
          <w:p w14:paraId="551A8A70"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763DCE1D"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X</w:t>
            </w:r>
          </w:p>
        </w:tc>
        <w:tc>
          <w:tcPr>
            <w:tcW w:w="4548" w:type="dxa"/>
            <w:gridSpan w:val="2"/>
            <w:tcBorders>
              <w:left w:val="nil"/>
              <w:bottom w:val="nil"/>
            </w:tcBorders>
            <w:shd w:val="clear" w:color="auto" w:fill="auto"/>
            <w:vAlign w:val="center"/>
          </w:tcPr>
          <w:p w14:paraId="3C193029"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Велике</w:t>
            </w:r>
          </w:p>
        </w:tc>
      </w:tr>
      <w:tr w:rsidR="002654B5" w:rsidRPr="002654B5" w14:paraId="17C9F174" w14:textId="77777777" w:rsidTr="00367FEC">
        <w:trPr>
          <w:trHeight w:val="97"/>
        </w:trPr>
        <w:tc>
          <w:tcPr>
            <w:tcW w:w="533" w:type="dxa"/>
            <w:vMerge/>
            <w:vAlign w:val="center"/>
          </w:tcPr>
          <w:p w14:paraId="5C5E63EE"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C2C94ED"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55A1E6A"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 </w:t>
            </w:r>
          </w:p>
        </w:tc>
        <w:tc>
          <w:tcPr>
            <w:tcW w:w="4548" w:type="dxa"/>
            <w:gridSpan w:val="2"/>
            <w:tcBorders>
              <w:top w:val="nil"/>
              <w:left w:val="nil"/>
              <w:bottom w:val="nil"/>
            </w:tcBorders>
            <w:shd w:val="clear" w:color="auto" w:fill="auto"/>
            <w:vAlign w:val="center"/>
          </w:tcPr>
          <w:p w14:paraId="2D4DABF0"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Середнє</w:t>
            </w:r>
          </w:p>
        </w:tc>
      </w:tr>
      <w:tr w:rsidR="002654B5" w:rsidRPr="002654B5" w14:paraId="7AED523E" w14:textId="77777777" w:rsidTr="00367FEC">
        <w:trPr>
          <w:trHeight w:val="97"/>
        </w:trPr>
        <w:tc>
          <w:tcPr>
            <w:tcW w:w="533" w:type="dxa"/>
            <w:vMerge/>
            <w:vAlign w:val="center"/>
          </w:tcPr>
          <w:p w14:paraId="3940ABC2"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10A094C"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79135796"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 </w:t>
            </w:r>
          </w:p>
        </w:tc>
        <w:tc>
          <w:tcPr>
            <w:tcW w:w="4548" w:type="dxa"/>
            <w:gridSpan w:val="2"/>
            <w:tcBorders>
              <w:top w:val="nil"/>
              <w:left w:val="nil"/>
              <w:bottom w:val="nil"/>
            </w:tcBorders>
            <w:shd w:val="clear" w:color="auto" w:fill="auto"/>
            <w:vAlign w:val="center"/>
          </w:tcPr>
          <w:p w14:paraId="7614116C"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Мале</w:t>
            </w:r>
          </w:p>
        </w:tc>
      </w:tr>
      <w:tr w:rsidR="002654B5" w:rsidRPr="002654B5" w14:paraId="40FCCEE1" w14:textId="77777777" w:rsidTr="00367FEC">
        <w:trPr>
          <w:trHeight w:val="97"/>
        </w:trPr>
        <w:tc>
          <w:tcPr>
            <w:tcW w:w="533" w:type="dxa"/>
            <w:vMerge/>
            <w:vAlign w:val="center"/>
          </w:tcPr>
          <w:p w14:paraId="7D791805"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99B6FA1"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4B16380C"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 </w:t>
            </w:r>
          </w:p>
        </w:tc>
        <w:tc>
          <w:tcPr>
            <w:tcW w:w="4548" w:type="dxa"/>
            <w:gridSpan w:val="2"/>
            <w:tcBorders>
              <w:top w:val="nil"/>
              <w:left w:val="nil"/>
            </w:tcBorders>
            <w:shd w:val="clear" w:color="auto" w:fill="auto"/>
            <w:vAlign w:val="center"/>
          </w:tcPr>
          <w:p w14:paraId="2E7105EB" w14:textId="77777777" w:rsidR="002654B5" w:rsidRPr="002654B5" w:rsidRDefault="002654B5" w:rsidP="002654B5">
            <w:pPr>
              <w:spacing w:after="0" w:line="240" w:lineRule="auto"/>
              <w:ind w:left="-140" w:firstLine="140"/>
              <w:rPr>
                <w:rFonts w:ascii="Times New Roman" w:hAnsi="Times New Roman"/>
                <w:sz w:val="20"/>
                <w:szCs w:val="20"/>
              </w:rPr>
            </w:pPr>
            <w:r w:rsidRPr="002654B5">
              <w:rPr>
                <w:rFonts w:ascii="Times New Roman" w:hAnsi="Times New Roman"/>
                <w:sz w:val="20"/>
                <w:szCs w:val="20"/>
              </w:rPr>
              <w:t>Мікро</w:t>
            </w:r>
          </w:p>
        </w:tc>
      </w:tr>
      <w:tr w:rsidR="002654B5" w:rsidRPr="002654B5" w14:paraId="3173A996" w14:textId="77777777" w:rsidTr="00367FEC">
        <w:trPr>
          <w:trHeight w:val="397"/>
        </w:trPr>
        <w:tc>
          <w:tcPr>
            <w:tcW w:w="533" w:type="dxa"/>
            <w:vAlign w:val="center"/>
          </w:tcPr>
          <w:p w14:paraId="3D9964A8"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10</w:t>
            </w:r>
          </w:p>
        </w:tc>
        <w:tc>
          <w:tcPr>
            <w:tcW w:w="4384" w:type="dxa"/>
            <w:shd w:val="clear" w:color="auto" w:fill="auto"/>
            <w:vAlign w:val="center"/>
          </w:tcPr>
          <w:p w14:paraId="40B74F7B"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53710257"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reception.kyiv@jti.com</w:t>
            </w:r>
          </w:p>
        </w:tc>
      </w:tr>
      <w:tr w:rsidR="002654B5" w:rsidRPr="002654B5" w14:paraId="4D1900B2" w14:textId="77777777" w:rsidTr="00367FEC">
        <w:trPr>
          <w:trHeight w:val="397"/>
        </w:trPr>
        <w:tc>
          <w:tcPr>
            <w:tcW w:w="533" w:type="dxa"/>
            <w:vAlign w:val="center"/>
          </w:tcPr>
          <w:p w14:paraId="3D3D9B23"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11</w:t>
            </w:r>
          </w:p>
        </w:tc>
        <w:tc>
          <w:tcPr>
            <w:tcW w:w="4384" w:type="dxa"/>
            <w:shd w:val="clear" w:color="auto" w:fill="auto"/>
            <w:vAlign w:val="center"/>
          </w:tcPr>
          <w:p w14:paraId="7F7557AA"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Адреса вебсайту</w:t>
            </w:r>
          </w:p>
        </w:tc>
        <w:tc>
          <w:tcPr>
            <w:tcW w:w="5017" w:type="dxa"/>
            <w:gridSpan w:val="3"/>
            <w:shd w:val="clear" w:color="auto" w:fill="auto"/>
            <w:vAlign w:val="center"/>
          </w:tcPr>
          <w:p w14:paraId="53B11FAD"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http://jti.pat.ua</w:t>
            </w:r>
          </w:p>
        </w:tc>
      </w:tr>
      <w:tr w:rsidR="002654B5" w:rsidRPr="002654B5" w14:paraId="1746131C" w14:textId="77777777" w:rsidTr="00367FEC">
        <w:trPr>
          <w:trHeight w:val="397"/>
        </w:trPr>
        <w:tc>
          <w:tcPr>
            <w:tcW w:w="533" w:type="dxa"/>
            <w:vAlign w:val="center"/>
          </w:tcPr>
          <w:p w14:paraId="533C8621"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12</w:t>
            </w:r>
          </w:p>
        </w:tc>
        <w:tc>
          <w:tcPr>
            <w:tcW w:w="4384" w:type="dxa"/>
            <w:shd w:val="clear" w:color="auto" w:fill="auto"/>
            <w:vAlign w:val="center"/>
          </w:tcPr>
          <w:p w14:paraId="53F2752E"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178653B5"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044-490-78-00</w:t>
            </w:r>
          </w:p>
        </w:tc>
      </w:tr>
      <w:tr w:rsidR="002654B5" w:rsidRPr="002654B5" w14:paraId="4D9D843E" w14:textId="77777777" w:rsidTr="00367FEC">
        <w:trPr>
          <w:trHeight w:val="397"/>
        </w:trPr>
        <w:tc>
          <w:tcPr>
            <w:tcW w:w="533" w:type="dxa"/>
            <w:vAlign w:val="center"/>
          </w:tcPr>
          <w:p w14:paraId="7657D02B"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13</w:t>
            </w:r>
          </w:p>
        </w:tc>
        <w:tc>
          <w:tcPr>
            <w:tcW w:w="4384" w:type="dxa"/>
            <w:shd w:val="clear" w:color="auto" w:fill="auto"/>
            <w:vAlign w:val="center"/>
          </w:tcPr>
          <w:p w14:paraId="21D9E7E6"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Статутний капітал (грн.)</w:t>
            </w:r>
          </w:p>
        </w:tc>
        <w:tc>
          <w:tcPr>
            <w:tcW w:w="5017" w:type="dxa"/>
            <w:gridSpan w:val="3"/>
            <w:shd w:val="clear" w:color="auto" w:fill="auto"/>
            <w:vAlign w:val="center"/>
          </w:tcPr>
          <w:p w14:paraId="3FA23A25"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 10610856.19</w:t>
            </w:r>
          </w:p>
        </w:tc>
      </w:tr>
      <w:tr w:rsidR="002654B5" w:rsidRPr="002654B5" w14:paraId="20923364" w14:textId="77777777" w:rsidTr="00367FEC">
        <w:trPr>
          <w:trHeight w:val="397"/>
        </w:trPr>
        <w:tc>
          <w:tcPr>
            <w:tcW w:w="533" w:type="dxa"/>
            <w:vAlign w:val="center"/>
          </w:tcPr>
          <w:p w14:paraId="2EE72075"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14</w:t>
            </w:r>
          </w:p>
        </w:tc>
        <w:tc>
          <w:tcPr>
            <w:tcW w:w="4384" w:type="dxa"/>
            <w:shd w:val="clear" w:color="auto" w:fill="auto"/>
            <w:vAlign w:val="center"/>
          </w:tcPr>
          <w:p w14:paraId="73D4EB7D"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4A5B0316"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0.000</w:t>
            </w:r>
          </w:p>
        </w:tc>
      </w:tr>
      <w:tr w:rsidR="002654B5" w:rsidRPr="002654B5" w14:paraId="4827AB19" w14:textId="77777777" w:rsidTr="00367FEC">
        <w:trPr>
          <w:trHeight w:val="397"/>
        </w:trPr>
        <w:tc>
          <w:tcPr>
            <w:tcW w:w="533" w:type="dxa"/>
            <w:vAlign w:val="center"/>
          </w:tcPr>
          <w:p w14:paraId="23CA5959"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15</w:t>
            </w:r>
          </w:p>
        </w:tc>
        <w:tc>
          <w:tcPr>
            <w:tcW w:w="4384" w:type="dxa"/>
            <w:shd w:val="clear" w:color="auto" w:fill="auto"/>
            <w:vAlign w:val="center"/>
          </w:tcPr>
          <w:p w14:paraId="24D272E4"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Відсоток акцій (часток, паїв) статутного капіталу, що передано до статутного капіталу державного (національного) </w:t>
            </w:r>
            <w:r w:rsidRPr="002654B5">
              <w:rPr>
                <w:rFonts w:ascii="Times New Roman" w:hAnsi="Times New Roman"/>
                <w:b/>
                <w:sz w:val="20"/>
                <w:szCs w:val="20"/>
              </w:rPr>
              <w:lastRenderedPageBreak/>
              <w:t>акціонерного товариства та/або холдингової компанії</w:t>
            </w:r>
          </w:p>
        </w:tc>
        <w:tc>
          <w:tcPr>
            <w:tcW w:w="5017" w:type="dxa"/>
            <w:gridSpan w:val="3"/>
            <w:shd w:val="clear" w:color="auto" w:fill="auto"/>
            <w:vAlign w:val="center"/>
          </w:tcPr>
          <w:p w14:paraId="388E5A36"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lastRenderedPageBreak/>
              <w:t>0.000</w:t>
            </w:r>
          </w:p>
        </w:tc>
      </w:tr>
      <w:tr w:rsidR="002654B5" w:rsidRPr="002654B5" w14:paraId="40AAA401" w14:textId="77777777" w:rsidTr="00367FEC">
        <w:trPr>
          <w:trHeight w:val="397"/>
        </w:trPr>
        <w:tc>
          <w:tcPr>
            <w:tcW w:w="533" w:type="dxa"/>
            <w:vAlign w:val="center"/>
          </w:tcPr>
          <w:p w14:paraId="34DBC3FC"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16</w:t>
            </w:r>
          </w:p>
        </w:tc>
        <w:tc>
          <w:tcPr>
            <w:tcW w:w="4384" w:type="dxa"/>
            <w:shd w:val="clear" w:color="auto" w:fill="auto"/>
            <w:vAlign w:val="center"/>
          </w:tcPr>
          <w:p w14:paraId="6DFA7595"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3C7DC991"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344</w:t>
            </w:r>
          </w:p>
        </w:tc>
      </w:tr>
      <w:tr w:rsidR="002654B5" w:rsidRPr="002654B5" w14:paraId="01D86713" w14:textId="77777777" w:rsidTr="00367FEC">
        <w:trPr>
          <w:trHeight w:val="397"/>
        </w:trPr>
        <w:tc>
          <w:tcPr>
            <w:tcW w:w="533" w:type="dxa"/>
            <w:vAlign w:val="center"/>
          </w:tcPr>
          <w:p w14:paraId="6D629C84"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17</w:t>
            </w:r>
          </w:p>
        </w:tc>
        <w:tc>
          <w:tcPr>
            <w:tcW w:w="4384" w:type="dxa"/>
            <w:shd w:val="clear" w:color="auto" w:fill="auto"/>
            <w:vAlign w:val="center"/>
          </w:tcPr>
          <w:p w14:paraId="7B1B7234"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66F937A3"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369915</w:t>
            </w:r>
          </w:p>
        </w:tc>
      </w:tr>
      <w:tr w:rsidR="002654B5" w:rsidRPr="002654B5" w14:paraId="4712C7A7" w14:textId="77777777" w:rsidTr="00367FEC">
        <w:trPr>
          <w:trHeight w:val="397"/>
        </w:trPr>
        <w:tc>
          <w:tcPr>
            <w:tcW w:w="533" w:type="dxa"/>
            <w:vAlign w:val="center"/>
          </w:tcPr>
          <w:p w14:paraId="65F6E4DE"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18</w:t>
            </w:r>
          </w:p>
        </w:tc>
        <w:tc>
          <w:tcPr>
            <w:tcW w:w="4384" w:type="dxa"/>
            <w:shd w:val="clear" w:color="auto" w:fill="auto"/>
            <w:vAlign w:val="center"/>
          </w:tcPr>
          <w:p w14:paraId="4BB715DB"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49CE510B"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46.35  </w:t>
            </w:r>
          </w:p>
          <w:p w14:paraId="0B07EEB6"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ОПТОВА ТОРГIВЛЯ ТЮТЮНОВИМИ ВИРОБАМИ</w:t>
            </w:r>
          </w:p>
          <w:p w14:paraId="4A5D7C2E"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46.17  </w:t>
            </w:r>
          </w:p>
          <w:p w14:paraId="7F71D629"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ДIЯЛЬНIСТЬ ПОСЕРЕДНИКIВ У ТОРГIВЛI ПРОДУКТАМИ ХАРЧУВАННЯ, НАПОЯМИ ТА ТЮТЮНОВИМИ ВИРОБАМИ</w:t>
            </w:r>
          </w:p>
          <w:p w14:paraId="4D31E0D9"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46.39  </w:t>
            </w:r>
          </w:p>
          <w:p w14:paraId="0D8BCBB6"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НЕСПЕЦIАЛIЗОВАНА ОПТОВА ТОРГIВЛЯ ПРОДУКТАМИ ХАРЧУВАННЯ, НАПОЯМИ ТА ТЮТЮНОВИМИ ВИРОБАМИ</w:t>
            </w:r>
          </w:p>
        </w:tc>
      </w:tr>
      <w:tr w:rsidR="002654B5" w:rsidRPr="002654B5" w14:paraId="50DB01EB" w14:textId="77777777" w:rsidTr="00367FEC">
        <w:trPr>
          <w:trHeight w:val="130"/>
        </w:trPr>
        <w:tc>
          <w:tcPr>
            <w:tcW w:w="533" w:type="dxa"/>
            <w:vMerge w:val="restart"/>
            <w:vAlign w:val="center"/>
          </w:tcPr>
          <w:p w14:paraId="368236E6"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19</w:t>
            </w:r>
          </w:p>
        </w:tc>
        <w:tc>
          <w:tcPr>
            <w:tcW w:w="4384" w:type="dxa"/>
            <w:vMerge w:val="restart"/>
            <w:shd w:val="clear" w:color="auto" w:fill="auto"/>
            <w:vAlign w:val="center"/>
          </w:tcPr>
          <w:p w14:paraId="3C80D83E"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35F48F53"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X</w:t>
            </w:r>
          </w:p>
        </w:tc>
        <w:tc>
          <w:tcPr>
            <w:tcW w:w="4546" w:type="dxa"/>
            <w:gridSpan w:val="2"/>
            <w:tcBorders>
              <w:left w:val="nil"/>
              <w:bottom w:val="nil"/>
            </w:tcBorders>
            <w:shd w:val="clear" w:color="auto" w:fill="auto"/>
            <w:vAlign w:val="center"/>
          </w:tcPr>
          <w:p w14:paraId="022B43F7"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Однорівнева</w:t>
            </w:r>
          </w:p>
        </w:tc>
      </w:tr>
      <w:tr w:rsidR="002654B5" w:rsidRPr="002654B5" w14:paraId="469E59AA" w14:textId="77777777" w:rsidTr="00367FEC">
        <w:trPr>
          <w:trHeight w:val="130"/>
        </w:trPr>
        <w:tc>
          <w:tcPr>
            <w:tcW w:w="533" w:type="dxa"/>
            <w:vMerge/>
            <w:vAlign w:val="center"/>
          </w:tcPr>
          <w:p w14:paraId="7CE56E22"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8BF166D"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25CC01AE"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 </w:t>
            </w:r>
          </w:p>
        </w:tc>
        <w:tc>
          <w:tcPr>
            <w:tcW w:w="4546" w:type="dxa"/>
            <w:gridSpan w:val="2"/>
            <w:tcBorders>
              <w:top w:val="nil"/>
              <w:left w:val="nil"/>
              <w:bottom w:val="nil"/>
            </w:tcBorders>
            <w:shd w:val="clear" w:color="auto" w:fill="auto"/>
            <w:vAlign w:val="center"/>
          </w:tcPr>
          <w:p w14:paraId="1E693EE3"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Дворівнева</w:t>
            </w:r>
          </w:p>
        </w:tc>
      </w:tr>
      <w:tr w:rsidR="002654B5" w:rsidRPr="002654B5" w14:paraId="61F2FC93" w14:textId="77777777" w:rsidTr="00367FEC">
        <w:trPr>
          <w:trHeight w:val="130"/>
        </w:trPr>
        <w:tc>
          <w:tcPr>
            <w:tcW w:w="533" w:type="dxa"/>
            <w:vMerge/>
            <w:vAlign w:val="center"/>
          </w:tcPr>
          <w:p w14:paraId="43E2A85F"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96227A4"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7597A454"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xml:space="preserve"> </w:t>
            </w:r>
          </w:p>
        </w:tc>
        <w:tc>
          <w:tcPr>
            <w:tcW w:w="4546" w:type="dxa"/>
            <w:gridSpan w:val="2"/>
            <w:tcBorders>
              <w:top w:val="nil"/>
              <w:left w:val="nil"/>
            </w:tcBorders>
            <w:shd w:val="clear" w:color="auto" w:fill="auto"/>
            <w:vAlign w:val="center"/>
          </w:tcPr>
          <w:p w14:paraId="55881DFB"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 xml:space="preserve">Інше:  </w:t>
            </w:r>
          </w:p>
        </w:tc>
      </w:tr>
    </w:tbl>
    <w:p w14:paraId="41D07DCD" w14:textId="77777777" w:rsidR="002654B5" w:rsidRPr="002654B5" w:rsidRDefault="002654B5" w:rsidP="002654B5">
      <w:pPr>
        <w:spacing w:after="0" w:line="240" w:lineRule="auto"/>
        <w:rPr>
          <w:rFonts w:ascii="Times New Roman" w:hAnsi="Times New Roman"/>
          <w:vanish/>
          <w:sz w:val="24"/>
          <w:szCs w:val="24"/>
        </w:rPr>
      </w:pPr>
    </w:p>
    <w:p w14:paraId="7676F89C" w14:textId="77777777" w:rsidR="002654B5" w:rsidRPr="002654B5" w:rsidRDefault="002654B5" w:rsidP="002654B5">
      <w:pPr>
        <w:spacing w:after="0" w:line="240" w:lineRule="auto"/>
        <w:rPr>
          <w:rFonts w:ascii="Times New Roman" w:hAnsi="Times New Roman"/>
          <w:sz w:val="24"/>
          <w:szCs w:val="24"/>
        </w:rPr>
      </w:pPr>
    </w:p>
    <w:p w14:paraId="08C65AE9"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654B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2654B5" w:rsidRPr="002654B5" w14:paraId="08B1836B" w14:textId="77777777" w:rsidTr="00367F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A55BE"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81D3D"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65E04" w14:textId="77777777" w:rsidR="002654B5" w:rsidRPr="002654B5" w:rsidRDefault="002654B5" w:rsidP="002654B5">
            <w:pPr>
              <w:widowControl w:val="0"/>
              <w:suppressAutoHyphens/>
              <w:autoSpaceDE w:val="0"/>
              <w:autoSpaceDN w:val="0"/>
              <w:adjustRightInd w:val="0"/>
              <w:spacing w:after="0" w:line="240" w:lineRule="auto"/>
              <w:rPr>
                <w:rFonts w:ascii="Times New Roman" w:hAnsi="Times New Roman"/>
                <w:sz w:val="20"/>
                <w:szCs w:val="20"/>
              </w:rPr>
            </w:pPr>
            <w:r w:rsidRPr="002654B5">
              <w:rPr>
                <w:rFonts w:ascii="Times New Roman" w:hAnsi="Times New Roman"/>
                <w:sz w:val="20"/>
                <w:szCs w:val="20"/>
              </w:rPr>
              <w:t>АКЦIОНЕРНЕ ТОВАРИСТВО "СIТIБАНК"</w:t>
            </w:r>
          </w:p>
        </w:tc>
      </w:tr>
      <w:tr w:rsidR="002654B5" w:rsidRPr="002654B5" w14:paraId="7569FA2E" w14:textId="77777777" w:rsidTr="00367F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B49AF"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67FB0"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D56DB" w14:textId="77777777" w:rsidR="002654B5" w:rsidRPr="002654B5" w:rsidRDefault="002654B5" w:rsidP="002654B5">
            <w:pPr>
              <w:widowControl w:val="0"/>
              <w:suppressAutoHyphens/>
              <w:autoSpaceDE w:val="0"/>
              <w:autoSpaceDN w:val="0"/>
              <w:adjustRightInd w:val="0"/>
              <w:spacing w:after="0" w:line="240" w:lineRule="auto"/>
              <w:rPr>
                <w:rFonts w:ascii="Times New Roman" w:hAnsi="Times New Roman"/>
                <w:sz w:val="20"/>
                <w:szCs w:val="20"/>
              </w:rPr>
            </w:pPr>
            <w:r w:rsidRPr="002654B5">
              <w:rPr>
                <w:rFonts w:ascii="Times New Roman" w:hAnsi="Times New Roman"/>
                <w:sz w:val="20"/>
                <w:szCs w:val="20"/>
              </w:rPr>
              <w:t>21685485</w:t>
            </w:r>
          </w:p>
        </w:tc>
      </w:tr>
      <w:tr w:rsidR="002654B5" w:rsidRPr="002654B5" w14:paraId="31C00B48" w14:textId="77777777" w:rsidTr="00367F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FA2C1"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3C39E"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467D3" w14:textId="77777777" w:rsidR="002654B5" w:rsidRPr="002654B5" w:rsidRDefault="002654B5" w:rsidP="002654B5">
            <w:pPr>
              <w:widowControl w:val="0"/>
              <w:suppressAutoHyphens/>
              <w:autoSpaceDE w:val="0"/>
              <w:autoSpaceDN w:val="0"/>
              <w:adjustRightInd w:val="0"/>
              <w:spacing w:after="0" w:line="240" w:lineRule="auto"/>
              <w:rPr>
                <w:rFonts w:ascii="Times New Roman" w:hAnsi="Times New Roman"/>
                <w:sz w:val="20"/>
                <w:szCs w:val="20"/>
              </w:rPr>
            </w:pPr>
            <w:r w:rsidRPr="002654B5">
              <w:rPr>
                <w:rFonts w:ascii="Times New Roman" w:hAnsi="Times New Roman"/>
                <w:sz w:val="20"/>
                <w:szCs w:val="20"/>
              </w:rPr>
              <w:t>UA903005840000026001200167007</w:t>
            </w:r>
          </w:p>
        </w:tc>
      </w:tr>
      <w:tr w:rsidR="002654B5" w:rsidRPr="002654B5" w14:paraId="30E37394" w14:textId="77777777" w:rsidTr="00367F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D85C6" w14:textId="77777777" w:rsidR="002654B5" w:rsidRPr="002654B5" w:rsidRDefault="002654B5" w:rsidP="002654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1D4BE" w14:textId="77777777" w:rsidR="002654B5" w:rsidRPr="002654B5" w:rsidRDefault="002654B5" w:rsidP="002654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654B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B78BA" w14:textId="77777777" w:rsidR="002654B5" w:rsidRPr="002654B5" w:rsidRDefault="002654B5" w:rsidP="002654B5">
            <w:pPr>
              <w:widowControl w:val="0"/>
              <w:suppressAutoHyphens/>
              <w:autoSpaceDE w:val="0"/>
              <w:autoSpaceDN w:val="0"/>
              <w:adjustRightInd w:val="0"/>
              <w:spacing w:after="0" w:line="240" w:lineRule="auto"/>
              <w:rPr>
                <w:rFonts w:ascii="Times New Roman" w:hAnsi="Times New Roman"/>
                <w:sz w:val="20"/>
                <w:szCs w:val="20"/>
              </w:rPr>
            </w:pPr>
            <w:r w:rsidRPr="002654B5">
              <w:rPr>
                <w:rFonts w:ascii="Times New Roman" w:hAnsi="Times New Roman"/>
                <w:sz w:val="20"/>
                <w:szCs w:val="20"/>
              </w:rPr>
              <w:t>гривня</w:t>
            </w:r>
          </w:p>
        </w:tc>
      </w:tr>
    </w:tbl>
    <w:p w14:paraId="20D5BFEC" w14:textId="77777777" w:rsidR="002654B5" w:rsidRPr="002654B5" w:rsidRDefault="002654B5" w:rsidP="002654B5">
      <w:pPr>
        <w:ind w:left="-426"/>
      </w:pPr>
    </w:p>
    <w:p w14:paraId="4A3D9F39" w14:textId="77777777" w:rsidR="002654B5" w:rsidRPr="00A851ED" w:rsidRDefault="002654B5">
      <w:pPr>
        <w:sectPr w:rsidR="002654B5" w:rsidRPr="00A851ED" w:rsidSect="002654B5">
          <w:pgSz w:w="11906" w:h="16838"/>
          <w:pgMar w:top="363" w:right="567" w:bottom="363" w:left="1417" w:header="709" w:footer="709" w:gutter="0"/>
          <w:cols w:space="708"/>
          <w:docGrid w:linePitch="360"/>
        </w:sectPr>
      </w:pPr>
    </w:p>
    <w:p w14:paraId="39121989" w14:textId="77777777" w:rsidR="002654B5" w:rsidRPr="002654B5" w:rsidRDefault="002654B5" w:rsidP="002654B5">
      <w:pPr>
        <w:spacing w:after="60" w:line="240" w:lineRule="auto"/>
        <w:jc w:val="center"/>
        <w:outlineLvl w:val="0"/>
        <w:rPr>
          <w:rFonts w:ascii="Times New Roman" w:hAnsi="Times New Roman"/>
          <w:b/>
          <w:bCs/>
          <w:kern w:val="28"/>
          <w:sz w:val="26"/>
          <w:szCs w:val="26"/>
        </w:rPr>
      </w:pPr>
      <w:bookmarkStart w:id="2" w:name="10086"/>
      <w:bookmarkStart w:id="3" w:name="_Toc212703346"/>
      <w:bookmarkEnd w:id="2"/>
      <w:r w:rsidRPr="002654B5">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066A6FB8"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654B5">
        <w:rPr>
          <w:rFonts w:ascii="Times New Roman" w:hAnsi="Times New Roman"/>
          <w:b/>
          <w:color w:val="000000"/>
          <w:sz w:val="24"/>
          <w:szCs w:val="24"/>
        </w:rPr>
        <w:t>Органи управління</w:t>
      </w:r>
    </w:p>
    <w:p w14:paraId="3C4C9C3E"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654B5" w:rsidRPr="002654B5" w14:paraId="002E4F46" w14:textId="77777777" w:rsidTr="00367FEC">
        <w:tc>
          <w:tcPr>
            <w:tcW w:w="709" w:type="dxa"/>
            <w:tcBorders>
              <w:top w:val="single" w:sz="6" w:space="0" w:color="000000"/>
              <w:left w:val="single" w:sz="6" w:space="0" w:color="000000"/>
              <w:bottom w:val="single" w:sz="6" w:space="0" w:color="000000"/>
              <w:right w:val="single" w:sz="6" w:space="0" w:color="000000"/>
            </w:tcBorders>
            <w:vAlign w:val="center"/>
          </w:tcPr>
          <w:p w14:paraId="6212CB6A"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061299FF"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12AA821D"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324E4809"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Персональний склад органу управління (контролю)</w:t>
            </w:r>
          </w:p>
        </w:tc>
      </w:tr>
      <w:tr w:rsidR="002654B5" w:rsidRPr="002654B5" w14:paraId="14208C81" w14:textId="77777777" w:rsidTr="00367FEC">
        <w:tc>
          <w:tcPr>
            <w:tcW w:w="709" w:type="dxa"/>
            <w:tcBorders>
              <w:top w:val="single" w:sz="6" w:space="0" w:color="000000"/>
              <w:left w:val="single" w:sz="6" w:space="0" w:color="000000"/>
              <w:bottom w:val="single" w:sz="6" w:space="0" w:color="000000"/>
              <w:right w:val="single" w:sz="6" w:space="0" w:color="000000"/>
            </w:tcBorders>
            <w:vAlign w:val="center"/>
          </w:tcPr>
          <w:p w14:paraId="0BA3E748"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29EC6723"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D3D717C"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69379373"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654B5">
              <w:rPr>
                <w:rFonts w:ascii="Times New Roman" w:hAnsi="Times New Roman"/>
                <w:b/>
                <w:color w:val="000000"/>
                <w:sz w:val="20"/>
                <w:szCs w:val="20"/>
              </w:rPr>
              <w:t>4</w:t>
            </w:r>
          </w:p>
        </w:tc>
      </w:tr>
      <w:tr w:rsidR="002654B5" w:rsidRPr="002654B5" w14:paraId="2106CF0F" w14:textId="77777777" w:rsidTr="00367FEC">
        <w:tc>
          <w:tcPr>
            <w:tcW w:w="709" w:type="dxa"/>
            <w:tcBorders>
              <w:top w:val="single" w:sz="6" w:space="0" w:color="000000"/>
              <w:left w:val="single" w:sz="6" w:space="0" w:color="000000"/>
              <w:bottom w:val="single" w:sz="6" w:space="0" w:color="000000"/>
              <w:right w:val="single" w:sz="6" w:space="0" w:color="000000"/>
            </w:tcBorders>
            <w:vAlign w:val="center"/>
          </w:tcPr>
          <w:p w14:paraId="3FBAEFA7"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654B5">
              <w:rPr>
                <w:rFonts w:ascii="Times New Roman" w:hAnsi="Times New Roman"/>
                <w:color w:val="000000"/>
                <w:sz w:val="20"/>
                <w:szCs w:val="20"/>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188BBC1"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654B5">
              <w:rPr>
                <w:rFonts w:ascii="Times New Roman" w:hAnsi="Times New Roman"/>
                <w:color w:val="000000"/>
                <w:sz w:val="20"/>
                <w:szCs w:val="20"/>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759785AB"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654B5">
              <w:rPr>
                <w:rFonts w:ascii="Times New Roman" w:hAnsi="Times New Roman"/>
                <w:color w:val="000000"/>
                <w:sz w:val="20"/>
                <w:szCs w:val="20"/>
              </w:rPr>
              <w:t>1</w:t>
            </w:r>
          </w:p>
        </w:tc>
        <w:tc>
          <w:tcPr>
            <w:tcW w:w="6662" w:type="dxa"/>
            <w:tcBorders>
              <w:top w:val="single" w:sz="6" w:space="0" w:color="000000"/>
              <w:left w:val="single" w:sz="6" w:space="0" w:color="000000"/>
              <w:bottom w:val="single" w:sz="6" w:space="0" w:color="000000"/>
              <w:right w:val="single" w:sz="6" w:space="0" w:color="000000"/>
            </w:tcBorders>
            <w:vAlign w:val="center"/>
          </w:tcPr>
          <w:p w14:paraId="50EFF7EB" w14:textId="77777777" w:rsidR="002654B5" w:rsidRPr="002654B5" w:rsidRDefault="002654B5" w:rsidP="002654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654B5">
              <w:rPr>
                <w:rFonts w:ascii="Times New Roman" w:hAnsi="Times New Roman"/>
                <w:color w:val="000000"/>
                <w:sz w:val="20"/>
                <w:szCs w:val="20"/>
              </w:rPr>
              <w:t>ШАРАМОК СВIТЛАНА ВIКТОРIВНА</w:t>
            </w:r>
          </w:p>
        </w:tc>
      </w:tr>
    </w:tbl>
    <w:p w14:paraId="1D424061" w14:textId="77777777" w:rsidR="002654B5" w:rsidRPr="002654B5" w:rsidRDefault="002654B5" w:rsidP="002654B5">
      <w:pPr>
        <w:spacing w:after="0" w:line="240" w:lineRule="auto"/>
        <w:ind w:right="173"/>
        <w:rPr>
          <w:rFonts w:ascii="Times New Roman" w:hAnsi="Times New Roman"/>
          <w:sz w:val="24"/>
          <w:szCs w:val="24"/>
        </w:rPr>
      </w:pPr>
    </w:p>
    <w:p w14:paraId="3560C5C8" w14:textId="77777777" w:rsidR="002654B5" w:rsidRPr="002654B5" w:rsidRDefault="002654B5" w:rsidP="002654B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654B5">
        <w:rPr>
          <w:rFonts w:ascii="Times New Roman" w:hAnsi="Times New Roman"/>
          <w:b/>
          <w:bCs/>
          <w:color w:val="000000"/>
          <w:sz w:val="24"/>
          <w:szCs w:val="24"/>
        </w:rPr>
        <w:t>Інформація щодо посадових осіб</w:t>
      </w:r>
    </w:p>
    <w:p w14:paraId="5C906A2A" w14:textId="77777777" w:rsidR="002654B5" w:rsidRPr="002654B5" w:rsidRDefault="002654B5" w:rsidP="002654B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654B5">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654B5" w:rsidRPr="002654B5" w14:paraId="008BC71B" w14:textId="77777777" w:rsidTr="00367FE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B45A54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w:t>
            </w:r>
          </w:p>
          <w:p w14:paraId="29E33ED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EF4721" w14:textId="77777777" w:rsidR="002654B5" w:rsidRPr="002654B5" w:rsidRDefault="002654B5" w:rsidP="002654B5">
            <w:pPr>
              <w:tabs>
                <w:tab w:val="left" w:pos="214"/>
              </w:tabs>
              <w:spacing w:after="0" w:line="240" w:lineRule="auto"/>
              <w:jc w:val="center"/>
              <w:rPr>
                <w:rFonts w:ascii="Times New Roman" w:hAnsi="Times New Roman"/>
                <w:b/>
                <w:bCs/>
                <w:sz w:val="20"/>
                <w:szCs w:val="20"/>
              </w:rPr>
            </w:pPr>
            <w:r w:rsidRPr="002654B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F888239" w14:textId="77777777" w:rsidR="002654B5" w:rsidRPr="002654B5" w:rsidRDefault="002654B5" w:rsidP="002654B5">
            <w:pPr>
              <w:spacing w:after="0" w:line="240" w:lineRule="auto"/>
              <w:rPr>
                <w:rFonts w:ascii="Times New Roman" w:hAnsi="Times New Roman"/>
                <w:b/>
                <w:bCs/>
                <w:sz w:val="20"/>
                <w:szCs w:val="20"/>
              </w:rPr>
            </w:pPr>
            <w:r w:rsidRPr="002654B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2F8984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5F5BD6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6FA5F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3F634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FD1680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F8F9879"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 xml:space="preserve">Повне найменування, ідентифікаційний код юридичної особи </w:t>
            </w:r>
          </w:p>
          <w:p w14:paraId="22D936F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та посада(и), яку(і) займав(є) за останні 5 років</w:t>
            </w:r>
          </w:p>
        </w:tc>
        <w:tc>
          <w:tcPr>
            <w:tcW w:w="1293" w:type="dxa"/>
            <w:tcBorders>
              <w:top w:val="single" w:sz="6" w:space="0" w:color="000000"/>
              <w:left w:val="single" w:sz="6" w:space="0" w:color="000000"/>
              <w:right w:val="single" w:sz="6" w:space="0" w:color="000000"/>
            </w:tcBorders>
            <w:vAlign w:val="center"/>
          </w:tcPr>
          <w:p w14:paraId="021DA55B" w14:textId="77777777" w:rsidR="002654B5" w:rsidRPr="002654B5" w:rsidRDefault="002654B5" w:rsidP="002654B5">
            <w:pPr>
              <w:spacing w:after="0" w:line="240" w:lineRule="auto"/>
              <w:ind w:left="-15"/>
              <w:jc w:val="center"/>
              <w:rPr>
                <w:rFonts w:ascii="Times New Roman" w:hAnsi="Times New Roman"/>
                <w:b/>
                <w:bCs/>
                <w:sz w:val="20"/>
                <w:szCs w:val="20"/>
              </w:rPr>
            </w:pPr>
            <w:r w:rsidRPr="002654B5">
              <w:rPr>
                <w:rFonts w:ascii="Times New Roman" w:hAnsi="Times New Roman"/>
                <w:b/>
                <w:sz w:val="20"/>
                <w:szCs w:val="20"/>
              </w:rPr>
              <w:t>Дата набуття повноважень та строк, на який обрано</w:t>
            </w:r>
          </w:p>
        </w:tc>
        <w:tc>
          <w:tcPr>
            <w:tcW w:w="1134" w:type="dxa"/>
            <w:tcBorders>
              <w:top w:val="single" w:sz="6" w:space="0" w:color="000000"/>
              <w:left w:val="single" w:sz="6" w:space="0" w:color="000000"/>
              <w:right w:val="single" w:sz="6" w:space="0" w:color="000000"/>
            </w:tcBorders>
            <w:vAlign w:val="center"/>
          </w:tcPr>
          <w:p w14:paraId="465D3374" w14:textId="77777777" w:rsidR="002654B5" w:rsidRPr="002654B5" w:rsidRDefault="002654B5" w:rsidP="002654B5">
            <w:pPr>
              <w:spacing w:after="0" w:line="240" w:lineRule="auto"/>
              <w:ind w:left="-15"/>
              <w:jc w:val="center"/>
              <w:rPr>
                <w:rFonts w:ascii="Times New Roman" w:hAnsi="Times New Roman"/>
                <w:b/>
                <w:bCs/>
                <w:sz w:val="20"/>
                <w:szCs w:val="20"/>
              </w:rPr>
            </w:pPr>
            <w:r w:rsidRPr="002654B5">
              <w:rPr>
                <w:rFonts w:ascii="Times New Roman" w:hAnsi="Times New Roman"/>
                <w:b/>
                <w:sz w:val="20"/>
                <w:szCs w:val="20"/>
              </w:rPr>
              <w:t xml:space="preserve">Непогашена судимість за корисливі та посадові злочини </w:t>
            </w:r>
            <w:r w:rsidRPr="002654B5">
              <w:rPr>
                <w:rFonts w:ascii="Times New Roman" w:hAnsi="Times New Roman"/>
                <w:b/>
                <w:sz w:val="20"/>
                <w:szCs w:val="20"/>
              </w:rPr>
              <w:br/>
              <w:t>(Так/Ні)</w:t>
            </w:r>
          </w:p>
        </w:tc>
      </w:tr>
      <w:tr w:rsidR="002654B5" w:rsidRPr="002654B5" w14:paraId="4574577F" w14:textId="77777777" w:rsidTr="00367FE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D6218C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5C2B3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F3659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58D2A5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39CEFD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A9EE7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2DF92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BC80F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AD8E1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D306E2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5FDD22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11</w:t>
            </w:r>
          </w:p>
        </w:tc>
      </w:tr>
    </w:tbl>
    <w:p w14:paraId="1B4D6C7E" w14:textId="77777777" w:rsidR="002654B5" w:rsidRPr="002654B5" w:rsidRDefault="002654B5" w:rsidP="002654B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rPr>
      </w:pPr>
    </w:p>
    <w:p w14:paraId="0447F0F3" w14:textId="77777777" w:rsidR="002654B5" w:rsidRPr="002654B5" w:rsidRDefault="002654B5" w:rsidP="002654B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654B5">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654B5" w:rsidRPr="002654B5" w14:paraId="78E012B2" w14:textId="77777777" w:rsidTr="00367FE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6F33F3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w:t>
            </w:r>
          </w:p>
          <w:p w14:paraId="4CCD0FE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E6D79E" w14:textId="77777777" w:rsidR="002654B5" w:rsidRPr="002654B5" w:rsidRDefault="002654B5" w:rsidP="002654B5">
            <w:pPr>
              <w:tabs>
                <w:tab w:val="left" w:pos="214"/>
              </w:tabs>
              <w:spacing w:after="0" w:line="240" w:lineRule="auto"/>
              <w:jc w:val="center"/>
              <w:rPr>
                <w:rFonts w:ascii="Times New Roman" w:hAnsi="Times New Roman"/>
                <w:b/>
                <w:bCs/>
                <w:sz w:val="20"/>
                <w:szCs w:val="20"/>
              </w:rPr>
            </w:pPr>
            <w:r w:rsidRPr="002654B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FEAC109" w14:textId="77777777" w:rsidR="002654B5" w:rsidRPr="002654B5" w:rsidRDefault="002654B5" w:rsidP="002654B5">
            <w:pPr>
              <w:spacing w:after="0" w:line="240" w:lineRule="auto"/>
              <w:rPr>
                <w:rFonts w:ascii="Times New Roman" w:hAnsi="Times New Roman"/>
                <w:b/>
                <w:bCs/>
                <w:sz w:val="20"/>
                <w:szCs w:val="20"/>
              </w:rPr>
            </w:pPr>
            <w:r w:rsidRPr="002654B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BFC3AD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669B89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DAA5E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1BB28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49E0CC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E5C7593"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 xml:space="preserve">Повне найменування, ідентифікаційний код юридичної особи </w:t>
            </w:r>
          </w:p>
          <w:p w14:paraId="5C174EF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та посада(и), яку(і) займав(є) за останні 5 років</w:t>
            </w:r>
          </w:p>
        </w:tc>
        <w:tc>
          <w:tcPr>
            <w:tcW w:w="1293" w:type="dxa"/>
            <w:tcBorders>
              <w:top w:val="single" w:sz="6" w:space="0" w:color="000000"/>
              <w:left w:val="single" w:sz="6" w:space="0" w:color="000000"/>
              <w:right w:val="single" w:sz="6" w:space="0" w:color="000000"/>
            </w:tcBorders>
            <w:vAlign w:val="center"/>
          </w:tcPr>
          <w:p w14:paraId="053DF770" w14:textId="77777777" w:rsidR="002654B5" w:rsidRPr="002654B5" w:rsidRDefault="002654B5" w:rsidP="002654B5">
            <w:pPr>
              <w:spacing w:after="0" w:line="240" w:lineRule="auto"/>
              <w:ind w:left="-15"/>
              <w:jc w:val="center"/>
              <w:rPr>
                <w:rFonts w:ascii="Times New Roman" w:hAnsi="Times New Roman"/>
                <w:b/>
                <w:bCs/>
                <w:sz w:val="20"/>
                <w:szCs w:val="20"/>
              </w:rPr>
            </w:pPr>
            <w:r w:rsidRPr="002654B5">
              <w:rPr>
                <w:rFonts w:ascii="Times New Roman" w:hAnsi="Times New Roman"/>
                <w:b/>
                <w:sz w:val="20"/>
                <w:szCs w:val="20"/>
              </w:rPr>
              <w:t>Дата набуття повноважень та строк, на який обрано</w:t>
            </w:r>
          </w:p>
        </w:tc>
        <w:tc>
          <w:tcPr>
            <w:tcW w:w="1134" w:type="dxa"/>
            <w:tcBorders>
              <w:top w:val="single" w:sz="6" w:space="0" w:color="000000"/>
              <w:left w:val="single" w:sz="6" w:space="0" w:color="000000"/>
              <w:right w:val="single" w:sz="6" w:space="0" w:color="000000"/>
            </w:tcBorders>
            <w:vAlign w:val="center"/>
          </w:tcPr>
          <w:p w14:paraId="354A27A7" w14:textId="77777777" w:rsidR="002654B5" w:rsidRPr="002654B5" w:rsidRDefault="002654B5" w:rsidP="002654B5">
            <w:pPr>
              <w:spacing w:after="0" w:line="240" w:lineRule="auto"/>
              <w:ind w:left="-15"/>
              <w:jc w:val="center"/>
              <w:rPr>
                <w:rFonts w:ascii="Times New Roman" w:hAnsi="Times New Roman"/>
                <w:b/>
                <w:bCs/>
                <w:sz w:val="20"/>
                <w:szCs w:val="20"/>
              </w:rPr>
            </w:pPr>
            <w:r w:rsidRPr="002654B5">
              <w:rPr>
                <w:rFonts w:ascii="Times New Roman" w:hAnsi="Times New Roman"/>
                <w:b/>
                <w:sz w:val="20"/>
                <w:szCs w:val="20"/>
              </w:rPr>
              <w:t xml:space="preserve">Непогашена судимість за корисливі та посадові злочини </w:t>
            </w:r>
            <w:r w:rsidRPr="002654B5">
              <w:rPr>
                <w:rFonts w:ascii="Times New Roman" w:hAnsi="Times New Roman"/>
                <w:b/>
                <w:sz w:val="20"/>
                <w:szCs w:val="20"/>
              </w:rPr>
              <w:br/>
              <w:t>(Так/Ні)</w:t>
            </w:r>
          </w:p>
        </w:tc>
      </w:tr>
      <w:tr w:rsidR="002654B5" w:rsidRPr="002654B5" w14:paraId="19D454F0" w14:textId="77777777" w:rsidTr="00367FE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73A3F7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A2459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54D85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DFC990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E87CBC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A1858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8B9B8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95E1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FB2AA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29F955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F311A8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11</w:t>
            </w:r>
          </w:p>
        </w:tc>
      </w:tr>
      <w:tr w:rsidR="002654B5" w:rsidRPr="002654B5" w14:paraId="3BDA2B21" w14:textId="77777777" w:rsidTr="00367FE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1CB3A3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84AD83"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016584"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Шарамок Свiтлана Вiкторiвна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5A04B27" w14:textId="10EADEAF" w:rsidR="002654B5" w:rsidRPr="002654B5" w:rsidRDefault="002654B5" w:rsidP="002654B5">
            <w:pPr>
              <w:spacing w:after="0" w:line="240" w:lineRule="auto"/>
              <w:jc w:val="center"/>
              <w:rPr>
                <w:rFonts w:ascii="Times New Roman" w:hAnsi="Times New Roman"/>
                <w:bCs/>
                <w:sz w:val="20"/>
                <w:szCs w:val="20"/>
              </w:rPr>
            </w:pPr>
          </w:p>
        </w:tc>
        <w:tc>
          <w:tcPr>
            <w:tcW w:w="1638" w:type="dxa"/>
            <w:tcBorders>
              <w:top w:val="single" w:sz="6" w:space="0" w:color="000000"/>
              <w:left w:val="single" w:sz="6" w:space="0" w:color="000000"/>
              <w:bottom w:val="single" w:sz="6" w:space="0" w:color="000000"/>
              <w:right w:val="single" w:sz="6" w:space="0" w:color="000000"/>
            </w:tcBorders>
            <w:vAlign w:val="center"/>
          </w:tcPr>
          <w:p w14:paraId="716FD49B" w14:textId="74B2FCCF" w:rsidR="002654B5" w:rsidRPr="002654B5" w:rsidRDefault="002654B5" w:rsidP="002654B5">
            <w:pPr>
              <w:spacing w:after="0" w:line="240" w:lineRule="auto"/>
              <w:jc w:val="center"/>
              <w:rPr>
                <w:rFonts w:ascii="Times New Roman" w:hAnsi="Times New Roman"/>
                <w:bCs/>
                <w:sz w:val="20"/>
                <w:szCs w:val="20"/>
              </w:rPr>
            </w:pP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3C3C69"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E67CF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54A3A9"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20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17705F"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АТ "Джей Тi Iнтернешнл Компанi Україна "</w:t>
            </w:r>
          </w:p>
          <w:p w14:paraId="3C3ECE8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19345204</w:t>
            </w:r>
          </w:p>
          <w:p w14:paraId="50858E4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Директор з маркетингу</w:t>
            </w:r>
          </w:p>
        </w:tc>
        <w:tc>
          <w:tcPr>
            <w:tcW w:w="1293" w:type="dxa"/>
            <w:tcBorders>
              <w:top w:val="single" w:sz="6" w:space="0" w:color="000000"/>
              <w:left w:val="single" w:sz="6" w:space="0" w:color="000000"/>
              <w:bottom w:val="single" w:sz="6" w:space="0" w:color="000000"/>
              <w:right w:val="single" w:sz="6" w:space="0" w:color="000000"/>
            </w:tcBorders>
            <w:vAlign w:val="center"/>
          </w:tcPr>
          <w:p w14:paraId="2EAFD19F"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01.10.2024</w:t>
            </w:r>
          </w:p>
          <w:p w14:paraId="2A09917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строком на 2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C1E276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Ні</w:t>
            </w:r>
          </w:p>
        </w:tc>
      </w:tr>
    </w:tbl>
    <w:p w14:paraId="3BB557DF" w14:textId="77777777" w:rsidR="002654B5" w:rsidRPr="002654B5" w:rsidRDefault="002654B5" w:rsidP="002654B5">
      <w:pPr>
        <w:spacing w:after="0" w:line="240" w:lineRule="auto"/>
        <w:rPr>
          <w:rFonts w:ascii="Times New Roman" w:hAnsi="Times New Roman"/>
          <w:sz w:val="24"/>
          <w:szCs w:val="24"/>
        </w:rPr>
      </w:pPr>
    </w:p>
    <w:p w14:paraId="36F8D968" w14:textId="77777777" w:rsidR="002654B5" w:rsidRPr="002654B5" w:rsidRDefault="002654B5" w:rsidP="002654B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654B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654B5" w:rsidRPr="002654B5" w14:paraId="440CCE86" w14:textId="77777777" w:rsidTr="00367FE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3B94AFE"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lastRenderedPageBreak/>
              <w:t>№</w:t>
            </w:r>
          </w:p>
          <w:p w14:paraId="767EAE7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F6F96B" w14:textId="77777777" w:rsidR="002654B5" w:rsidRPr="002654B5" w:rsidRDefault="002654B5" w:rsidP="002654B5">
            <w:pPr>
              <w:tabs>
                <w:tab w:val="left" w:pos="214"/>
              </w:tabs>
              <w:spacing w:after="0" w:line="240" w:lineRule="auto"/>
              <w:jc w:val="center"/>
              <w:rPr>
                <w:rFonts w:ascii="Times New Roman" w:hAnsi="Times New Roman"/>
                <w:b/>
                <w:bCs/>
                <w:sz w:val="20"/>
                <w:szCs w:val="20"/>
              </w:rPr>
            </w:pPr>
            <w:r w:rsidRPr="002654B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1CB6C17" w14:textId="77777777" w:rsidR="002654B5" w:rsidRPr="002654B5" w:rsidRDefault="002654B5" w:rsidP="002654B5">
            <w:pPr>
              <w:spacing w:after="0" w:line="240" w:lineRule="auto"/>
              <w:rPr>
                <w:rFonts w:ascii="Times New Roman" w:hAnsi="Times New Roman"/>
                <w:b/>
                <w:bCs/>
                <w:sz w:val="20"/>
                <w:szCs w:val="20"/>
              </w:rPr>
            </w:pPr>
            <w:r w:rsidRPr="002654B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3FE8FB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47DB2AE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09C33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9248D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201BE6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7F2E5EF"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 xml:space="preserve">Повне найменування, ідентифікаційний код юридичної особи </w:t>
            </w:r>
          </w:p>
          <w:p w14:paraId="3C6C049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та посада(и), яку(і) займав(є) за останні 5 років</w:t>
            </w:r>
          </w:p>
        </w:tc>
        <w:tc>
          <w:tcPr>
            <w:tcW w:w="1293" w:type="dxa"/>
            <w:tcBorders>
              <w:top w:val="single" w:sz="6" w:space="0" w:color="000000"/>
              <w:left w:val="single" w:sz="6" w:space="0" w:color="000000"/>
              <w:right w:val="single" w:sz="6" w:space="0" w:color="000000"/>
            </w:tcBorders>
            <w:vAlign w:val="center"/>
          </w:tcPr>
          <w:p w14:paraId="16F853E5" w14:textId="77777777" w:rsidR="002654B5" w:rsidRPr="002654B5" w:rsidRDefault="002654B5" w:rsidP="002654B5">
            <w:pPr>
              <w:spacing w:after="0" w:line="240" w:lineRule="auto"/>
              <w:ind w:left="-15"/>
              <w:jc w:val="center"/>
              <w:rPr>
                <w:rFonts w:ascii="Times New Roman" w:hAnsi="Times New Roman"/>
                <w:b/>
                <w:bCs/>
                <w:sz w:val="20"/>
                <w:szCs w:val="20"/>
              </w:rPr>
            </w:pPr>
            <w:r w:rsidRPr="002654B5">
              <w:rPr>
                <w:rFonts w:ascii="Times New Roman" w:hAnsi="Times New Roman"/>
                <w:b/>
                <w:sz w:val="20"/>
                <w:szCs w:val="20"/>
              </w:rPr>
              <w:t>Дата набуття повноважень та строк, на який обрано</w:t>
            </w:r>
          </w:p>
        </w:tc>
        <w:tc>
          <w:tcPr>
            <w:tcW w:w="1134" w:type="dxa"/>
            <w:tcBorders>
              <w:top w:val="single" w:sz="6" w:space="0" w:color="000000"/>
              <w:left w:val="single" w:sz="6" w:space="0" w:color="000000"/>
              <w:right w:val="single" w:sz="6" w:space="0" w:color="000000"/>
            </w:tcBorders>
            <w:vAlign w:val="center"/>
          </w:tcPr>
          <w:p w14:paraId="4FB73F86" w14:textId="77777777" w:rsidR="002654B5" w:rsidRPr="002654B5" w:rsidRDefault="002654B5" w:rsidP="002654B5">
            <w:pPr>
              <w:spacing w:after="0" w:line="240" w:lineRule="auto"/>
              <w:ind w:left="-15"/>
              <w:jc w:val="center"/>
              <w:rPr>
                <w:rFonts w:ascii="Times New Roman" w:hAnsi="Times New Roman"/>
                <w:b/>
                <w:bCs/>
                <w:sz w:val="20"/>
                <w:szCs w:val="20"/>
              </w:rPr>
            </w:pPr>
            <w:r w:rsidRPr="002654B5">
              <w:rPr>
                <w:rFonts w:ascii="Times New Roman" w:hAnsi="Times New Roman"/>
                <w:b/>
                <w:sz w:val="20"/>
                <w:szCs w:val="20"/>
              </w:rPr>
              <w:t xml:space="preserve">Непогашена судимість за корисливі та посадові злочини </w:t>
            </w:r>
            <w:r w:rsidRPr="002654B5">
              <w:rPr>
                <w:rFonts w:ascii="Times New Roman" w:hAnsi="Times New Roman"/>
                <w:b/>
                <w:sz w:val="20"/>
                <w:szCs w:val="20"/>
              </w:rPr>
              <w:br/>
              <w:t>(Так/Ні)</w:t>
            </w:r>
          </w:p>
        </w:tc>
      </w:tr>
      <w:tr w:rsidR="002654B5" w:rsidRPr="002654B5" w14:paraId="4479B6D8" w14:textId="77777777" w:rsidTr="00367FE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A5BB22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CEB3A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CFB31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916388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48324E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2A880E"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2636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9BD92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E6A79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AB8912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25A4F5E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11</w:t>
            </w:r>
          </w:p>
        </w:tc>
      </w:tr>
      <w:tr w:rsidR="002654B5" w:rsidRPr="002654B5" w14:paraId="6633B348" w14:textId="77777777" w:rsidTr="00367FE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C684AD9"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0C1A29"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Головний бухгалтер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545AA2"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Шкiтельова Наталiя Анатолiївна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625B41E" w14:textId="13891F0A" w:rsidR="002654B5" w:rsidRPr="002654B5" w:rsidRDefault="002654B5" w:rsidP="002654B5">
            <w:pPr>
              <w:spacing w:after="0" w:line="240" w:lineRule="auto"/>
              <w:jc w:val="center"/>
              <w:rPr>
                <w:rFonts w:ascii="Times New Roman" w:hAnsi="Times New Roman"/>
                <w:bCs/>
                <w:sz w:val="20"/>
                <w:szCs w:val="20"/>
              </w:rPr>
            </w:pPr>
          </w:p>
        </w:tc>
        <w:tc>
          <w:tcPr>
            <w:tcW w:w="1638" w:type="dxa"/>
            <w:tcBorders>
              <w:top w:val="single" w:sz="6" w:space="0" w:color="000000"/>
              <w:left w:val="single" w:sz="6" w:space="0" w:color="000000"/>
              <w:bottom w:val="single" w:sz="6" w:space="0" w:color="000000"/>
              <w:right w:val="single" w:sz="6" w:space="0" w:color="000000"/>
            </w:tcBorders>
            <w:vAlign w:val="center"/>
          </w:tcPr>
          <w:p w14:paraId="1F7BD6B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9E39A"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CD8E11"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D01D9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21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0BBD30"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АТ "Джей Тi Iнтернешнл Компанi Україна"</w:t>
            </w:r>
          </w:p>
          <w:p w14:paraId="3365AF08"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19345204</w:t>
            </w:r>
          </w:p>
          <w:p w14:paraId="5EF8A284"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Заступник головного бухгалтера, вiддiл фiнансiв</w:t>
            </w:r>
          </w:p>
        </w:tc>
        <w:tc>
          <w:tcPr>
            <w:tcW w:w="1293" w:type="dxa"/>
            <w:tcBorders>
              <w:top w:val="single" w:sz="6" w:space="0" w:color="000000"/>
              <w:left w:val="single" w:sz="6" w:space="0" w:color="000000"/>
              <w:bottom w:val="single" w:sz="6" w:space="0" w:color="000000"/>
              <w:right w:val="single" w:sz="6" w:space="0" w:color="000000"/>
            </w:tcBorders>
            <w:vAlign w:val="center"/>
          </w:tcPr>
          <w:p w14:paraId="037F8F47"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02.01.2018</w:t>
            </w:r>
          </w:p>
          <w:p w14:paraId="4FA84AC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064A29D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Ні</w:t>
            </w:r>
          </w:p>
        </w:tc>
      </w:tr>
      <w:tr w:rsidR="002654B5" w:rsidRPr="002654B5" w14:paraId="76525442" w14:textId="77777777" w:rsidTr="00367FE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871C85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20979C"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Корпоративний секретар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65373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Ярошенко Наталiя Юрiївна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F049A24" w14:textId="0E787B95" w:rsidR="002654B5" w:rsidRPr="002654B5" w:rsidRDefault="002654B5" w:rsidP="002654B5">
            <w:pPr>
              <w:spacing w:after="0" w:line="240" w:lineRule="auto"/>
              <w:jc w:val="center"/>
              <w:rPr>
                <w:rFonts w:ascii="Times New Roman" w:hAnsi="Times New Roman"/>
                <w:bCs/>
                <w:sz w:val="20"/>
                <w:szCs w:val="20"/>
              </w:rPr>
            </w:pPr>
          </w:p>
        </w:tc>
        <w:tc>
          <w:tcPr>
            <w:tcW w:w="1638" w:type="dxa"/>
            <w:tcBorders>
              <w:top w:val="single" w:sz="6" w:space="0" w:color="000000"/>
              <w:left w:val="single" w:sz="6" w:space="0" w:color="000000"/>
              <w:bottom w:val="single" w:sz="6" w:space="0" w:color="000000"/>
              <w:right w:val="single" w:sz="6" w:space="0" w:color="000000"/>
            </w:tcBorders>
            <w:vAlign w:val="center"/>
          </w:tcPr>
          <w:p w14:paraId="0E9A2A67"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59644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1990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6977E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29868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1B9A73"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АТ "Джей Тi Iнтернешнл Компанi Україна"</w:t>
            </w:r>
          </w:p>
          <w:p w14:paraId="6E0115B3"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19345204</w:t>
            </w:r>
          </w:p>
          <w:p w14:paraId="3AAA71D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менеджер з юридичних питань</w:t>
            </w:r>
          </w:p>
        </w:tc>
        <w:tc>
          <w:tcPr>
            <w:tcW w:w="1293" w:type="dxa"/>
            <w:tcBorders>
              <w:top w:val="single" w:sz="6" w:space="0" w:color="000000"/>
              <w:left w:val="single" w:sz="6" w:space="0" w:color="000000"/>
              <w:bottom w:val="single" w:sz="6" w:space="0" w:color="000000"/>
              <w:right w:val="single" w:sz="6" w:space="0" w:color="000000"/>
            </w:tcBorders>
            <w:vAlign w:val="center"/>
          </w:tcPr>
          <w:p w14:paraId="37DDD152"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14.08.2023</w:t>
            </w:r>
          </w:p>
          <w:p w14:paraId="53B40191"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до моменту припинення повноважень за рішенням Генерального директора</w:t>
            </w:r>
          </w:p>
        </w:tc>
        <w:tc>
          <w:tcPr>
            <w:tcW w:w="1134" w:type="dxa"/>
            <w:tcBorders>
              <w:top w:val="single" w:sz="6" w:space="0" w:color="000000"/>
              <w:left w:val="single" w:sz="6" w:space="0" w:color="000000"/>
              <w:bottom w:val="single" w:sz="6" w:space="0" w:color="000000"/>
              <w:right w:val="single" w:sz="6" w:space="0" w:color="000000"/>
            </w:tcBorders>
            <w:vAlign w:val="center"/>
          </w:tcPr>
          <w:p w14:paraId="3BACFC28"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Ні</w:t>
            </w:r>
          </w:p>
        </w:tc>
      </w:tr>
    </w:tbl>
    <w:p w14:paraId="4F775DFD" w14:textId="77777777" w:rsidR="002654B5" w:rsidRPr="002654B5" w:rsidRDefault="002654B5" w:rsidP="002654B5">
      <w:pPr>
        <w:spacing w:after="0" w:line="240" w:lineRule="auto"/>
        <w:rPr>
          <w:rFonts w:ascii="Times New Roman" w:hAnsi="Times New Roman"/>
          <w:sz w:val="24"/>
          <w:szCs w:val="24"/>
        </w:rPr>
      </w:pPr>
    </w:p>
    <w:p w14:paraId="315D900C" w14:textId="77777777" w:rsidR="002654B5" w:rsidRPr="002654B5" w:rsidRDefault="002654B5" w:rsidP="002654B5">
      <w:pPr>
        <w:spacing w:after="0" w:line="240" w:lineRule="auto"/>
        <w:rPr>
          <w:rFonts w:ascii="Times New Roman" w:hAnsi="Times New Roman"/>
          <w:sz w:val="24"/>
          <w:szCs w:val="24"/>
        </w:rPr>
      </w:pPr>
    </w:p>
    <w:p w14:paraId="6F1413F0" w14:textId="77777777" w:rsidR="002654B5" w:rsidRPr="002654B5" w:rsidRDefault="002654B5" w:rsidP="002654B5">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8"/>
          <w:szCs w:val="18"/>
        </w:rPr>
      </w:pPr>
      <w:r w:rsidRPr="002654B5">
        <w:rPr>
          <w:rFonts w:ascii="Times New Roman" w:hAnsi="Times New Roman"/>
          <w:b/>
          <w:color w:val="000000"/>
          <w:sz w:val="24"/>
          <w:szCs w:val="24"/>
        </w:rPr>
        <w:t>Інформація щодо корпоративного секретаря</w:t>
      </w:r>
      <w:r w:rsidRPr="002654B5">
        <w:rPr>
          <w:rFonts w:ascii="Times New Roman" w:hAnsi="Times New Roman"/>
          <w:b/>
          <w:color w:val="000000"/>
          <w:sz w:val="24"/>
          <w:szCs w:val="24"/>
        </w:rPr>
        <w:tab/>
      </w:r>
    </w:p>
    <w:p w14:paraId="704DBFD1" w14:textId="77777777" w:rsidR="002654B5" w:rsidRPr="002654B5" w:rsidRDefault="002654B5" w:rsidP="002654B5">
      <w:pPr>
        <w:spacing w:after="0" w:line="240" w:lineRule="auto"/>
        <w:rPr>
          <w:rFonts w:ascii="Times New Roman" w:hAnsi="Times New Roman"/>
          <w:vanish/>
          <w:color w:val="000000"/>
          <w:sz w:val="24"/>
          <w:szCs w:val="24"/>
        </w:rPr>
      </w:pPr>
    </w:p>
    <w:tbl>
      <w:tblPr>
        <w:tblW w:w="159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4536"/>
        <w:gridCol w:w="1275"/>
        <w:gridCol w:w="1701"/>
        <w:gridCol w:w="851"/>
        <w:gridCol w:w="2684"/>
        <w:gridCol w:w="1182"/>
        <w:gridCol w:w="2371"/>
      </w:tblGrid>
      <w:tr w:rsidR="002654B5" w:rsidRPr="002654B5" w14:paraId="15AEBC91" w14:textId="77777777" w:rsidTr="00367F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C4A8D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Дата призначення особи на посаду корпоративного секретаря</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8E19F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Ім’я</w:t>
            </w:r>
          </w:p>
        </w:tc>
        <w:tc>
          <w:tcPr>
            <w:tcW w:w="1275" w:type="dxa"/>
            <w:tcBorders>
              <w:top w:val="single" w:sz="6" w:space="0" w:color="000000"/>
              <w:left w:val="single" w:sz="6" w:space="0" w:color="000000"/>
              <w:bottom w:val="single" w:sz="6" w:space="0" w:color="000000"/>
              <w:right w:val="single" w:sz="6" w:space="0" w:color="000000"/>
            </w:tcBorders>
            <w:vAlign w:val="center"/>
          </w:tcPr>
          <w:p w14:paraId="06862AAA"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РНОКПП</w:t>
            </w:r>
          </w:p>
        </w:tc>
        <w:tc>
          <w:tcPr>
            <w:tcW w:w="1701" w:type="dxa"/>
            <w:tcBorders>
              <w:top w:val="single" w:sz="6" w:space="0" w:color="000000"/>
              <w:left w:val="single" w:sz="6" w:space="0" w:color="000000"/>
              <w:bottom w:val="single" w:sz="6" w:space="0" w:color="000000"/>
              <w:right w:val="single" w:sz="6" w:space="0" w:color="000000"/>
            </w:tcBorders>
            <w:vAlign w:val="center"/>
          </w:tcPr>
          <w:p w14:paraId="641F75C0"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УНЗР</w:t>
            </w:r>
          </w:p>
        </w:tc>
        <w:tc>
          <w:tcPr>
            <w:tcW w:w="851" w:type="dxa"/>
            <w:tcBorders>
              <w:top w:val="single" w:sz="6" w:space="0" w:color="000000"/>
              <w:left w:val="single" w:sz="6" w:space="0" w:color="000000"/>
              <w:bottom w:val="single" w:sz="6" w:space="0" w:color="000000"/>
              <w:right w:val="single" w:sz="6" w:space="0" w:color="000000"/>
            </w:tcBorders>
            <w:vAlign w:val="center"/>
          </w:tcPr>
          <w:p w14:paraId="25F53738"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Стаж роботи (років)</w:t>
            </w:r>
          </w:p>
        </w:tc>
        <w:tc>
          <w:tcPr>
            <w:tcW w:w="2684" w:type="dxa"/>
            <w:tcBorders>
              <w:top w:val="single" w:sz="6" w:space="0" w:color="000000"/>
              <w:left w:val="single" w:sz="6" w:space="0" w:color="000000"/>
              <w:bottom w:val="single" w:sz="6" w:space="0" w:color="000000"/>
              <w:right w:val="single" w:sz="6" w:space="0" w:color="000000"/>
            </w:tcBorders>
            <w:vAlign w:val="center"/>
          </w:tcPr>
          <w:p w14:paraId="4B542B78"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 xml:space="preserve">Повне найменування, ідентифікаційний код </w:t>
            </w:r>
            <w:r w:rsidRPr="002654B5">
              <w:rPr>
                <w:rFonts w:ascii="Times New Roman" w:hAnsi="Times New Roman"/>
                <w:b/>
                <w:sz w:val="20"/>
                <w:szCs w:val="20"/>
              </w:rPr>
              <w:br/>
              <w:t xml:space="preserve">юридичної особи та посада, </w:t>
            </w:r>
            <w:r w:rsidRPr="002654B5">
              <w:rPr>
                <w:rFonts w:ascii="Times New Roman" w:hAnsi="Times New Roman"/>
                <w:b/>
                <w:sz w:val="20"/>
                <w:szCs w:val="20"/>
              </w:rPr>
              <w:br/>
              <w:t>яку займав</w:t>
            </w:r>
          </w:p>
        </w:tc>
        <w:tc>
          <w:tcPr>
            <w:tcW w:w="1182" w:type="dxa"/>
            <w:tcBorders>
              <w:top w:val="single" w:sz="6" w:space="0" w:color="000000"/>
              <w:left w:val="single" w:sz="6" w:space="0" w:color="000000"/>
              <w:bottom w:val="single" w:sz="6" w:space="0" w:color="000000"/>
              <w:right w:val="single" w:sz="6" w:space="0" w:color="000000"/>
            </w:tcBorders>
            <w:vAlign w:val="center"/>
          </w:tcPr>
          <w:p w14:paraId="77148969"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 xml:space="preserve">Непогашена судимість за корисливі та посадові злочини </w:t>
            </w:r>
            <w:r w:rsidRPr="002654B5">
              <w:rPr>
                <w:rFonts w:ascii="Times New Roman" w:hAnsi="Times New Roman"/>
                <w:b/>
                <w:sz w:val="20"/>
                <w:szCs w:val="20"/>
              </w:rPr>
              <w:br/>
              <w:t>(Так/Ні)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69E873C8"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 xml:space="preserve">Контактні дані </w:t>
            </w:r>
            <w:r w:rsidRPr="002654B5">
              <w:rPr>
                <w:rFonts w:ascii="Times New Roman" w:hAnsi="Times New Roman"/>
                <w:b/>
                <w:sz w:val="20"/>
                <w:szCs w:val="20"/>
              </w:rPr>
              <w:br/>
              <w:t>(номер телефону та адреса електронної пошти корпоративного секретаря)</w:t>
            </w:r>
          </w:p>
        </w:tc>
      </w:tr>
      <w:tr w:rsidR="002654B5" w:rsidRPr="002654B5" w14:paraId="771E3E55" w14:textId="77777777" w:rsidTr="00367F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84B24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B8696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2</w:t>
            </w:r>
          </w:p>
        </w:tc>
        <w:tc>
          <w:tcPr>
            <w:tcW w:w="1275" w:type="dxa"/>
            <w:tcBorders>
              <w:top w:val="single" w:sz="6" w:space="0" w:color="000000"/>
              <w:left w:val="single" w:sz="6" w:space="0" w:color="000000"/>
              <w:bottom w:val="single" w:sz="6" w:space="0" w:color="000000"/>
              <w:right w:val="single" w:sz="6" w:space="0" w:color="000000"/>
            </w:tcBorders>
            <w:vAlign w:val="center"/>
          </w:tcPr>
          <w:p w14:paraId="29B1120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3</w:t>
            </w:r>
          </w:p>
        </w:tc>
        <w:tc>
          <w:tcPr>
            <w:tcW w:w="1701" w:type="dxa"/>
            <w:tcBorders>
              <w:top w:val="single" w:sz="6" w:space="0" w:color="000000"/>
              <w:left w:val="single" w:sz="6" w:space="0" w:color="000000"/>
              <w:bottom w:val="single" w:sz="6" w:space="0" w:color="000000"/>
              <w:right w:val="single" w:sz="6" w:space="0" w:color="000000"/>
            </w:tcBorders>
          </w:tcPr>
          <w:p w14:paraId="090E50F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4</w:t>
            </w:r>
          </w:p>
        </w:tc>
        <w:tc>
          <w:tcPr>
            <w:tcW w:w="851" w:type="dxa"/>
            <w:tcBorders>
              <w:top w:val="single" w:sz="6" w:space="0" w:color="000000"/>
              <w:left w:val="single" w:sz="6" w:space="0" w:color="000000"/>
              <w:bottom w:val="single" w:sz="6" w:space="0" w:color="000000"/>
              <w:right w:val="single" w:sz="6" w:space="0" w:color="000000"/>
            </w:tcBorders>
          </w:tcPr>
          <w:p w14:paraId="05440DB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5</w:t>
            </w:r>
          </w:p>
        </w:tc>
        <w:tc>
          <w:tcPr>
            <w:tcW w:w="2684" w:type="dxa"/>
            <w:tcBorders>
              <w:top w:val="single" w:sz="6" w:space="0" w:color="000000"/>
              <w:left w:val="single" w:sz="6" w:space="0" w:color="000000"/>
              <w:bottom w:val="single" w:sz="6" w:space="0" w:color="000000"/>
              <w:right w:val="single" w:sz="6" w:space="0" w:color="000000"/>
            </w:tcBorders>
          </w:tcPr>
          <w:p w14:paraId="1ECDCE2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6</w:t>
            </w:r>
          </w:p>
        </w:tc>
        <w:tc>
          <w:tcPr>
            <w:tcW w:w="1182" w:type="dxa"/>
            <w:tcBorders>
              <w:top w:val="single" w:sz="6" w:space="0" w:color="000000"/>
              <w:left w:val="single" w:sz="6" w:space="0" w:color="000000"/>
              <w:bottom w:val="single" w:sz="6" w:space="0" w:color="000000"/>
              <w:right w:val="single" w:sz="6" w:space="0" w:color="000000"/>
            </w:tcBorders>
          </w:tcPr>
          <w:p w14:paraId="5869ED3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w:t>
            </w:r>
          </w:p>
        </w:tc>
        <w:tc>
          <w:tcPr>
            <w:tcW w:w="2371" w:type="dxa"/>
            <w:tcBorders>
              <w:top w:val="single" w:sz="6" w:space="0" w:color="000000"/>
              <w:left w:val="single" w:sz="6" w:space="0" w:color="000000"/>
              <w:bottom w:val="single" w:sz="6" w:space="0" w:color="000000"/>
              <w:right w:val="single" w:sz="6" w:space="0" w:color="000000"/>
            </w:tcBorders>
          </w:tcPr>
          <w:p w14:paraId="72BDD19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8</w:t>
            </w:r>
          </w:p>
        </w:tc>
      </w:tr>
      <w:tr w:rsidR="002654B5" w:rsidRPr="002654B5" w14:paraId="259E9BFB" w14:textId="77777777" w:rsidTr="00367F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A30CC"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14.08.2023</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3EEDEE" w14:textId="77777777" w:rsidR="002654B5" w:rsidRPr="002654B5" w:rsidRDefault="002654B5" w:rsidP="002654B5">
            <w:pPr>
              <w:spacing w:after="0" w:line="240" w:lineRule="auto"/>
              <w:rPr>
                <w:rFonts w:ascii="Times New Roman" w:hAnsi="Times New Roman"/>
                <w:bCs/>
                <w:sz w:val="20"/>
                <w:szCs w:val="20"/>
              </w:rPr>
            </w:pPr>
            <w:r w:rsidRPr="002654B5">
              <w:rPr>
                <w:rFonts w:ascii="Times New Roman" w:hAnsi="Times New Roman"/>
                <w:bCs/>
                <w:sz w:val="20"/>
                <w:szCs w:val="20"/>
              </w:rPr>
              <w:t>Ярошенко Наталiя Юрiївна</w:t>
            </w:r>
          </w:p>
        </w:tc>
        <w:tc>
          <w:tcPr>
            <w:tcW w:w="1275" w:type="dxa"/>
            <w:tcBorders>
              <w:top w:val="single" w:sz="6" w:space="0" w:color="000000"/>
              <w:left w:val="single" w:sz="6" w:space="0" w:color="000000"/>
              <w:bottom w:val="single" w:sz="6" w:space="0" w:color="000000"/>
              <w:right w:val="single" w:sz="6" w:space="0" w:color="000000"/>
            </w:tcBorders>
            <w:vAlign w:val="center"/>
          </w:tcPr>
          <w:p w14:paraId="0C3AABEA" w14:textId="3F29B867" w:rsidR="002654B5" w:rsidRPr="002654B5" w:rsidRDefault="002654B5" w:rsidP="002654B5">
            <w:pPr>
              <w:spacing w:after="0" w:line="240" w:lineRule="auto"/>
              <w:jc w:val="center"/>
              <w:rPr>
                <w:rFonts w:ascii="Times New Roman" w:hAnsi="Times New Roman"/>
                <w:bCs/>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E1EB6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14:paraId="13119003"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13</w:t>
            </w:r>
          </w:p>
        </w:tc>
        <w:tc>
          <w:tcPr>
            <w:tcW w:w="2684" w:type="dxa"/>
            <w:tcBorders>
              <w:top w:val="single" w:sz="6" w:space="0" w:color="000000"/>
              <w:left w:val="single" w:sz="6" w:space="0" w:color="000000"/>
              <w:bottom w:val="single" w:sz="6" w:space="0" w:color="000000"/>
              <w:right w:val="single" w:sz="6" w:space="0" w:color="000000"/>
            </w:tcBorders>
            <w:tcMar>
              <w:left w:w="62" w:type="dxa"/>
            </w:tcMar>
            <w:vAlign w:val="center"/>
          </w:tcPr>
          <w:p w14:paraId="23CE8DA5" w14:textId="77777777" w:rsidR="002654B5" w:rsidRPr="002654B5" w:rsidRDefault="002654B5" w:rsidP="002654B5">
            <w:pPr>
              <w:spacing w:after="0" w:line="240" w:lineRule="auto"/>
              <w:rPr>
                <w:rFonts w:ascii="Times New Roman" w:hAnsi="Times New Roman"/>
                <w:bCs/>
                <w:sz w:val="20"/>
                <w:szCs w:val="20"/>
              </w:rPr>
            </w:pPr>
            <w:r w:rsidRPr="002654B5">
              <w:rPr>
                <w:rFonts w:ascii="Times New Roman" w:hAnsi="Times New Roman"/>
                <w:bCs/>
                <w:sz w:val="20"/>
                <w:szCs w:val="20"/>
              </w:rPr>
              <w:t>АТ "ДЖЕЙ ТI IНТЕРНЕШНЛ КОМПАНI УКРАЇНА",</w:t>
            </w:r>
          </w:p>
          <w:p w14:paraId="461CC284" w14:textId="77777777" w:rsidR="002654B5" w:rsidRPr="002654B5" w:rsidRDefault="002654B5" w:rsidP="002654B5">
            <w:pPr>
              <w:spacing w:after="0" w:line="240" w:lineRule="auto"/>
              <w:rPr>
                <w:rFonts w:ascii="Times New Roman" w:hAnsi="Times New Roman"/>
                <w:bCs/>
                <w:sz w:val="20"/>
                <w:szCs w:val="20"/>
              </w:rPr>
            </w:pPr>
            <w:r w:rsidRPr="002654B5">
              <w:rPr>
                <w:rFonts w:ascii="Times New Roman" w:hAnsi="Times New Roman"/>
                <w:bCs/>
                <w:sz w:val="20"/>
                <w:szCs w:val="20"/>
              </w:rPr>
              <w:t xml:space="preserve">19345204    </w:t>
            </w:r>
          </w:p>
          <w:p w14:paraId="585F180B" w14:textId="77777777" w:rsidR="002654B5" w:rsidRPr="002654B5" w:rsidRDefault="002654B5" w:rsidP="002654B5">
            <w:pPr>
              <w:spacing w:after="0" w:line="240" w:lineRule="auto"/>
              <w:rPr>
                <w:rFonts w:ascii="Times New Roman" w:hAnsi="Times New Roman"/>
                <w:bCs/>
                <w:sz w:val="20"/>
                <w:szCs w:val="20"/>
              </w:rPr>
            </w:pPr>
            <w:r w:rsidRPr="002654B5">
              <w:rPr>
                <w:rFonts w:ascii="Times New Roman" w:hAnsi="Times New Roman"/>
                <w:bCs/>
                <w:sz w:val="20"/>
                <w:szCs w:val="20"/>
              </w:rPr>
              <w:t>менеджер з юридичних питань</w:t>
            </w:r>
          </w:p>
        </w:tc>
        <w:tc>
          <w:tcPr>
            <w:tcW w:w="1182" w:type="dxa"/>
            <w:tcBorders>
              <w:top w:val="single" w:sz="6" w:space="0" w:color="000000"/>
              <w:left w:val="single" w:sz="6" w:space="0" w:color="000000"/>
              <w:bottom w:val="single" w:sz="6" w:space="0" w:color="000000"/>
              <w:right w:val="single" w:sz="6" w:space="0" w:color="000000"/>
            </w:tcBorders>
            <w:vAlign w:val="center"/>
          </w:tcPr>
          <w:p w14:paraId="532A52E2"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19BA8FB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0509539352</w:t>
            </w:r>
          </w:p>
          <w:p w14:paraId="2528B46E"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nataliia.yaroshenko@jti.com</w:t>
            </w:r>
          </w:p>
        </w:tc>
      </w:tr>
    </w:tbl>
    <w:p w14:paraId="50D2B29E" w14:textId="77777777" w:rsidR="002654B5" w:rsidRPr="002654B5" w:rsidRDefault="002654B5" w:rsidP="002654B5">
      <w:pPr>
        <w:spacing w:after="0" w:line="240" w:lineRule="auto"/>
        <w:rPr>
          <w:rFonts w:ascii="Times New Roman" w:hAnsi="Times New Roman"/>
          <w:sz w:val="24"/>
          <w:szCs w:val="24"/>
        </w:rPr>
      </w:pPr>
    </w:p>
    <w:p w14:paraId="08C4007C" w14:textId="77777777" w:rsidR="002654B5" w:rsidRPr="002654B5" w:rsidRDefault="002654B5" w:rsidP="002654B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2654B5">
        <w:rPr>
          <w:rFonts w:ascii="Times New Roman" w:hAnsi="Times New Roman"/>
          <w:b/>
          <w:color w:val="000000"/>
          <w:sz w:val="24"/>
          <w:szCs w:val="24"/>
        </w:rPr>
        <w:t>Інформація щодо володіння посадовими особами акціями особи</w:t>
      </w:r>
    </w:p>
    <w:p w14:paraId="62534C91" w14:textId="77777777" w:rsidR="002654B5" w:rsidRPr="002654B5" w:rsidRDefault="002654B5" w:rsidP="002654B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2654B5" w:rsidRPr="002654B5" w14:paraId="7F59B60E" w14:textId="77777777" w:rsidTr="00367FEC">
        <w:trPr>
          <w:trHeight w:val="20"/>
        </w:trPr>
        <w:tc>
          <w:tcPr>
            <w:tcW w:w="498" w:type="dxa"/>
            <w:vMerge w:val="restart"/>
            <w:vAlign w:val="center"/>
          </w:tcPr>
          <w:p w14:paraId="30AD475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0297C22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1301412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Ім’я</w:t>
            </w:r>
            <w:bookmarkStart w:id="4" w:name="10109"/>
            <w:bookmarkEnd w:id="4"/>
          </w:p>
        </w:tc>
        <w:tc>
          <w:tcPr>
            <w:tcW w:w="1275" w:type="dxa"/>
            <w:vMerge w:val="restart"/>
            <w:vAlign w:val="center"/>
          </w:tcPr>
          <w:p w14:paraId="322DDC07" w14:textId="77777777" w:rsidR="002654B5" w:rsidRPr="002654B5" w:rsidRDefault="002654B5" w:rsidP="002654B5">
            <w:pPr>
              <w:spacing w:after="0" w:line="240" w:lineRule="auto"/>
              <w:ind w:left="130"/>
              <w:rPr>
                <w:rFonts w:ascii="Times New Roman" w:hAnsi="Times New Roman"/>
                <w:b/>
                <w:bCs/>
                <w:sz w:val="20"/>
                <w:szCs w:val="20"/>
              </w:rPr>
            </w:pPr>
            <w:r w:rsidRPr="002654B5">
              <w:rPr>
                <w:rFonts w:ascii="Times New Roman" w:hAnsi="Times New Roman"/>
                <w:b/>
                <w:sz w:val="20"/>
                <w:szCs w:val="20"/>
              </w:rPr>
              <w:t>РНОКПП</w:t>
            </w:r>
          </w:p>
        </w:tc>
        <w:tc>
          <w:tcPr>
            <w:tcW w:w="1702" w:type="dxa"/>
            <w:vMerge w:val="restart"/>
            <w:vAlign w:val="center"/>
          </w:tcPr>
          <w:p w14:paraId="245EB50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6052FDF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6AE5F0A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124F180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Кількість за видами акцій</w:t>
            </w:r>
          </w:p>
        </w:tc>
      </w:tr>
      <w:tr w:rsidR="002654B5" w:rsidRPr="002654B5" w14:paraId="31B8CCA2" w14:textId="77777777" w:rsidTr="00367FEC">
        <w:tc>
          <w:tcPr>
            <w:tcW w:w="498" w:type="dxa"/>
            <w:vMerge/>
          </w:tcPr>
          <w:p w14:paraId="2FAA3E68" w14:textId="77777777" w:rsidR="002654B5" w:rsidRPr="002654B5" w:rsidRDefault="002654B5" w:rsidP="002654B5">
            <w:pPr>
              <w:spacing w:after="0" w:line="240" w:lineRule="auto"/>
              <w:rPr>
                <w:rFonts w:ascii="Times New Roman" w:hAnsi="Times New Roman"/>
                <w:b/>
                <w:bCs/>
                <w:sz w:val="20"/>
                <w:szCs w:val="20"/>
              </w:rPr>
            </w:pPr>
          </w:p>
        </w:tc>
        <w:tc>
          <w:tcPr>
            <w:tcW w:w="2778" w:type="dxa"/>
            <w:vMerge/>
            <w:vAlign w:val="center"/>
          </w:tcPr>
          <w:p w14:paraId="3128F76B" w14:textId="77777777" w:rsidR="002654B5" w:rsidRPr="002654B5" w:rsidRDefault="002654B5" w:rsidP="002654B5">
            <w:pPr>
              <w:spacing w:after="0" w:line="240" w:lineRule="auto"/>
              <w:rPr>
                <w:rFonts w:ascii="Times New Roman" w:hAnsi="Times New Roman"/>
                <w:b/>
                <w:bCs/>
                <w:sz w:val="20"/>
                <w:szCs w:val="20"/>
              </w:rPr>
            </w:pPr>
          </w:p>
        </w:tc>
        <w:tc>
          <w:tcPr>
            <w:tcW w:w="3543" w:type="dxa"/>
            <w:vMerge/>
            <w:vAlign w:val="center"/>
          </w:tcPr>
          <w:p w14:paraId="0BA8A355" w14:textId="77777777" w:rsidR="002654B5" w:rsidRPr="002654B5" w:rsidRDefault="002654B5" w:rsidP="002654B5">
            <w:pPr>
              <w:spacing w:after="0" w:line="240" w:lineRule="auto"/>
              <w:rPr>
                <w:rFonts w:ascii="Times New Roman" w:hAnsi="Times New Roman"/>
                <w:b/>
                <w:bCs/>
                <w:sz w:val="20"/>
                <w:szCs w:val="20"/>
              </w:rPr>
            </w:pPr>
          </w:p>
        </w:tc>
        <w:tc>
          <w:tcPr>
            <w:tcW w:w="1275" w:type="dxa"/>
            <w:vMerge/>
            <w:vAlign w:val="center"/>
          </w:tcPr>
          <w:p w14:paraId="5F8EB717" w14:textId="77777777" w:rsidR="002654B5" w:rsidRPr="002654B5" w:rsidRDefault="002654B5" w:rsidP="002654B5">
            <w:pPr>
              <w:spacing w:after="0" w:line="240" w:lineRule="auto"/>
              <w:rPr>
                <w:rFonts w:ascii="Times New Roman" w:hAnsi="Times New Roman"/>
                <w:b/>
                <w:bCs/>
                <w:sz w:val="20"/>
                <w:szCs w:val="20"/>
              </w:rPr>
            </w:pPr>
          </w:p>
        </w:tc>
        <w:tc>
          <w:tcPr>
            <w:tcW w:w="1702" w:type="dxa"/>
            <w:vMerge/>
            <w:vAlign w:val="center"/>
          </w:tcPr>
          <w:p w14:paraId="0112C493" w14:textId="77777777" w:rsidR="002654B5" w:rsidRPr="002654B5" w:rsidRDefault="002654B5" w:rsidP="002654B5">
            <w:pPr>
              <w:spacing w:after="0" w:line="240" w:lineRule="auto"/>
              <w:rPr>
                <w:rFonts w:ascii="Times New Roman" w:hAnsi="Times New Roman"/>
                <w:b/>
                <w:bCs/>
                <w:sz w:val="20"/>
                <w:szCs w:val="20"/>
              </w:rPr>
            </w:pPr>
          </w:p>
        </w:tc>
        <w:tc>
          <w:tcPr>
            <w:tcW w:w="1559" w:type="dxa"/>
            <w:vMerge/>
            <w:vAlign w:val="center"/>
          </w:tcPr>
          <w:p w14:paraId="480BFF5D" w14:textId="77777777" w:rsidR="002654B5" w:rsidRPr="002654B5" w:rsidRDefault="002654B5" w:rsidP="002654B5">
            <w:pPr>
              <w:spacing w:after="0" w:line="240" w:lineRule="auto"/>
              <w:rPr>
                <w:rFonts w:ascii="Times New Roman" w:hAnsi="Times New Roman"/>
                <w:b/>
                <w:bCs/>
                <w:sz w:val="20"/>
                <w:szCs w:val="20"/>
              </w:rPr>
            </w:pPr>
          </w:p>
        </w:tc>
        <w:tc>
          <w:tcPr>
            <w:tcW w:w="1600" w:type="dxa"/>
            <w:vMerge/>
            <w:vAlign w:val="center"/>
          </w:tcPr>
          <w:p w14:paraId="0F5062F7" w14:textId="77777777" w:rsidR="002654B5" w:rsidRPr="002654B5" w:rsidRDefault="002654B5" w:rsidP="002654B5">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19F143F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прості іменні</w:t>
            </w:r>
          </w:p>
          <w:p w14:paraId="57C866D1" w14:textId="77777777" w:rsidR="002654B5" w:rsidRPr="002654B5" w:rsidRDefault="002654B5" w:rsidP="002654B5">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3E1D39D7" w14:textId="77777777" w:rsidR="002654B5" w:rsidRPr="002654B5" w:rsidRDefault="002654B5" w:rsidP="002654B5">
            <w:pPr>
              <w:spacing w:after="0" w:line="240" w:lineRule="auto"/>
              <w:ind w:left="-243"/>
              <w:jc w:val="center"/>
              <w:rPr>
                <w:rFonts w:ascii="Times New Roman" w:hAnsi="Times New Roman"/>
                <w:b/>
                <w:bCs/>
                <w:sz w:val="20"/>
                <w:szCs w:val="20"/>
              </w:rPr>
            </w:pPr>
            <w:r w:rsidRPr="002654B5">
              <w:rPr>
                <w:rFonts w:ascii="Times New Roman" w:hAnsi="Times New Roman"/>
                <w:b/>
                <w:bCs/>
                <w:sz w:val="20"/>
                <w:szCs w:val="20"/>
              </w:rPr>
              <w:t xml:space="preserve">  Привілейовані</w:t>
            </w:r>
          </w:p>
          <w:p w14:paraId="0240C5C0" w14:textId="77777777" w:rsidR="002654B5" w:rsidRPr="002654B5" w:rsidRDefault="002654B5" w:rsidP="002654B5">
            <w:pPr>
              <w:spacing w:after="0" w:line="240" w:lineRule="auto"/>
              <w:ind w:left="-243"/>
              <w:jc w:val="center"/>
              <w:rPr>
                <w:rFonts w:ascii="Times New Roman" w:hAnsi="Times New Roman"/>
                <w:b/>
                <w:bCs/>
                <w:sz w:val="20"/>
                <w:szCs w:val="20"/>
              </w:rPr>
            </w:pPr>
            <w:r w:rsidRPr="002654B5">
              <w:rPr>
                <w:rFonts w:ascii="Times New Roman" w:hAnsi="Times New Roman"/>
                <w:b/>
                <w:bCs/>
                <w:sz w:val="20"/>
                <w:szCs w:val="20"/>
              </w:rPr>
              <w:t>іменні</w:t>
            </w:r>
          </w:p>
          <w:p w14:paraId="09EF05A9" w14:textId="77777777" w:rsidR="002654B5" w:rsidRPr="002654B5" w:rsidRDefault="002654B5" w:rsidP="002654B5">
            <w:pPr>
              <w:spacing w:after="0" w:line="240" w:lineRule="auto"/>
              <w:jc w:val="center"/>
              <w:rPr>
                <w:rFonts w:ascii="Times New Roman" w:hAnsi="Times New Roman"/>
                <w:b/>
                <w:bCs/>
                <w:sz w:val="20"/>
                <w:szCs w:val="20"/>
              </w:rPr>
            </w:pPr>
          </w:p>
        </w:tc>
      </w:tr>
      <w:tr w:rsidR="002654B5" w:rsidRPr="002654B5" w14:paraId="189A900C" w14:textId="77777777" w:rsidTr="00367FEC">
        <w:tc>
          <w:tcPr>
            <w:tcW w:w="498" w:type="dxa"/>
          </w:tcPr>
          <w:p w14:paraId="198F421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w:t>
            </w:r>
          </w:p>
        </w:tc>
        <w:tc>
          <w:tcPr>
            <w:tcW w:w="2778" w:type="dxa"/>
            <w:tcMar>
              <w:top w:w="60" w:type="dxa"/>
              <w:left w:w="60" w:type="dxa"/>
              <w:bottom w:w="60" w:type="dxa"/>
              <w:right w:w="60" w:type="dxa"/>
            </w:tcMar>
            <w:vAlign w:val="center"/>
          </w:tcPr>
          <w:p w14:paraId="27E6BEB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2</w:t>
            </w:r>
          </w:p>
        </w:tc>
        <w:tc>
          <w:tcPr>
            <w:tcW w:w="3543" w:type="dxa"/>
            <w:tcMar>
              <w:top w:w="60" w:type="dxa"/>
              <w:left w:w="60" w:type="dxa"/>
              <w:bottom w:w="60" w:type="dxa"/>
              <w:right w:w="60" w:type="dxa"/>
            </w:tcMar>
            <w:vAlign w:val="center"/>
          </w:tcPr>
          <w:p w14:paraId="5A2E37B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3</w:t>
            </w:r>
          </w:p>
        </w:tc>
        <w:tc>
          <w:tcPr>
            <w:tcW w:w="1275" w:type="dxa"/>
            <w:vAlign w:val="center"/>
          </w:tcPr>
          <w:p w14:paraId="3A1C84DE"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4</w:t>
            </w:r>
          </w:p>
        </w:tc>
        <w:tc>
          <w:tcPr>
            <w:tcW w:w="1702" w:type="dxa"/>
            <w:vAlign w:val="center"/>
          </w:tcPr>
          <w:p w14:paraId="732213E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5</w:t>
            </w:r>
          </w:p>
        </w:tc>
        <w:tc>
          <w:tcPr>
            <w:tcW w:w="1559" w:type="dxa"/>
            <w:tcMar>
              <w:top w:w="60" w:type="dxa"/>
              <w:left w:w="60" w:type="dxa"/>
              <w:bottom w:w="60" w:type="dxa"/>
              <w:right w:w="60" w:type="dxa"/>
            </w:tcMar>
            <w:vAlign w:val="center"/>
          </w:tcPr>
          <w:p w14:paraId="7D62B49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6</w:t>
            </w:r>
          </w:p>
        </w:tc>
        <w:tc>
          <w:tcPr>
            <w:tcW w:w="1600" w:type="dxa"/>
            <w:tcMar>
              <w:top w:w="60" w:type="dxa"/>
              <w:left w:w="60" w:type="dxa"/>
              <w:bottom w:w="60" w:type="dxa"/>
              <w:right w:w="60" w:type="dxa"/>
            </w:tcMar>
            <w:vAlign w:val="center"/>
          </w:tcPr>
          <w:p w14:paraId="4EB8360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w:t>
            </w:r>
          </w:p>
        </w:tc>
        <w:tc>
          <w:tcPr>
            <w:tcW w:w="1532" w:type="dxa"/>
            <w:tcMar>
              <w:top w:w="60" w:type="dxa"/>
              <w:left w:w="60" w:type="dxa"/>
              <w:bottom w:w="60" w:type="dxa"/>
              <w:right w:w="60" w:type="dxa"/>
            </w:tcMar>
            <w:vAlign w:val="center"/>
          </w:tcPr>
          <w:p w14:paraId="0BFD13D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8</w:t>
            </w:r>
          </w:p>
        </w:tc>
        <w:tc>
          <w:tcPr>
            <w:tcW w:w="1749" w:type="dxa"/>
            <w:tcMar>
              <w:top w:w="60" w:type="dxa"/>
              <w:left w:w="60" w:type="dxa"/>
              <w:bottom w:w="60" w:type="dxa"/>
              <w:right w:w="60" w:type="dxa"/>
            </w:tcMar>
            <w:vAlign w:val="center"/>
          </w:tcPr>
          <w:p w14:paraId="06EEF78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9</w:t>
            </w:r>
          </w:p>
        </w:tc>
      </w:tr>
      <w:tr w:rsidR="002654B5" w:rsidRPr="002654B5" w14:paraId="3632A40B" w14:textId="77777777" w:rsidTr="00367FEC">
        <w:tc>
          <w:tcPr>
            <w:tcW w:w="498" w:type="dxa"/>
          </w:tcPr>
          <w:p w14:paraId="7C94D0F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w:t>
            </w:r>
          </w:p>
        </w:tc>
        <w:tc>
          <w:tcPr>
            <w:tcW w:w="2778" w:type="dxa"/>
            <w:tcMar>
              <w:top w:w="60" w:type="dxa"/>
              <w:left w:w="60" w:type="dxa"/>
              <w:bottom w:w="60" w:type="dxa"/>
              <w:right w:w="60" w:type="dxa"/>
            </w:tcMar>
            <w:vAlign w:val="center"/>
          </w:tcPr>
          <w:p w14:paraId="74213479"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Генеральний директор</w:t>
            </w:r>
          </w:p>
        </w:tc>
        <w:tc>
          <w:tcPr>
            <w:tcW w:w="3543" w:type="dxa"/>
            <w:tcMar>
              <w:top w:w="60" w:type="dxa"/>
              <w:left w:w="60" w:type="dxa"/>
              <w:bottom w:w="60" w:type="dxa"/>
              <w:right w:w="60" w:type="dxa"/>
            </w:tcMar>
            <w:vAlign w:val="center"/>
          </w:tcPr>
          <w:p w14:paraId="38E6EE5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Шарамок Свiтлана Вiкторiвна</w:t>
            </w:r>
          </w:p>
        </w:tc>
        <w:tc>
          <w:tcPr>
            <w:tcW w:w="1275" w:type="dxa"/>
            <w:vAlign w:val="center"/>
          </w:tcPr>
          <w:p w14:paraId="0E520DC5" w14:textId="3E9426E1" w:rsidR="002654B5" w:rsidRPr="002654B5" w:rsidRDefault="002654B5" w:rsidP="002654B5">
            <w:pPr>
              <w:spacing w:after="0" w:line="240" w:lineRule="auto"/>
              <w:jc w:val="center"/>
              <w:rPr>
                <w:rFonts w:ascii="Times New Roman" w:hAnsi="Times New Roman"/>
                <w:bCs/>
                <w:sz w:val="20"/>
                <w:szCs w:val="20"/>
              </w:rPr>
            </w:pPr>
          </w:p>
        </w:tc>
        <w:tc>
          <w:tcPr>
            <w:tcW w:w="1702" w:type="dxa"/>
            <w:vAlign w:val="center"/>
          </w:tcPr>
          <w:p w14:paraId="7CE6FEB4" w14:textId="11999154" w:rsidR="002654B5" w:rsidRPr="002654B5" w:rsidRDefault="002654B5" w:rsidP="002654B5">
            <w:pPr>
              <w:spacing w:after="0" w:line="240" w:lineRule="auto"/>
              <w:jc w:val="center"/>
              <w:rPr>
                <w:rFonts w:ascii="Times New Roman" w:hAnsi="Times New Roman"/>
                <w:bCs/>
                <w:sz w:val="20"/>
                <w:szCs w:val="20"/>
              </w:rPr>
            </w:pPr>
          </w:p>
        </w:tc>
        <w:tc>
          <w:tcPr>
            <w:tcW w:w="1559" w:type="dxa"/>
            <w:tcMar>
              <w:top w:w="60" w:type="dxa"/>
              <w:left w:w="60" w:type="dxa"/>
              <w:bottom w:w="60" w:type="dxa"/>
              <w:right w:w="60" w:type="dxa"/>
            </w:tcMar>
            <w:vAlign w:val="center"/>
          </w:tcPr>
          <w:p w14:paraId="44C62BD0"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600" w:type="dxa"/>
            <w:tcMar>
              <w:top w:w="60" w:type="dxa"/>
              <w:left w:w="60" w:type="dxa"/>
              <w:bottom w:w="60" w:type="dxa"/>
              <w:right w:w="60" w:type="dxa"/>
            </w:tcMar>
            <w:vAlign w:val="center"/>
          </w:tcPr>
          <w:p w14:paraId="018B9E1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532" w:type="dxa"/>
            <w:tcMar>
              <w:top w:w="60" w:type="dxa"/>
              <w:left w:w="60" w:type="dxa"/>
              <w:bottom w:w="60" w:type="dxa"/>
              <w:right w:w="60" w:type="dxa"/>
            </w:tcMar>
            <w:vAlign w:val="center"/>
          </w:tcPr>
          <w:p w14:paraId="643D5FF4"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749" w:type="dxa"/>
            <w:tcMar>
              <w:top w:w="60" w:type="dxa"/>
              <w:left w:w="60" w:type="dxa"/>
              <w:bottom w:w="60" w:type="dxa"/>
              <w:right w:w="60" w:type="dxa"/>
            </w:tcMar>
            <w:vAlign w:val="center"/>
          </w:tcPr>
          <w:p w14:paraId="2196EDEF"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r>
      <w:tr w:rsidR="002654B5" w:rsidRPr="002654B5" w14:paraId="380804C1" w14:textId="77777777" w:rsidTr="00367FEC">
        <w:tc>
          <w:tcPr>
            <w:tcW w:w="498" w:type="dxa"/>
          </w:tcPr>
          <w:p w14:paraId="4FCC1901"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2</w:t>
            </w:r>
          </w:p>
        </w:tc>
        <w:tc>
          <w:tcPr>
            <w:tcW w:w="2778" w:type="dxa"/>
            <w:tcMar>
              <w:top w:w="60" w:type="dxa"/>
              <w:left w:w="60" w:type="dxa"/>
              <w:bottom w:w="60" w:type="dxa"/>
              <w:right w:w="60" w:type="dxa"/>
            </w:tcMar>
            <w:vAlign w:val="center"/>
          </w:tcPr>
          <w:p w14:paraId="63E8217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Головний бухгалтер</w:t>
            </w:r>
          </w:p>
        </w:tc>
        <w:tc>
          <w:tcPr>
            <w:tcW w:w="3543" w:type="dxa"/>
            <w:tcMar>
              <w:top w:w="60" w:type="dxa"/>
              <w:left w:w="60" w:type="dxa"/>
              <w:bottom w:w="60" w:type="dxa"/>
              <w:right w:w="60" w:type="dxa"/>
            </w:tcMar>
            <w:vAlign w:val="center"/>
          </w:tcPr>
          <w:p w14:paraId="5B59A85A"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Шкiтельова Наталiя Анатолiївна</w:t>
            </w:r>
          </w:p>
        </w:tc>
        <w:tc>
          <w:tcPr>
            <w:tcW w:w="1275" w:type="dxa"/>
            <w:vAlign w:val="center"/>
          </w:tcPr>
          <w:p w14:paraId="199C6CC6" w14:textId="54A448F3" w:rsidR="002654B5" w:rsidRPr="002654B5" w:rsidRDefault="002654B5" w:rsidP="002654B5">
            <w:pPr>
              <w:spacing w:after="0" w:line="240" w:lineRule="auto"/>
              <w:jc w:val="center"/>
              <w:rPr>
                <w:rFonts w:ascii="Times New Roman" w:hAnsi="Times New Roman"/>
                <w:bCs/>
                <w:sz w:val="20"/>
                <w:szCs w:val="20"/>
              </w:rPr>
            </w:pPr>
          </w:p>
        </w:tc>
        <w:tc>
          <w:tcPr>
            <w:tcW w:w="1702" w:type="dxa"/>
            <w:vAlign w:val="center"/>
          </w:tcPr>
          <w:p w14:paraId="2105A6DF" w14:textId="77777777" w:rsidR="002654B5" w:rsidRPr="002654B5" w:rsidRDefault="002654B5" w:rsidP="002654B5">
            <w:pPr>
              <w:spacing w:after="0" w:line="240" w:lineRule="auto"/>
              <w:jc w:val="center"/>
              <w:rPr>
                <w:rFonts w:ascii="Times New Roman" w:hAnsi="Times New Roman"/>
                <w:bCs/>
                <w:sz w:val="20"/>
                <w:szCs w:val="20"/>
              </w:rPr>
            </w:pPr>
          </w:p>
        </w:tc>
        <w:tc>
          <w:tcPr>
            <w:tcW w:w="1559" w:type="dxa"/>
            <w:tcMar>
              <w:top w:w="60" w:type="dxa"/>
              <w:left w:w="60" w:type="dxa"/>
              <w:bottom w:w="60" w:type="dxa"/>
              <w:right w:w="60" w:type="dxa"/>
            </w:tcMar>
            <w:vAlign w:val="center"/>
          </w:tcPr>
          <w:p w14:paraId="70DF82AA"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600" w:type="dxa"/>
            <w:tcMar>
              <w:top w:w="60" w:type="dxa"/>
              <w:left w:w="60" w:type="dxa"/>
              <w:bottom w:w="60" w:type="dxa"/>
              <w:right w:w="60" w:type="dxa"/>
            </w:tcMar>
            <w:vAlign w:val="center"/>
          </w:tcPr>
          <w:p w14:paraId="49A4A2C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532" w:type="dxa"/>
            <w:tcMar>
              <w:top w:w="60" w:type="dxa"/>
              <w:left w:w="60" w:type="dxa"/>
              <w:bottom w:w="60" w:type="dxa"/>
              <w:right w:w="60" w:type="dxa"/>
            </w:tcMar>
            <w:vAlign w:val="center"/>
          </w:tcPr>
          <w:p w14:paraId="4C0673CE"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749" w:type="dxa"/>
            <w:tcMar>
              <w:top w:w="60" w:type="dxa"/>
              <w:left w:w="60" w:type="dxa"/>
              <w:bottom w:w="60" w:type="dxa"/>
              <w:right w:w="60" w:type="dxa"/>
            </w:tcMar>
            <w:vAlign w:val="center"/>
          </w:tcPr>
          <w:p w14:paraId="2E957DCE"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r>
      <w:tr w:rsidR="002654B5" w:rsidRPr="002654B5" w14:paraId="1E3C1D6D" w14:textId="77777777" w:rsidTr="00367FEC">
        <w:tc>
          <w:tcPr>
            <w:tcW w:w="498" w:type="dxa"/>
          </w:tcPr>
          <w:p w14:paraId="26AB2D71"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3</w:t>
            </w:r>
          </w:p>
        </w:tc>
        <w:tc>
          <w:tcPr>
            <w:tcW w:w="2778" w:type="dxa"/>
            <w:tcMar>
              <w:top w:w="60" w:type="dxa"/>
              <w:left w:w="60" w:type="dxa"/>
              <w:bottom w:w="60" w:type="dxa"/>
              <w:right w:w="60" w:type="dxa"/>
            </w:tcMar>
            <w:vAlign w:val="center"/>
          </w:tcPr>
          <w:p w14:paraId="0FFB0CEA"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Корпоративний секретар</w:t>
            </w:r>
          </w:p>
        </w:tc>
        <w:tc>
          <w:tcPr>
            <w:tcW w:w="3543" w:type="dxa"/>
            <w:tcMar>
              <w:top w:w="60" w:type="dxa"/>
              <w:left w:w="60" w:type="dxa"/>
              <w:bottom w:w="60" w:type="dxa"/>
              <w:right w:w="60" w:type="dxa"/>
            </w:tcMar>
            <w:vAlign w:val="center"/>
          </w:tcPr>
          <w:p w14:paraId="2D2B1DB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Ярошенко Наталiя Юрiївна</w:t>
            </w:r>
          </w:p>
        </w:tc>
        <w:tc>
          <w:tcPr>
            <w:tcW w:w="1275" w:type="dxa"/>
            <w:vAlign w:val="center"/>
          </w:tcPr>
          <w:p w14:paraId="6A1FAB80" w14:textId="3D8F697F" w:rsidR="002654B5" w:rsidRPr="002654B5" w:rsidRDefault="002654B5" w:rsidP="002654B5">
            <w:pPr>
              <w:spacing w:after="0" w:line="240" w:lineRule="auto"/>
              <w:jc w:val="center"/>
              <w:rPr>
                <w:rFonts w:ascii="Times New Roman" w:hAnsi="Times New Roman"/>
                <w:bCs/>
                <w:sz w:val="20"/>
                <w:szCs w:val="20"/>
              </w:rPr>
            </w:pPr>
          </w:p>
        </w:tc>
        <w:tc>
          <w:tcPr>
            <w:tcW w:w="1702" w:type="dxa"/>
            <w:vAlign w:val="center"/>
          </w:tcPr>
          <w:p w14:paraId="5C034C47" w14:textId="77777777" w:rsidR="002654B5" w:rsidRPr="002654B5" w:rsidRDefault="002654B5" w:rsidP="002654B5">
            <w:pPr>
              <w:spacing w:after="0" w:line="240" w:lineRule="auto"/>
              <w:jc w:val="center"/>
              <w:rPr>
                <w:rFonts w:ascii="Times New Roman" w:hAnsi="Times New Roman"/>
                <w:bCs/>
                <w:sz w:val="20"/>
                <w:szCs w:val="20"/>
              </w:rPr>
            </w:pPr>
          </w:p>
        </w:tc>
        <w:tc>
          <w:tcPr>
            <w:tcW w:w="1559" w:type="dxa"/>
            <w:tcMar>
              <w:top w:w="60" w:type="dxa"/>
              <w:left w:w="60" w:type="dxa"/>
              <w:bottom w:w="60" w:type="dxa"/>
              <w:right w:w="60" w:type="dxa"/>
            </w:tcMar>
            <w:vAlign w:val="center"/>
          </w:tcPr>
          <w:p w14:paraId="0592268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600" w:type="dxa"/>
            <w:tcMar>
              <w:top w:w="60" w:type="dxa"/>
              <w:left w:w="60" w:type="dxa"/>
              <w:bottom w:w="60" w:type="dxa"/>
              <w:right w:w="60" w:type="dxa"/>
            </w:tcMar>
            <w:vAlign w:val="center"/>
          </w:tcPr>
          <w:p w14:paraId="52DC9747"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532" w:type="dxa"/>
            <w:tcMar>
              <w:top w:w="60" w:type="dxa"/>
              <w:left w:w="60" w:type="dxa"/>
              <w:bottom w:w="60" w:type="dxa"/>
              <w:right w:w="60" w:type="dxa"/>
            </w:tcMar>
            <w:vAlign w:val="center"/>
          </w:tcPr>
          <w:p w14:paraId="73A46C43"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c>
          <w:tcPr>
            <w:tcW w:w="1749" w:type="dxa"/>
            <w:tcMar>
              <w:top w:w="60" w:type="dxa"/>
              <w:left w:w="60" w:type="dxa"/>
              <w:bottom w:w="60" w:type="dxa"/>
              <w:right w:w="60" w:type="dxa"/>
            </w:tcMar>
            <w:vAlign w:val="center"/>
          </w:tcPr>
          <w:p w14:paraId="05DA2EA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w:t>
            </w:r>
          </w:p>
        </w:tc>
      </w:tr>
    </w:tbl>
    <w:p w14:paraId="03419BE5" w14:textId="77777777" w:rsidR="002654B5" w:rsidRPr="002654B5" w:rsidRDefault="002654B5" w:rsidP="002654B5">
      <w:pPr>
        <w:spacing w:after="0" w:line="240" w:lineRule="auto"/>
        <w:ind w:left="-709"/>
        <w:rPr>
          <w:rFonts w:ascii="Times New Roman" w:hAnsi="Times New Roman"/>
          <w:sz w:val="24"/>
          <w:szCs w:val="24"/>
        </w:rPr>
      </w:pPr>
    </w:p>
    <w:p w14:paraId="67E5A321" w14:textId="77777777" w:rsidR="002654B5" w:rsidRPr="00A851ED" w:rsidRDefault="002654B5">
      <w:pPr>
        <w:sectPr w:rsidR="002654B5" w:rsidRPr="00A851ED" w:rsidSect="002654B5">
          <w:pgSz w:w="16838" w:h="11906" w:orient="landscape"/>
          <w:pgMar w:top="567" w:right="363" w:bottom="567" w:left="363" w:header="709" w:footer="709" w:gutter="0"/>
          <w:cols w:space="708"/>
          <w:docGrid w:linePitch="360"/>
        </w:sectPr>
      </w:pPr>
    </w:p>
    <w:p w14:paraId="6FB006CC"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654B5">
        <w:rPr>
          <w:rFonts w:ascii="Times New Roman" w:hAnsi="Times New Roman"/>
          <w:b/>
          <w:bCs/>
          <w:color w:val="000000"/>
          <w:sz w:val="24"/>
          <w:szCs w:val="24"/>
        </w:rPr>
        <w:lastRenderedPageBreak/>
        <w:t>Організаційна структура:</w:t>
      </w:r>
    </w:p>
    <w:p w14:paraId="4F01A9D5"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0DDD359C"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i/>
          <w:iCs/>
          <w:color w:val="000000"/>
          <w:sz w:val="20"/>
          <w:szCs w:val="20"/>
        </w:rPr>
      </w:pPr>
      <w:r w:rsidRPr="002654B5">
        <w:rPr>
          <w:rFonts w:ascii="Times New Roman" w:hAnsi="Times New Roman"/>
          <w:i/>
          <w:iCs/>
          <w:color w:val="000000"/>
          <w:sz w:val="20"/>
          <w:szCs w:val="20"/>
        </w:rPr>
        <w:t>URL-адреса вебсайту особи, за якою розміщено організаційну структуру особи у вигляді схематичного зображення:</w:t>
      </w:r>
    </w:p>
    <w:p w14:paraId="7A5E645B" w14:textId="77777777" w:rsidR="002654B5" w:rsidRPr="002654B5" w:rsidRDefault="002654B5" w:rsidP="002654B5">
      <w:pPr>
        <w:spacing w:after="0" w:line="240" w:lineRule="auto"/>
        <w:jc w:val="center"/>
        <w:rPr>
          <w:rFonts w:ascii="Times New Roman" w:hAnsi="Times New Roman"/>
          <w:sz w:val="20"/>
          <w:szCs w:val="20"/>
        </w:rPr>
      </w:pPr>
    </w:p>
    <w:p w14:paraId="123CEA3A" w14:textId="77777777" w:rsidR="002654B5" w:rsidRPr="002654B5" w:rsidRDefault="002654B5" w:rsidP="002654B5">
      <w:pPr>
        <w:spacing w:after="0" w:line="240" w:lineRule="auto"/>
        <w:rPr>
          <w:rFonts w:ascii="Times New Roman" w:hAnsi="Times New Roman"/>
          <w:b/>
          <w:bCs/>
          <w:sz w:val="20"/>
          <w:szCs w:val="20"/>
        </w:rPr>
      </w:pPr>
      <w:r w:rsidRPr="002654B5">
        <w:rPr>
          <w:rFonts w:ascii="Times New Roman" w:hAnsi="Times New Roman"/>
          <w:b/>
          <w:bCs/>
          <w:sz w:val="20"/>
          <w:szCs w:val="20"/>
        </w:rPr>
        <w:t>http://jti.pat.ua/</w:t>
      </w:r>
    </w:p>
    <w:p w14:paraId="77702A2F" w14:textId="77777777" w:rsidR="002654B5" w:rsidRPr="002654B5" w:rsidRDefault="002654B5" w:rsidP="002654B5">
      <w:pPr>
        <w:spacing w:after="60" w:line="240" w:lineRule="auto"/>
        <w:jc w:val="center"/>
        <w:outlineLvl w:val="0"/>
        <w:rPr>
          <w:rFonts w:ascii="Times New Roman" w:hAnsi="Times New Roman"/>
          <w:b/>
          <w:bCs/>
          <w:kern w:val="28"/>
          <w:sz w:val="26"/>
          <w:szCs w:val="26"/>
        </w:rPr>
      </w:pPr>
      <w:bookmarkStart w:id="5" w:name="_Toc212703347"/>
      <w:r w:rsidRPr="002654B5">
        <w:rPr>
          <w:rFonts w:ascii="Times New Roman" w:hAnsi="Times New Roman"/>
          <w:b/>
          <w:bCs/>
          <w:kern w:val="28"/>
          <w:sz w:val="26"/>
          <w:szCs w:val="26"/>
        </w:rPr>
        <w:t>3. Структура власності</w:t>
      </w:r>
      <w:bookmarkEnd w:id="5"/>
    </w:p>
    <w:p w14:paraId="250F33A7" w14:textId="77777777" w:rsidR="002654B5" w:rsidRPr="002654B5" w:rsidRDefault="002654B5" w:rsidP="002654B5">
      <w:pPr>
        <w:spacing w:after="0" w:line="240" w:lineRule="auto"/>
        <w:rPr>
          <w:rFonts w:ascii="Times New Roman" w:hAnsi="Times New Roman"/>
          <w:i/>
          <w:iCs/>
          <w:sz w:val="20"/>
          <w:szCs w:val="20"/>
        </w:rPr>
      </w:pPr>
      <w:r w:rsidRPr="002654B5">
        <w:rPr>
          <w:rFonts w:ascii="Times New Roman" w:hAnsi="Times New Roman"/>
          <w:i/>
          <w:iCs/>
          <w:sz w:val="20"/>
          <w:szCs w:val="20"/>
        </w:rPr>
        <w:t>URL-адреса вебсайту особи, за якою розміщена структура власності особи у схематичному зображенні :</w:t>
      </w:r>
    </w:p>
    <w:p w14:paraId="533D5AC5" w14:textId="77777777" w:rsidR="002654B5" w:rsidRPr="002654B5" w:rsidRDefault="002654B5" w:rsidP="002654B5">
      <w:pPr>
        <w:spacing w:after="0" w:line="240" w:lineRule="auto"/>
        <w:rPr>
          <w:rFonts w:ascii="Times New Roman" w:hAnsi="Times New Roman"/>
          <w:sz w:val="20"/>
          <w:szCs w:val="20"/>
        </w:rPr>
      </w:pPr>
    </w:p>
    <w:p w14:paraId="73D00DE2" w14:textId="77777777" w:rsidR="002654B5" w:rsidRPr="002654B5" w:rsidRDefault="002654B5" w:rsidP="002654B5">
      <w:pPr>
        <w:spacing w:after="0" w:line="240" w:lineRule="auto"/>
        <w:rPr>
          <w:rFonts w:ascii="Times New Roman" w:hAnsi="Times New Roman"/>
          <w:b/>
          <w:bCs/>
          <w:sz w:val="20"/>
          <w:szCs w:val="20"/>
        </w:rPr>
      </w:pPr>
      <w:r w:rsidRPr="002654B5">
        <w:rPr>
          <w:rFonts w:ascii="Times New Roman" w:hAnsi="Times New Roman"/>
          <w:b/>
          <w:bCs/>
          <w:sz w:val="20"/>
          <w:szCs w:val="20"/>
        </w:rPr>
        <w:t>http://jti.pat.ua/</w:t>
      </w:r>
    </w:p>
    <w:p w14:paraId="6346DFA5" w14:textId="77777777" w:rsidR="002654B5" w:rsidRPr="002654B5" w:rsidRDefault="002654B5" w:rsidP="002654B5">
      <w:pPr>
        <w:spacing w:after="60" w:line="240" w:lineRule="auto"/>
        <w:jc w:val="center"/>
        <w:outlineLvl w:val="0"/>
        <w:rPr>
          <w:rFonts w:ascii="Times New Roman" w:hAnsi="Times New Roman"/>
          <w:b/>
          <w:bCs/>
          <w:kern w:val="28"/>
          <w:sz w:val="26"/>
          <w:szCs w:val="26"/>
        </w:rPr>
      </w:pPr>
      <w:bookmarkStart w:id="6" w:name="_Toc212703348"/>
      <w:r w:rsidRPr="002654B5">
        <w:rPr>
          <w:rFonts w:ascii="Times New Roman" w:hAnsi="Times New Roman"/>
          <w:b/>
          <w:bCs/>
          <w:kern w:val="28"/>
          <w:sz w:val="26"/>
          <w:szCs w:val="26"/>
        </w:rPr>
        <w:t>4. Опис господарської та фінансової діяльності</w:t>
      </w:r>
      <w:bookmarkEnd w:id="6"/>
    </w:p>
    <w:p w14:paraId="30FEB4AE" w14:textId="77777777" w:rsidR="002654B5" w:rsidRPr="002654B5" w:rsidRDefault="002654B5" w:rsidP="002654B5">
      <w:pPr>
        <w:spacing w:after="0" w:line="240" w:lineRule="auto"/>
        <w:jc w:val="center"/>
        <w:rPr>
          <w:rFonts w:ascii="Times New Roman" w:hAnsi="Times New Roman"/>
          <w:sz w:val="20"/>
          <w:szCs w:val="20"/>
        </w:rPr>
      </w:pPr>
    </w:p>
    <w:p w14:paraId="366634BA"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7BBB6E68" w14:textId="4E05B691"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АТ "ДЖЕЙ ТI IНТЕРНЕШНЛ КОМПАНI УКРАЇНА" не входить до складу будь-яких об</w:t>
      </w:r>
      <w:r w:rsidR="00444815">
        <w:rPr>
          <w:rFonts w:ascii="Times New Roman" w:hAnsi="Times New Roman"/>
          <w:sz w:val="20"/>
          <w:szCs w:val="20"/>
        </w:rPr>
        <w:t>’</w:t>
      </w:r>
      <w:r w:rsidRPr="002654B5">
        <w:rPr>
          <w:rFonts w:ascii="Times New Roman" w:hAnsi="Times New Roman"/>
          <w:sz w:val="20"/>
          <w:szCs w:val="20"/>
        </w:rPr>
        <w:t>єднань, корпорацiй, холдингiв i т.п.</w:t>
      </w:r>
    </w:p>
    <w:p w14:paraId="60878C35" w14:textId="77777777" w:rsidR="002654B5" w:rsidRPr="002654B5" w:rsidRDefault="002654B5" w:rsidP="00A851ED">
      <w:pPr>
        <w:spacing w:after="0" w:line="240" w:lineRule="auto"/>
        <w:ind w:firstLine="284"/>
        <w:jc w:val="both"/>
        <w:rPr>
          <w:rFonts w:ascii="Times New Roman" w:hAnsi="Times New Roman"/>
          <w:sz w:val="20"/>
          <w:szCs w:val="20"/>
        </w:rPr>
      </w:pPr>
    </w:p>
    <w:p w14:paraId="4B1AB3FB"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35559BEA"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Емiтент не проводить спiльну дiяльнiсть з iншими органiзацiями, пiдприємствами, установами.</w:t>
      </w:r>
    </w:p>
    <w:p w14:paraId="304B21F2" w14:textId="77777777" w:rsidR="002654B5" w:rsidRPr="002654B5" w:rsidRDefault="002654B5" w:rsidP="00A851ED">
      <w:pPr>
        <w:spacing w:after="0" w:line="240" w:lineRule="auto"/>
        <w:ind w:firstLine="284"/>
        <w:jc w:val="both"/>
        <w:rPr>
          <w:rFonts w:ascii="Times New Roman" w:hAnsi="Times New Roman"/>
          <w:sz w:val="20"/>
          <w:szCs w:val="20"/>
        </w:rPr>
      </w:pPr>
    </w:p>
    <w:p w14:paraId="4D6214C2"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3.Опис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4A99F428"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Фiнансова звiтнiсть, що додається, складена в усiх суттєвих аспектах вiдповiдно до Мiжнародних стандартiв фiнансової звiтностi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14:paraId="0F387927" w14:textId="77777777" w:rsidR="002654B5" w:rsidRPr="002654B5" w:rsidRDefault="002654B5" w:rsidP="00A851ED">
      <w:pPr>
        <w:spacing w:after="0" w:line="240" w:lineRule="auto"/>
        <w:ind w:firstLine="284"/>
        <w:jc w:val="both"/>
        <w:rPr>
          <w:rFonts w:ascii="Times New Roman" w:hAnsi="Times New Roman"/>
          <w:sz w:val="20"/>
          <w:szCs w:val="20"/>
        </w:rPr>
      </w:pPr>
    </w:p>
    <w:p w14:paraId="048C7FC0"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2BED68BD"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Товариство має достатній рівень власного робочого капіталу для фінансування поточних потреб та не вдається до залучення зовнiшнiх iнвестицiй, а нерозподiлений прибуток, у разі необхідності, спрямовується на розвиток Товариства i фiнансування його дiяльностi.</w:t>
      </w:r>
    </w:p>
    <w:p w14:paraId="4DD7E464" w14:textId="77777777" w:rsidR="002654B5" w:rsidRPr="002654B5" w:rsidRDefault="002654B5" w:rsidP="00A851ED">
      <w:pPr>
        <w:spacing w:after="0" w:line="240" w:lineRule="auto"/>
        <w:ind w:firstLine="284"/>
        <w:jc w:val="both"/>
        <w:rPr>
          <w:rFonts w:ascii="Times New Roman" w:hAnsi="Times New Roman"/>
          <w:sz w:val="20"/>
          <w:szCs w:val="20"/>
        </w:rPr>
      </w:pPr>
    </w:p>
    <w:p w14:paraId="6E619FF9"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sz w:val="20"/>
          <w:szCs w:val="20"/>
        </w:rPr>
        <w:t>5</w:t>
      </w:r>
      <w:r w:rsidRPr="002654B5">
        <w:rPr>
          <w:rFonts w:ascii="Times New Roman" w:hAnsi="Times New Roman"/>
          <w:i/>
          <w:iCs/>
          <w:sz w:val="20"/>
          <w:szCs w:val="20"/>
        </w:rPr>
        <w:t>. Опис політики щодо досліджень та розробок, сума витрат на дослідження та розробку за звітний рік.</w:t>
      </w:r>
    </w:p>
    <w:p w14:paraId="52D1A6A8"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JTI в Українi не веде дiяльностi у сферi дослiджень та розробок, натомiсть цю роботу виконує глобальна функцiя R&amp;D (research and development). Групу Global R&amp;D очолює Старший Вiце-Президент, що працює у штаб-квартирi JTI в Женевi (Швейцарiя) та вiдповiдає за планування та контролює роботу над усiма R&amp;D проектам з розробки продукцiї та упаковки всiх брендiв, продаж яких здiйснюється у всiх регiонах. До функцiй, що виконуються Global R&amp;D, належать: o Стратегiчне планування: R&amp;D планування та ведення технологiчних розробок, наприклад, технологiї бездимного курiння (Smokeless tobacco), технологiї зниженого запаху тютюнового диму (Low smell smoke) та iн. o Розвиток продукцiї: створення i управлiння технiчними рiшеннями в цiлому для R&amp;D (концепцiї, специфiкацiї сигарет та iншої тютюнової продукцiї, якi плануються до запуску чи перезапуску), стандартизацiя, гармонiзацiя i полiпшення якостi продукцiї, наприклад, виробництво прототипiв на тестовiй виробничiй лiнiї, аналiз смакових характеристик продукту, розробка специфiкацiй сигарет i т.д., створення i управлiння глобальними специфiкацiями продукту (рецепти сумiшей, рецепти соусiв та ароматизаторiв та iн.) o Розвиток упаковки: технiчна служба з питань друку, графiчна студiя o Забезпечення якостi: лабораторiї, Регiональнi вiддiли забезпечення якостi o Науковий аналiз: можливостi використання нових елементiв, включаючи хiмiчнi та фiзичнi випробування, тестування токсичностi, тестування складових компонентiв диму тощо. Також в структурi функцiї дослiджень та розробок є функцiя з пошуку та розвитку на рiвнi регiону (Regional R&amp;D). Завданнями команди Regional R&amp;D, що знаходиться в штаб-квартирi, є планування, спiвпраця та координацiя з вiдповiдальними особами питань стосовно розвитку продукцiї та упаковки для регiону Західна  Європа. На практицi, команда Regional R&amp;D трансформує потреби ринку у реальнiсть та надає допомоги й консультує ринки з рiзних аспектiв дизайну продукцiї (у тому числi з питань витрат). Окрiм загального управлiння проектами, команда Regional R&amp;D тiсно спiвпрацює з лабораторiєю з забезпечення якостi в Трiрi задля аналiзу доцiльностi реалiзацiї проектiв, а також рiзних технiчних питань, що виникають в процесi їх виконання. Зрештою, команда Regional R&amp;D опiкується питаннями якостi продукцiї на вiдповiдних виробництвах та пiдтримує ефективний зв'язок мiж регiональним керiвництвом, ринком, групами C&amp;TM та групою Глобальної мережi постачань. Вся R&amp;D дiяльнiсть здiйснюється Global та Regional R&amp;D командами. Таким чином, головна задача українських компанiй полягає у забезпеченнi вiдповiдностi сигарет та </w:t>
      </w:r>
      <w:r w:rsidRPr="002654B5">
        <w:rPr>
          <w:rFonts w:ascii="Times New Roman" w:hAnsi="Times New Roman"/>
          <w:sz w:val="20"/>
          <w:szCs w:val="20"/>
        </w:rPr>
        <w:lastRenderedPageBreak/>
        <w:t>iншої тютюнової продукцiї стандартам якостi вiдповiдно до глобальних полiтик, спiльних для всiх компанiй Групи, та вимогам мiсцевого законодавства, не зважаючи на те, якi б змiни не вносилися до продукцiї чи упаковки.</w:t>
      </w:r>
    </w:p>
    <w:p w14:paraId="4FF34A9B" w14:textId="77777777" w:rsidR="002654B5" w:rsidRPr="002654B5" w:rsidRDefault="002654B5" w:rsidP="00A851ED">
      <w:pPr>
        <w:spacing w:after="0" w:line="240" w:lineRule="auto"/>
        <w:ind w:firstLine="284"/>
        <w:jc w:val="both"/>
        <w:rPr>
          <w:rFonts w:ascii="Times New Roman" w:hAnsi="Times New Roman"/>
          <w:sz w:val="20"/>
          <w:szCs w:val="20"/>
        </w:rPr>
      </w:pPr>
    </w:p>
    <w:p w14:paraId="6B3D27F1"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6. Iнформацiя щодо продуктiв (товарiв або послуг) особи.</w:t>
      </w:r>
    </w:p>
    <w:p w14:paraId="2432302E"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1) опис продуктiв (товарiв та/або послуг), якi виробляє/надає особа; </w:t>
      </w:r>
    </w:p>
    <w:p w14:paraId="346F1048"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Товариство реалізує наступні тютюнові бренди: Camel, Camel RYO, LD, Monte Carlo, Sobranie, Winchester, Winston. </w:t>
      </w:r>
    </w:p>
    <w:p w14:paraId="23D05D25"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 2) обсяги виробництва (у натуральному та грошовому виразi); </w:t>
      </w:r>
    </w:p>
    <w:p w14:paraId="0B9216C2"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Емiтент не займається виробництвом. </w:t>
      </w:r>
    </w:p>
    <w:p w14:paraId="7E7FBA6F"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3) середньореалiзацiйнi цiни продуктiв; </w:t>
      </w:r>
    </w:p>
    <w:p w14:paraId="052029BE" w14:textId="601FD9FB"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Загальна тенденція за дев'ять місяців 2025 року демонструє певне зростання середньої ціни;</w:t>
      </w:r>
    </w:p>
    <w:p w14:paraId="3DEE036A"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4) загальна сума виручки; </w:t>
      </w:r>
    </w:p>
    <w:p w14:paraId="6F05C57C" w14:textId="3D2E68DF"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Чистий дохiд вiд реалiзацiї продукцiї (товарiв та послуг) за дев'ять місяців  2025 р</w:t>
      </w:r>
      <w:r w:rsidR="00444815">
        <w:rPr>
          <w:rFonts w:ascii="Times New Roman" w:hAnsi="Times New Roman"/>
          <w:sz w:val="20"/>
          <w:szCs w:val="20"/>
        </w:rPr>
        <w:t>оку</w:t>
      </w:r>
      <w:r w:rsidRPr="002654B5">
        <w:rPr>
          <w:rFonts w:ascii="Times New Roman" w:hAnsi="Times New Roman"/>
          <w:sz w:val="20"/>
          <w:szCs w:val="20"/>
        </w:rPr>
        <w:t xml:space="preserve"> становить 30262486 тис. грн. що на  25% більше  ніж за анологічний період попереднього року. </w:t>
      </w:r>
    </w:p>
    <w:p w14:paraId="4B7606EE"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5) загальна сума експорту, частка експорту в загальному обсязi продажiв; </w:t>
      </w:r>
    </w:p>
    <w:p w14:paraId="09F4AD0F"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Емiтент не здiйснює експорт продуктiв. </w:t>
      </w:r>
    </w:p>
    <w:p w14:paraId="0A9FCEB3"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6) залежнiсть вiд сезонних змiн; </w:t>
      </w:r>
    </w:p>
    <w:p w14:paraId="2FC96FFC"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Дiяльнiсть Емiтента не залежить вiд сезонних змiн.</w:t>
      </w:r>
    </w:p>
    <w:p w14:paraId="5DD9F0E9"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7) основнi клiєнти; </w:t>
      </w:r>
    </w:p>
    <w:p w14:paraId="0CFBF6BC"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ТОВ "Тедiс Україна", ТОВ "Галичина-Табак", ТОВ "АТБ-Маркет", ТОВ "Волиньтабак",  ТОВ "ДЛ Солюшн", ТОВ "ТД "Мiрана".</w:t>
      </w:r>
    </w:p>
    <w:p w14:paraId="393546D7"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 8) ринки збуту та країни, в яких особою здiйснюється дiяльнiсть;</w:t>
      </w:r>
    </w:p>
    <w:p w14:paraId="4BEB76F4"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Основний ринок збуту - Україна. </w:t>
      </w:r>
    </w:p>
    <w:p w14:paraId="233F481B"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9) канали збуту; </w:t>
      </w:r>
    </w:p>
    <w:p w14:paraId="4DBE0900"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Для реалізації своєї продукції компанія використовує непрямі канали збуту - безпосередньо через дистриб'юторів за дистрибуційними договорами та через великі роздрібні мережі (АТБ; Сільпо, Фоззі) за договорами поставок . </w:t>
      </w:r>
    </w:p>
    <w:p w14:paraId="0E6C3300"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67ED2CFD"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10E3C346"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1. ПАТ "Джей Тi Iнтернешнл Україна" тютюновi вироби, Україна, </w:t>
      </w:r>
    </w:p>
    <w:p w14:paraId="0CC71459"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2. "JT International SA" тютюновi вироби, послуги iз надання доступу до SAP та послуги сервiсної пiдтримки; забезпечення використання ТМЕ; IТ управлiння, Швейцарiя ;</w:t>
      </w:r>
    </w:p>
    <w:p w14:paraId="4C644B7C"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3. "JTI GBS Poland Sp. z o.o" консультацiйнi послуги, Польща.</w:t>
      </w:r>
    </w:p>
    <w:p w14:paraId="3EB0B3E1"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11) особливостi стану розвитку галузi, в якiй здiйснює дiяльнiсть особа; </w:t>
      </w:r>
    </w:p>
    <w:p w14:paraId="1BF1A4CB"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Галузь включає традиційне виробництво сигарет, а також розвиток альтернативних продуктів, які вимагають вирощування спеціальних сортів тютюну та дотримання складних технологій виробництва і регулювання. </w:t>
      </w:r>
    </w:p>
    <w:p w14:paraId="204BC25C"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12) опис технологiй, якi використовує особа у своїй дiяльностi; </w:t>
      </w:r>
    </w:p>
    <w:p w14:paraId="156C0942"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Товариство не використовує які-небудь технології у своїй діяльності. </w:t>
      </w:r>
    </w:p>
    <w:p w14:paraId="6CABE78A"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 13) мiсце особи на ринку, на якому вона здiйснює дiяльнiсть; </w:t>
      </w:r>
    </w:p>
    <w:p w14:paraId="19DE8CAD"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Емітент займає одну з лідируючих позицій на тютюновому ринку. </w:t>
      </w:r>
    </w:p>
    <w:p w14:paraId="09C77FEC"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 14) рiвень конкуренцiя в галузi, основнi конкуренти особи; </w:t>
      </w:r>
    </w:p>
    <w:p w14:paraId="4583479E"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Високий. </w:t>
      </w:r>
    </w:p>
    <w:p w14:paraId="585F4BCB"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15) перспективнi плани розвитку особи; </w:t>
      </w:r>
    </w:p>
    <w:p w14:paraId="5AEB8AF4"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В перспективі Товариство планує  і далі здійснювати оптову торгівлю тютюновими виробами.</w:t>
      </w:r>
    </w:p>
    <w:p w14:paraId="193E952D" w14:textId="77777777" w:rsidR="002654B5" w:rsidRPr="002654B5" w:rsidRDefault="002654B5" w:rsidP="00A851ED">
      <w:pPr>
        <w:spacing w:after="0" w:line="240" w:lineRule="auto"/>
        <w:ind w:firstLine="284"/>
        <w:jc w:val="both"/>
        <w:rPr>
          <w:rFonts w:ascii="Times New Roman" w:hAnsi="Times New Roman"/>
          <w:sz w:val="20"/>
          <w:szCs w:val="20"/>
        </w:rPr>
      </w:pPr>
    </w:p>
    <w:p w14:paraId="10ED8D5B"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7. Опис ризиків, як притаманні діяльності особи, підходи до управління ризиками, заходи особи щодо зменшення впливу ризиків.</w:t>
      </w:r>
    </w:p>
    <w:p w14:paraId="0454A3C5"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Управлiнський персонал Товариства постiйно аналiзує ризики, їх вплив на дiяльнiсть пiдприємства та фiнансовий стан, оцiнює необхiднiсть внесення змiн у полiтику щодо управлiння ризиками та iншi полiтики та процедури з метою зниження ризикiв та їх наслiдкiв. Основнi iнструменти пiдприємства, якi несуть в собi фiнансовi ризики, включають грошовi кошти, дебiторську заборгованiсть, кредиторську заборгованiсть, та пiддаються наступним ризикам: o ринковий ризик: змiни на ринку можуть iстотно вплинути на активи/зобов'язання. Ринковий ризик складається з цiнового ризику та ризику пов'язаного з попитом на продукцiю Товариства; o ризик втрати лiквiдностi: Товариство може не виконати своїх зобов'язань з причини недостатностi (дефiциту) обiгових коштiв; o кредитний ризик: товариство може зазнати збиткiв у разi невиконання фiнансових зобов'язань контрагентами (дебiторами). Ринковий ризик Всi фiнансовi iнструменти також схильнi до ринкового ризику - ризику того, що майбутнi ринковi умови можуть знецiнити iнструмент. Товариство пiддається валютному ризику, тому що у звiтному роцi здiйснювало /валютнi операцiї, та має заборгованiсть у валютi. Цiновим ризиком 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 Процентних фiнансових зобов'язань немає. Пiдприємство не пiддається ризику коливання процентних ставок, оскiльки не має кредитiв. Ризик втрати лiквiдностi Товариство перiодично проводить монiторинг показникiв лiквiдностi та вживає заходiв, для запобiгання зниження встановлених показникiв лiквiдностi. Товариство має </w:t>
      </w:r>
      <w:r w:rsidRPr="002654B5">
        <w:rPr>
          <w:rFonts w:ascii="Times New Roman" w:hAnsi="Times New Roman"/>
          <w:sz w:val="20"/>
          <w:szCs w:val="20"/>
        </w:rPr>
        <w:lastRenderedPageBreak/>
        <w:t>доступ до фiнансування у достатньому обсязi у зв'язку з наявнiстю договору фiнансування с АТ "РАЙФФАЙЗЕН БАНК АВАЛЬ" у сумi 25 000 000,00 (двадцять п'ять мiльйонiв) євро.Товариство здiйснює контроль лiквiдностi шляхом планування поточної лiквiдностi, планування та прогнозування грошових потокiв.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Кредитний ризик Кредитний ризик - ризик того, що контрагент не зможе виконати свої фiнансовi зобов'язання за контрактом i це буде причиною виникнення збитку Товариства. Кредитний ризик стосується переважно торгiвельної дебiторської заборгованостi. Управлiння кредитним ризиком, пов'язаним з платоспроможнiстю торгiвельних контрагентiв, здiйснюється Товариством у вiдповiдностi до полiтик i процедур, встановлених пiдприємством для управлiння кредитним ризиком, пов'язаним з контрагентами. Кредитоспроможнiсть контрагента оцiнюється на основi детальної форми оцiнки кредитного рейтингу (фiнансова стiйкiсть, платоспроможнiсть, платiжна дисциплiна). Крiм того, здiйснюється регулярний монiторинг непогашеної торгiвельної дебiторської заборгованостi, вiдвантаження продукцiї основним дистриб'юторам, що не є пов'язаними особами, забезпечується банкiвською гарантiєю. Крiм зазначених вище, суттєвий вплив на дiяльнiсть Товариства можуть мати такi зовнiшнi ризики, як: o ризики пов'язанi з продовженням вiйськових дiй на територiї України; o нестабiльнiсть, суперечливiсть законодавства; o непередбаченi дiї державних органiв; o нестабiльнiсть економiчної (фiнансової, податкової, зовнiшньоекономiчної i iн.) полiтики; o непередбачена змiна кон'юнктури внутрiшнього i зовнiшнього ринку; o непередбаченi дiї конкурентiв. У Товариства iснує система внутрiшнього контролю, управлiння ризиками здiйснюється згiдно внутрiшнiх полiтик та процедур щодо управлiння ризиками та iншi полiтики та процедури з метою зниження ризикiв та їх наслiдкiв. При здiйсненнi внутрiшнього контролю використовуються рiзнi методи, вони включають в себе такi елементи, як: 1) бухгалтерський фiнансовий облiк (iнвентаризацiя i документацiя, рахунки i подвiйний запис); 2) бухгалтерський управлiнський облiк (розподiл обов'язкiв, нормування витрат); 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4) iншi системи контролю (JSOX). Всi перерахованi вище методи становлять єдину систему i використовуються в цiлях управлiння пiдприємством. Товариство переважно розмiщує свої грошовi кошти та їх еквiваленти у великих банках з надiйною репутацiєю, якi знаходяться в Українi. Керiвництво здiйснює постiйний монiторинг фiнансового стану установ, де розмiщенi грошовi кошти та їх еквiваленти. Товариство здiйснює торговi операцiї тiльки з перевiреними i кредитоспроможними клiєнтами. Полiтика Товариства полягає в тому, що можливiсть надання кредиту клiєнтам, якi бажають спiвпрацювати на кредитних умовах, у кожному конкретному випадку аналiзується i пiдлягає формальному затвердженню.</w:t>
      </w:r>
    </w:p>
    <w:p w14:paraId="3E1B6986" w14:textId="77777777" w:rsidR="002654B5" w:rsidRPr="002654B5" w:rsidRDefault="002654B5" w:rsidP="00A851ED">
      <w:pPr>
        <w:spacing w:after="0" w:line="240" w:lineRule="auto"/>
        <w:ind w:firstLine="284"/>
        <w:jc w:val="both"/>
        <w:rPr>
          <w:rFonts w:ascii="Times New Roman" w:hAnsi="Times New Roman"/>
          <w:sz w:val="20"/>
          <w:szCs w:val="20"/>
        </w:rPr>
      </w:pPr>
    </w:p>
    <w:p w14:paraId="3CAC12EB"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8.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305EA806"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Здiйснювати господарську дiяльнiсть у сферi iмпорту та оптової торгiвлi тютюновими виробами.</w:t>
      </w:r>
    </w:p>
    <w:p w14:paraId="3A60C22D" w14:textId="77777777" w:rsidR="002654B5" w:rsidRPr="002654B5" w:rsidRDefault="002654B5" w:rsidP="00A851ED">
      <w:pPr>
        <w:spacing w:after="0" w:line="240" w:lineRule="auto"/>
        <w:ind w:firstLine="284"/>
        <w:jc w:val="both"/>
        <w:rPr>
          <w:rFonts w:ascii="Times New Roman" w:hAnsi="Times New Roman"/>
          <w:sz w:val="20"/>
          <w:szCs w:val="20"/>
        </w:rPr>
      </w:pPr>
    </w:p>
    <w:p w14:paraId="2D060394"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5AC40654"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Придбання та вiдчуження активiв за останнi п'ять рокiв здiйснювалось  тiльки у межах провадження господарської дiяльностi. Значні інвестиції та придбання не плануються.</w:t>
      </w:r>
    </w:p>
    <w:p w14:paraId="2D339BE2" w14:textId="77777777" w:rsidR="002654B5" w:rsidRPr="002654B5" w:rsidRDefault="002654B5" w:rsidP="00A851ED">
      <w:pPr>
        <w:spacing w:after="0" w:line="240" w:lineRule="auto"/>
        <w:ind w:firstLine="284"/>
        <w:jc w:val="both"/>
        <w:rPr>
          <w:rFonts w:ascii="Times New Roman" w:hAnsi="Times New Roman"/>
          <w:sz w:val="20"/>
          <w:szCs w:val="20"/>
        </w:rPr>
      </w:pPr>
    </w:p>
    <w:p w14:paraId="2FEFFF00"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10. Основні засоби особи, включаючи об'єкти оренди та будь-які значні правочини особи щодо них; виробничі потужності та ступінь використання о 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5166AEF"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 Мiсячна сума амортизацiї для застосовуваного прямолiнiйного методу визначається дiленням рiчної суми амортизацiї на 12. Результатом застосування прямолiнiйного методу амортизацiї є постiйнi вiдрахування протягом строку корисної експлуатацiї, якщо лiквiдацiйна вартiсть та/або строк корисної експлуатацiї активу не змiнюється. Сума активу, що амортизується, розподiляється на систематичнiй основi протягом строку його корисної експлуатацiї. Суму активу, що амортизується, визначають пiсля вирахування його лiквiдацiйної вартостi. Лiквiдацiйна вартiсть об'єктiв основних засобiв прийнята на рiвнi: -для автомобiлiв 20% (двадцять вiдсоткiв) вiд первiсної вартостi; -для iнших основних засобiв - 0% (нуль вiдсоткiв). Строк корисної експлуатацiї активу визначається, виходячи з очiкуваної корисностi активу для Товариства. Строк корисного використання активу </w:t>
      </w:r>
      <w:r w:rsidRPr="002654B5">
        <w:rPr>
          <w:rFonts w:ascii="Times New Roman" w:hAnsi="Times New Roman"/>
          <w:sz w:val="20"/>
          <w:szCs w:val="20"/>
        </w:rPr>
        <w:lastRenderedPageBreak/>
        <w:t>встановлюється, в кожному конкретному випадку при введенi в експлуатацiю об'єкта основних засобiв, актом вводу в експлуатацiю, з урахуванням мiнiмально допустимих 2020 р. c SMA 19345204 строкiв амортизацiї передбачених Податковим Кодексом України вiд 02.12.2010 р. № 2755-VI (надалi - "ПКУ"). Товариство постiйно проводить аналiз необхiдностi змiни строкiв корисного використання об'єктiв основних засобiв, але щонайменше раз на рiк. Для визначення зменшення корисностi об'єкта основних засобiв, Товариство застосовує МСБО 36 "Зменшення корисностi активiв". На кiнець звiтного перiоду Товариство, застосовуючи вимоги МСБО 36 "Зменшення корисностi активiв", не виявило жодного з факторiв, якi б могли вказувати на можливiсть iснування ризику знецiнення активiв. Товариство є прибутковим, дiяльнiсть його є стабiльною, зовнiшнiх факторiв, що мали би вплив на результативнiсть дiяльностi Товариство, не встановлено. Отже, станом на 30.09.2025 року Товариство вважає, що об'єкти основних засобiв в повнiй мiрi вiдповiдають критерiям визначення активiв, Товариство очiкує одержання майбутнiх економiчних вигiд вiд подальшої їх експлуатацiї, балансова вартiсть основних засобiв суттєво не вiдрiзняється вiд справедливої вартостi на дату балансу. Пiдприємство не виявило жодних обгрунтованих пiдстав для визнання будь-яких збиткiв вiд зменшення корисностi активiв.Дiяльнiсть емiтента не залежить вiд сезонних змiн. Обмеження та обтяження, щодо використання майна вiдсутнi. Екологiчнi питання, що можуть позначитися на використаннi активiв вiдсутнi. Планiв на капiтальне будiвництво, розширення та удосконалення основних засобiв у товариства немає.</w:t>
      </w:r>
    </w:p>
    <w:p w14:paraId="681114AF" w14:textId="77777777" w:rsidR="002654B5" w:rsidRPr="002654B5" w:rsidRDefault="002654B5" w:rsidP="00A851ED">
      <w:pPr>
        <w:spacing w:after="0" w:line="240" w:lineRule="auto"/>
        <w:ind w:firstLine="284"/>
        <w:jc w:val="both"/>
        <w:rPr>
          <w:rFonts w:ascii="Times New Roman" w:hAnsi="Times New Roman"/>
          <w:sz w:val="20"/>
          <w:szCs w:val="20"/>
        </w:rPr>
      </w:pPr>
    </w:p>
    <w:p w14:paraId="725370D0"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11. Проблеми, якi впливають на дiяльнiсть особи, в тому числi ступiнь залежностi вiд законодавчих або економiчних обмежень.</w:t>
      </w:r>
    </w:p>
    <w:p w14:paraId="061BC358"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Компанія працює в умовах суттєвої невизначеність у зв'язку військовою агресією російської федерації проти України. На діяльність Товариства також впливає рівень коливання курсу валюти, рівень споживчої інфляції, прогнозованість щодо оподаткування тютюнових виробів,  стабільність фінансового ринку.</w:t>
      </w:r>
    </w:p>
    <w:p w14:paraId="7221AA1B" w14:textId="77777777" w:rsidR="002654B5" w:rsidRPr="002654B5" w:rsidRDefault="002654B5" w:rsidP="00A851ED">
      <w:pPr>
        <w:spacing w:after="0" w:line="240" w:lineRule="auto"/>
        <w:ind w:firstLine="284"/>
        <w:jc w:val="both"/>
        <w:rPr>
          <w:rFonts w:ascii="Times New Roman" w:hAnsi="Times New Roman"/>
          <w:sz w:val="20"/>
          <w:szCs w:val="20"/>
        </w:rPr>
      </w:pPr>
    </w:p>
    <w:p w14:paraId="1087D548"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460DEE38"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Укладених але не виконаних договорiв немає.</w:t>
      </w:r>
    </w:p>
    <w:p w14:paraId="1F78A3A0" w14:textId="77777777" w:rsidR="002654B5" w:rsidRPr="002654B5" w:rsidRDefault="002654B5" w:rsidP="00A851ED">
      <w:pPr>
        <w:spacing w:after="0" w:line="240" w:lineRule="auto"/>
        <w:ind w:firstLine="284"/>
        <w:jc w:val="both"/>
        <w:rPr>
          <w:rFonts w:ascii="Times New Roman" w:hAnsi="Times New Roman"/>
          <w:sz w:val="20"/>
          <w:szCs w:val="20"/>
        </w:rPr>
      </w:pPr>
    </w:p>
    <w:p w14:paraId="7229FD53"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звітного періоду.</w:t>
      </w:r>
    </w:p>
    <w:p w14:paraId="1E293BB6"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 xml:space="preserve">Середньооблiкова чисельнiсть штатних працiвникiв облiкового складу (осiб): 344, середня чисельнiсть позаштатних працiвникiв та осiб, якi працюють за сумiсництвом (осiб): 4 (зовнiш.сумiсники), чисельнiсть працiвникiв, якi працюють на умовах неповного робочого часу (дня, тижня) (осiб): 14 (в т.ч. 4 зовнiш. сумiсники). Фонд оплати працi 369 915 тис. грн. Порiвняно з аналогічним періодом попереднього року фонд оплати працi збільшився  на 55 746  тис. грн. </w:t>
      </w:r>
    </w:p>
    <w:p w14:paraId="2EE46586" w14:textId="77777777" w:rsidR="002654B5" w:rsidRPr="002654B5" w:rsidRDefault="002654B5" w:rsidP="00A851ED">
      <w:pPr>
        <w:spacing w:after="0" w:line="240" w:lineRule="auto"/>
        <w:ind w:firstLine="284"/>
        <w:jc w:val="both"/>
        <w:rPr>
          <w:rFonts w:ascii="Times New Roman" w:hAnsi="Times New Roman"/>
          <w:sz w:val="20"/>
          <w:szCs w:val="20"/>
        </w:rPr>
      </w:pPr>
    </w:p>
    <w:p w14:paraId="0B178632"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14. Будь-якi пропозицiї щодо реорганiзацiї з боку третiх осiб, що мали мiсце протягом звiтного перiоду, умови та результати цих пропозицiй.</w:t>
      </w:r>
    </w:p>
    <w:p w14:paraId="2083EEB4"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Будь-яких пропозицiй щодо реорганiзацiї з боку третiх осiб, що мали мiсце протягом звiтного перiоду не надходило.</w:t>
      </w:r>
    </w:p>
    <w:p w14:paraId="00692E42" w14:textId="77777777" w:rsidR="002654B5" w:rsidRPr="002654B5" w:rsidRDefault="002654B5" w:rsidP="00A851ED">
      <w:pPr>
        <w:spacing w:after="0" w:line="240" w:lineRule="auto"/>
        <w:ind w:firstLine="284"/>
        <w:jc w:val="both"/>
        <w:rPr>
          <w:rFonts w:ascii="Times New Roman" w:hAnsi="Times New Roman"/>
          <w:sz w:val="20"/>
          <w:szCs w:val="20"/>
        </w:rPr>
      </w:pPr>
    </w:p>
    <w:p w14:paraId="5E205CA9" w14:textId="77777777" w:rsidR="002654B5" w:rsidRPr="002654B5" w:rsidRDefault="002654B5" w:rsidP="00A851ED">
      <w:pPr>
        <w:spacing w:after="0" w:line="240" w:lineRule="auto"/>
        <w:ind w:firstLine="284"/>
        <w:jc w:val="both"/>
        <w:rPr>
          <w:rFonts w:ascii="Times New Roman" w:hAnsi="Times New Roman"/>
          <w:i/>
          <w:iCs/>
          <w:sz w:val="20"/>
          <w:szCs w:val="20"/>
        </w:rPr>
      </w:pPr>
      <w:r w:rsidRPr="002654B5">
        <w:rPr>
          <w:rFonts w:ascii="Times New Roman" w:hAnsi="Times New Roman"/>
          <w:i/>
          <w:iCs/>
          <w:sz w:val="20"/>
          <w:szCs w:val="20"/>
        </w:rPr>
        <w:t>15. Iнша iнформацiя, яка може бути iстотною для оцiнки стейкхолдерами фiнансового стану та результатiв дiяльностi особи.</w:t>
      </w:r>
    </w:p>
    <w:p w14:paraId="1A8FB290" w14:textId="77777777" w:rsidR="002654B5" w:rsidRPr="002654B5" w:rsidRDefault="002654B5" w:rsidP="00A851ED">
      <w:pPr>
        <w:spacing w:after="0" w:line="240" w:lineRule="auto"/>
        <w:ind w:firstLine="284"/>
        <w:jc w:val="both"/>
        <w:rPr>
          <w:rFonts w:ascii="Times New Roman" w:hAnsi="Times New Roman"/>
          <w:sz w:val="20"/>
          <w:szCs w:val="20"/>
        </w:rPr>
      </w:pPr>
      <w:r w:rsidRPr="002654B5">
        <w:rPr>
          <w:rFonts w:ascii="Times New Roman" w:hAnsi="Times New Roman"/>
          <w:sz w:val="20"/>
          <w:szCs w:val="20"/>
        </w:rPr>
        <w:t>Iнша iнформацiя, яка може бути iстотною для оцiнки стейкхолдерами фiнансового стану та результатiв дiяльностi особи відсутня.</w:t>
      </w:r>
    </w:p>
    <w:p w14:paraId="15C20725" w14:textId="77777777" w:rsidR="002654B5" w:rsidRPr="002654B5" w:rsidRDefault="002654B5" w:rsidP="00A851ED">
      <w:pPr>
        <w:spacing w:after="0" w:line="240" w:lineRule="auto"/>
        <w:jc w:val="both"/>
        <w:rPr>
          <w:rFonts w:ascii="Times New Roman" w:hAnsi="Times New Roman"/>
          <w:sz w:val="20"/>
          <w:szCs w:val="20"/>
        </w:rPr>
      </w:pPr>
    </w:p>
    <w:p w14:paraId="4F98DF32" w14:textId="77777777" w:rsidR="002654B5" w:rsidRPr="002654B5" w:rsidRDefault="002654B5" w:rsidP="002654B5">
      <w:pPr>
        <w:spacing w:after="0" w:line="240" w:lineRule="auto"/>
        <w:rPr>
          <w:rFonts w:ascii="Times New Roman" w:hAnsi="Times New Roman"/>
          <w:sz w:val="20"/>
          <w:szCs w:val="20"/>
        </w:rPr>
      </w:pPr>
    </w:p>
    <w:p w14:paraId="36B76951" w14:textId="77777777" w:rsidR="002654B5" w:rsidRPr="002654B5" w:rsidRDefault="002654B5" w:rsidP="002654B5">
      <w:pPr>
        <w:spacing w:after="0" w:line="240" w:lineRule="auto"/>
        <w:rPr>
          <w:rFonts w:ascii="Times New Roman" w:hAnsi="Times New Roman"/>
          <w:sz w:val="20"/>
          <w:szCs w:val="20"/>
        </w:rPr>
      </w:pPr>
    </w:p>
    <w:p w14:paraId="35500E56" w14:textId="77777777" w:rsidR="002654B5" w:rsidRPr="002654B5" w:rsidRDefault="002654B5" w:rsidP="002654B5">
      <w:pPr>
        <w:spacing w:after="0" w:line="240" w:lineRule="auto"/>
        <w:rPr>
          <w:rFonts w:ascii="Times New Roman" w:hAnsi="Times New Roman"/>
          <w:sz w:val="20"/>
          <w:szCs w:val="20"/>
        </w:rPr>
      </w:pPr>
    </w:p>
    <w:p w14:paraId="5B42BEC6" w14:textId="77777777" w:rsidR="002654B5" w:rsidRPr="002654B5" w:rsidRDefault="002654B5" w:rsidP="002654B5">
      <w:pPr>
        <w:spacing w:after="0" w:line="240" w:lineRule="auto"/>
        <w:rPr>
          <w:rFonts w:ascii="Times New Roman" w:hAnsi="Times New Roman"/>
          <w:sz w:val="20"/>
          <w:szCs w:val="20"/>
        </w:rPr>
      </w:pPr>
    </w:p>
    <w:p w14:paraId="2A9DA15A" w14:textId="77777777" w:rsidR="002654B5" w:rsidRPr="002654B5" w:rsidRDefault="002654B5" w:rsidP="002654B5">
      <w:pPr>
        <w:spacing w:after="0" w:line="240" w:lineRule="auto"/>
        <w:rPr>
          <w:rFonts w:ascii="Times New Roman" w:hAnsi="Times New Roman"/>
          <w:sz w:val="20"/>
          <w:szCs w:val="20"/>
        </w:rPr>
      </w:pPr>
    </w:p>
    <w:p w14:paraId="6403A174" w14:textId="77777777" w:rsidR="002654B5" w:rsidRPr="00A851ED" w:rsidRDefault="002654B5">
      <w:pPr>
        <w:sectPr w:rsidR="002654B5" w:rsidRPr="00A851ED" w:rsidSect="002654B5">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654B5" w:rsidRPr="002654B5" w14:paraId="46E8385F" w14:textId="77777777" w:rsidTr="00367FEC">
        <w:tc>
          <w:tcPr>
            <w:tcW w:w="15480" w:type="dxa"/>
            <w:tcMar>
              <w:top w:w="60" w:type="dxa"/>
              <w:left w:w="60" w:type="dxa"/>
              <w:bottom w:w="60" w:type="dxa"/>
              <w:right w:w="60" w:type="dxa"/>
            </w:tcMar>
            <w:vAlign w:val="center"/>
          </w:tcPr>
          <w:p w14:paraId="7A55C15E" w14:textId="77777777" w:rsidR="002654B5" w:rsidRPr="002654B5" w:rsidRDefault="002654B5" w:rsidP="002654B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rPr>
            </w:pPr>
            <w:r w:rsidRPr="002654B5">
              <w:rPr>
                <w:rFonts w:ascii="Times New Roman" w:hAnsi="Times New Roman"/>
                <w:b/>
                <w:color w:val="000000"/>
                <w:sz w:val="24"/>
                <w:szCs w:val="24"/>
              </w:rPr>
              <w:lastRenderedPageBreak/>
              <w:t>Інформація щодо отриманих особою ліцензій</w:t>
            </w:r>
          </w:p>
        </w:tc>
      </w:tr>
    </w:tbl>
    <w:p w14:paraId="55C76CDA" w14:textId="77777777" w:rsidR="002654B5" w:rsidRPr="002654B5" w:rsidRDefault="002654B5" w:rsidP="002654B5">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2654B5" w:rsidRPr="002654B5" w14:paraId="0518EBF3" w14:textId="77777777" w:rsidTr="00367FE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A7C6F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885DB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 xml:space="preserve">Номер ліцензії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806F4E"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AC8C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35FC3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Дата закінчення дії ліцензії  (за наявності )</w:t>
            </w:r>
          </w:p>
        </w:tc>
      </w:tr>
      <w:tr w:rsidR="002654B5" w:rsidRPr="002654B5" w14:paraId="65BE2BC5" w14:textId="77777777" w:rsidTr="00367FE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07E6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9E06F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D170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E857D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7E5CE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5</w:t>
            </w:r>
          </w:p>
        </w:tc>
      </w:tr>
      <w:tr w:rsidR="002654B5" w:rsidRPr="002654B5" w14:paraId="1216369C" w14:textId="77777777" w:rsidTr="00367FE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A208B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Оптова торгiвля тютюновими виробами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34EBB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990211202100014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43646E"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02.07.2021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70BC7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 xml:space="preserve">Державна податкова служба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FAAEF2"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13.08.2026</w:t>
            </w:r>
          </w:p>
        </w:tc>
      </w:tr>
    </w:tbl>
    <w:p w14:paraId="7939B717" w14:textId="77777777" w:rsidR="002654B5" w:rsidRPr="002654B5" w:rsidRDefault="002654B5" w:rsidP="002654B5">
      <w:pPr>
        <w:spacing w:after="0" w:line="240" w:lineRule="auto"/>
        <w:rPr>
          <w:rFonts w:ascii="Times New Roman" w:hAnsi="Times New Roman"/>
          <w:vanish/>
          <w:color w:val="000000"/>
          <w:sz w:val="24"/>
          <w:szCs w:val="24"/>
        </w:rPr>
      </w:pPr>
    </w:p>
    <w:p w14:paraId="3631E4F1" w14:textId="77777777" w:rsidR="002654B5" w:rsidRPr="002654B5" w:rsidRDefault="002654B5" w:rsidP="002654B5">
      <w:pPr>
        <w:spacing w:after="0" w:line="240" w:lineRule="auto"/>
        <w:rPr>
          <w:rFonts w:ascii="Times New Roman" w:hAnsi="Times New Roman"/>
          <w:sz w:val="24"/>
          <w:szCs w:val="24"/>
        </w:rPr>
      </w:pPr>
    </w:p>
    <w:p w14:paraId="6CB60B1C" w14:textId="77777777" w:rsidR="002654B5" w:rsidRPr="00A851ED" w:rsidRDefault="002654B5">
      <w:pPr>
        <w:sectPr w:rsidR="002654B5" w:rsidRPr="00A851ED" w:rsidSect="002654B5">
          <w:pgSz w:w="16838" w:h="11906" w:orient="landscape"/>
          <w:pgMar w:top="567" w:right="363" w:bottom="567" w:left="363" w:header="709" w:footer="709" w:gutter="0"/>
          <w:cols w:space="708"/>
          <w:docGrid w:linePitch="360"/>
        </w:sectPr>
      </w:pPr>
    </w:p>
    <w:p w14:paraId="1ED519B3" w14:textId="77777777" w:rsidR="002654B5" w:rsidRPr="002654B5" w:rsidRDefault="002654B5" w:rsidP="002654B5">
      <w:pPr>
        <w:spacing w:after="0" w:line="240" w:lineRule="auto"/>
        <w:rPr>
          <w:rFonts w:ascii="Times New Roman" w:hAnsi="Times New Roman"/>
          <w:vanish/>
          <w:sz w:val="24"/>
          <w:szCs w:val="24"/>
        </w:rPr>
      </w:pPr>
    </w:p>
    <w:p w14:paraId="7047AA7C" w14:textId="77777777" w:rsidR="002654B5" w:rsidRPr="002654B5" w:rsidRDefault="002654B5" w:rsidP="002654B5">
      <w:pPr>
        <w:spacing w:after="0" w:line="240" w:lineRule="auto"/>
        <w:jc w:val="center"/>
        <w:rPr>
          <w:rFonts w:ascii="Times New Roman" w:hAnsi="Times New Roman"/>
          <w:vanish/>
          <w:sz w:val="24"/>
          <w:szCs w:val="24"/>
        </w:rPr>
      </w:pPr>
      <w:r w:rsidRPr="002654B5">
        <w:rPr>
          <w:rFonts w:ascii="Times New Roman" w:hAnsi="Times New Roman"/>
          <w:b/>
          <w:bCs/>
          <w:color w:val="000000"/>
          <w:sz w:val="24"/>
          <w:szCs w:val="24"/>
        </w:rPr>
        <w:t>Інформація про основні засоби емітента ( за залишковою вартістю )</w:t>
      </w:r>
    </w:p>
    <w:p w14:paraId="08645BAC" w14:textId="77777777" w:rsidR="002654B5" w:rsidRPr="002654B5" w:rsidRDefault="002654B5" w:rsidP="002654B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654B5" w:rsidRPr="002654B5" w14:paraId="1CA6D57A" w14:textId="77777777" w:rsidTr="00367FEC">
        <w:trPr>
          <w:trHeight w:val="461"/>
        </w:trPr>
        <w:tc>
          <w:tcPr>
            <w:tcW w:w="3090" w:type="dxa"/>
            <w:vMerge w:val="restart"/>
            <w:shd w:val="clear" w:color="auto" w:fill="auto"/>
            <w:vAlign w:val="center"/>
          </w:tcPr>
          <w:p w14:paraId="0D1D9C72"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4407756A"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Власні основні засоби (тис.грн.)</w:t>
            </w:r>
          </w:p>
        </w:tc>
        <w:tc>
          <w:tcPr>
            <w:tcW w:w="2323" w:type="dxa"/>
            <w:gridSpan w:val="2"/>
            <w:shd w:val="clear" w:color="auto" w:fill="auto"/>
            <w:vAlign w:val="center"/>
          </w:tcPr>
          <w:p w14:paraId="6D303F98"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Орендовані основні засоби (тис.грн.)</w:t>
            </w:r>
          </w:p>
        </w:tc>
        <w:tc>
          <w:tcPr>
            <w:tcW w:w="2324" w:type="dxa"/>
            <w:gridSpan w:val="2"/>
            <w:shd w:val="clear" w:color="auto" w:fill="auto"/>
            <w:vAlign w:val="center"/>
          </w:tcPr>
          <w:p w14:paraId="6F048D1F"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Основні засоби , всього (тис.грн.)</w:t>
            </w:r>
          </w:p>
        </w:tc>
      </w:tr>
      <w:tr w:rsidR="002654B5" w:rsidRPr="002654B5" w14:paraId="5E99CA30" w14:textId="77777777" w:rsidTr="00367FEC">
        <w:trPr>
          <w:trHeight w:val="147"/>
        </w:trPr>
        <w:tc>
          <w:tcPr>
            <w:tcW w:w="3090" w:type="dxa"/>
            <w:vMerge/>
            <w:shd w:val="clear" w:color="auto" w:fill="auto"/>
          </w:tcPr>
          <w:p w14:paraId="47585C7F" w14:textId="77777777" w:rsidR="002654B5" w:rsidRPr="002654B5" w:rsidRDefault="002654B5" w:rsidP="002654B5">
            <w:pPr>
              <w:spacing w:after="0" w:line="240" w:lineRule="auto"/>
              <w:rPr>
                <w:rFonts w:ascii="Times New Roman" w:hAnsi="Times New Roman"/>
                <w:b/>
                <w:sz w:val="20"/>
                <w:szCs w:val="20"/>
              </w:rPr>
            </w:pPr>
          </w:p>
        </w:tc>
        <w:tc>
          <w:tcPr>
            <w:tcW w:w="1162" w:type="dxa"/>
            <w:shd w:val="clear" w:color="auto" w:fill="auto"/>
            <w:vAlign w:val="center"/>
          </w:tcPr>
          <w:p w14:paraId="23E1504D"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На початок періоду</w:t>
            </w:r>
          </w:p>
        </w:tc>
        <w:tc>
          <w:tcPr>
            <w:tcW w:w="1162" w:type="dxa"/>
            <w:shd w:val="clear" w:color="auto" w:fill="auto"/>
            <w:vAlign w:val="center"/>
          </w:tcPr>
          <w:p w14:paraId="15D25D7C"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На кінець періоду</w:t>
            </w:r>
          </w:p>
        </w:tc>
        <w:tc>
          <w:tcPr>
            <w:tcW w:w="1161" w:type="dxa"/>
            <w:shd w:val="clear" w:color="auto" w:fill="auto"/>
            <w:vAlign w:val="center"/>
          </w:tcPr>
          <w:p w14:paraId="42592AC6"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На початок періоду</w:t>
            </w:r>
          </w:p>
        </w:tc>
        <w:tc>
          <w:tcPr>
            <w:tcW w:w="1162" w:type="dxa"/>
            <w:shd w:val="clear" w:color="auto" w:fill="auto"/>
            <w:vAlign w:val="center"/>
          </w:tcPr>
          <w:p w14:paraId="71CAC7C4"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На кінець періоду</w:t>
            </w:r>
          </w:p>
        </w:tc>
        <w:tc>
          <w:tcPr>
            <w:tcW w:w="1162" w:type="dxa"/>
            <w:shd w:val="clear" w:color="auto" w:fill="auto"/>
            <w:vAlign w:val="center"/>
          </w:tcPr>
          <w:p w14:paraId="0B5EA23E"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На початок періоду</w:t>
            </w:r>
          </w:p>
        </w:tc>
        <w:tc>
          <w:tcPr>
            <w:tcW w:w="1162" w:type="dxa"/>
            <w:shd w:val="clear" w:color="auto" w:fill="auto"/>
            <w:vAlign w:val="center"/>
          </w:tcPr>
          <w:p w14:paraId="4882D7B3" w14:textId="77777777" w:rsidR="002654B5" w:rsidRPr="002654B5" w:rsidRDefault="002654B5" w:rsidP="002654B5">
            <w:pPr>
              <w:spacing w:after="0" w:line="240" w:lineRule="auto"/>
              <w:jc w:val="center"/>
              <w:rPr>
                <w:rFonts w:ascii="Times New Roman" w:hAnsi="Times New Roman"/>
                <w:b/>
                <w:sz w:val="20"/>
                <w:szCs w:val="20"/>
              </w:rPr>
            </w:pPr>
            <w:r w:rsidRPr="002654B5">
              <w:rPr>
                <w:rFonts w:ascii="Times New Roman" w:hAnsi="Times New Roman"/>
                <w:b/>
                <w:sz w:val="20"/>
                <w:szCs w:val="20"/>
              </w:rPr>
              <w:t>На кінець періоду</w:t>
            </w:r>
          </w:p>
        </w:tc>
      </w:tr>
      <w:tr w:rsidR="002654B5" w:rsidRPr="002654B5" w14:paraId="05737226" w14:textId="77777777" w:rsidTr="00367FEC">
        <w:trPr>
          <w:trHeight w:val="346"/>
        </w:trPr>
        <w:tc>
          <w:tcPr>
            <w:tcW w:w="3090" w:type="dxa"/>
            <w:shd w:val="clear" w:color="auto" w:fill="auto"/>
            <w:vAlign w:val="center"/>
          </w:tcPr>
          <w:p w14:paraId="4CEE7D50"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1.Виробничого призначення</w:t>
            </w:r>
          </w:p>
        </w:tc>
        <w:tc>
          <w:tcPr>
            <w:tcW w:w="1162" w:type="dxa"/>
            <w:shd w:val="clear" w:color="auto" w:fill="auto"/>
            <w:vAlign w:val="center"/>
          </w:tcPr>
          <w:p w14:paraId="744A32C9" w14:textId="387A0F79"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353703.00</w:t>
            </w:r>
          </w:p>
        </w:tc>
        <w:tc>
          <w:tcPr>
            <w:tcW w:w="1162" w:type="dxa"/>
            <w:shd w:val="clear" w:color="auto" w:fill="auto"/>
            <w:vAlign w:val="center"/>
          </w:tcPr>
          <w:p w14:paraId="5D8B4938" w14:textId="3DB07457"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366874.00</w:t>
            </w:r>
          </w:p>
        </w:tc>
        <w:tc>
          <w:tcPr>
            <w:tcW w:w="1161" w:type="dxa"/>
            <w:shd w:val="clear" w:color="auto" w:fill="auto"/>
            <w:vAlign w:val="center"/>
          </w:tcPr>
          <w:p w14:paraId="4384E174" w14:textId="1347AEF2"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25493.00</w:t>
            </w:r>
          </w:p>
        </w:tc>
        <w:tc>
          <w:tcPr>
            <w:tcW w:w="1162" w:type="dxa"/>
            <w:shd w:val="clear" w:color="auto" w:fill="auto"/>
            <w:vAlign w:val="center"/>
          </w:tcPr>
          <w:p w14:paraId="5BC9FF7F" w14:textId="400F2599"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17646.00</w:t>
            </w:r>
          </w:p>
        </w:tc>
        <w:tc>
          <w:tcPr>
            <w:tcW w:w="1162" w:type="dxa"/>
            <w:shd w:val="clear" w:color="auto" w:fill="auto"/>
            <w:vAlign w:val="center"/>
          </w:tcPr>
          <w:p w14:paraId="6F5B9B9A" w14:textId="20223474"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379196.00</w:t>
            </w:r>
          </w:p>
        </w:tc>
        <w:tc>
          <w:tcPr>
            <w:tcW w:w="1162" w:type="dxa"/>
            <w:shd w:val="clear" w:color="auto" w:fill="auto"/>
            <w:vAlign w:val="center"/>
          </w:tcPr>
          <w:p w14:paraId="286D5570" w14:textId="5B42FFC2"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384520.00</w:t>
            </w:r>
          </w:p>
        </w:tc>
      </w:tr>
      <w:tr w:rsidR="002654B5" w:rsidRPr="002654B5" w14:paraId="54B57382" w14:textId="77777777" w:rsidTr="00367FEC">
        <w:trPr>
          <w:trHeight w:val="346"/>
        </w:trPr>
        <w:tc>
          <w:tcPr>
            <w:tcW w:w="3090" w:type="dxa"/>
            <w:shd w:val="clear" w:color="auto" w:fill="auto"/>
            <w:vAlign w:val="center"/>
          </w:tcPr>
          <w:p w14:paraId="38EEC1B8"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будівлі та споруди</w:t>
            </w:r>
          </w:p>
        </w:tc>
        <w:tc>
          <w:tcPr>
            <w:tcW w:w="1162" w:type="dxa"/>
            <w:shd w:val="clear" w:color="auto" w:fill="auto"/>
            <w:vAlign w:val="center"/>
          </w:tcPr>
          <w:p w14:paraId="3A8A863D" w14:textId="345AA977"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6F4C9631" w14:textId="15241AF7"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1" w:type="dxa"/>
            <w:shd w:val="clear" w:color="auto" w:fill="auto"/>
            <w:vAlign w:val="center"/>
          </w:tcPr>
          <w:p w14:paraId="682AD34E" w14:textId="252B3C51"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25493.00</w:t>
            </w:r>
          </w:p>
        </w:tc>
        <w:tc>
          <w:tcPr>
            <w:tcW w:w="1162" w:type="dxa"/>
            <w:shd w:val="clear" w:color="auto" w:fill="auto"/>
            <w:vAlign w:val="center"/>
          </w:tcPr>
          <w:p w14:paraId="4DF93AC4" w14:textId="06B5A6F4"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17646.00</w:t>
            </w:r>
          </w:p>
        </w:tc>
        <w:tc>
          <w:tcPr>
            <w:tcW w:w="1162" w:type="dxa"/>
            <w:shd w:val="clear" w:color="auto" w:fill="auto"/>
            <w:vAlign w:val="center"/>
          </w:tcPr>
          <w:p w14:paraId="6D504C77" w14:textId="01D2829C"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25493.00</w:t>
            </w:r>
          </w:p>
        </w:tc>
        <w:tc>
          <w:tcPr>
            <w:tcW w:w="1162" w:type="dxa"/>
            <w:shd w:val="clear" w:color="auto" w:fill="auto"/>
            <w:vAlign w:val="center"/>
          </w:tcPr>
          <w:p w14:paraId="3C925436" w14:textId="03E95558"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17646.00</w:t>
            </w:r>
          </w:p>
        </w:tc>
      </w:tr>
      <w:tr w:rsidR="002654B5" w:rsidRPr="002654B5" w14:paraId="56820443" w14:textId="77777777" w:rsidTr="00367FEC">
        <w:trPr>
          <w:trHeight w:val="346"/>
        </w:trPr>
        <w:tc>
          <w:tcPr>
            <w:tcW w:w="3090" w:type="dxa"/>
            <w:shd w:val="clear" w:color="auto" w:fill="auto"/>
            <w:vAlign w:val="center"/>
          </w:tcPr>
          <w:p w14:paraId="501D1E8A"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машини та обладнання</w:t>
            </w:r>
          </w:p>
        </w:tc>
        <w:tc>
          <w:tcPr>
            <w:tcW w:w="1162" w:type="dxa"/>
            <w:shd w:val="clear" w:color="auto" w:fill="auto"/>
            <w:vAlign w:val="center"/>
          </w:tcPr>
          <w:p w14:paraId="08296595" w14:textId="297BCD11"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240310.00</w:t>
            </w:r>
          </w:p>
        </w:tc>
        <w:tc>
          <w:tcPr>
            <w:tcW w:w="1162" w:type="dxa"/>
            <w:shd w:val="clear" w:color="auto" w:fill="auto"/>
            <w:vAlign w:val="center"/>
          </w:tcPr>
          <w:p w14:paraId="372AC99D" w14:textId="0D76C336"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225530.00</w:t>
            </w:r>
          </w:p>
        </w:tc>
        <w:tc>
          <w:tcPr>
            <w:tcW w:w="1161" w:type="dxa"/>
            <w:shd w:val="clear" w:color="auto" w:fill="auto"/>
            <w:vAlign w:val="center"/>
          </w:tcPr>
          <w:p w14:paraId="7F85669F" w14:textId="202BA222"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3BBED2C1" w14:textId="44F7B453"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22A80CA8" w14:textId="6DCDBEA9"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240310.00</w:t>
            </w:r>
          </w:p>
        </w:tc>
        <w:tc>
          <w:tcPr>
            <w:tcW w:w="1162" w:type="dxa"/>
            <w:shd w:val="clear" w:color="auto" w:fill="auto"/>
            <w:vAlign w:val="center"/>
          </w:tcPr>
          <w:p w14:paraId="23FA5B01" w14:textId="09184E23"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225530.00</w:t>
            </w:r>
          </w:p>
        </w:tc>
      </w:tr>
      <w:tr w:rsidR="002654B5" w:rsidRPr="002654B5" w14:paraId="42C325CB" w14:textId="77777777" w:rsidTr="00367FEC">
        <w:trPr>
          <w:trHeight w:val="346"/>
        </w:trPr>
        <w:tc>
          <w:tcPr>
            <w:tcW w:w="3090" w:type="dxa"/>
            <w:shd w:val="clear" w:color="auto" w:fill="auto"/>
            <w:vAlign w:val="center"/>
          </w:tcPr>
          <w:p w14:paraId="54EA6271"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 транспортні засоби</w:t>
            </w:r>
          </w:p>
        </w:tc>
        <w:tc>
          <w:tcPr>
            <w:tcW w:w="1162" w:type="dxa"/>
            <w:shd w:val="clear" w:color="auto" w:fill="auto"/>
            <w:vAlign w:val="center"/>
          </w:tcPr>
          <w:p w14:paraId="3ECF7CAA" w14:textId="047A4832"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111100.00</w:t>
            </w:r>
          </w:p>
        </w:tc>
        <w:tc>
          <w:tcPr>
            <w:tcW w:w="1162" w:type="dxa"/>
            <w:shd w:val="clear" w:color="auto" w:fill="auto"/>
            <w:vAlign w:val="center"/>
          </w:tcPr>
          <w:p w14:paraId="38EE6A03" w14:textId="62305179"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136831.00</w:t>
            </w:r>
          </w:p>
        </w:tc>
        <w:tc>
          <w:tcPr>
            <w:tcW w:w="1161" w:type="dxa"/>
            <w:shd w:val="clear" w:color="auto" w:fill="auto"/>
            <w:vAlign w:val="center"/>
          </w:tcPr>
          <w:p w14:paraId="2D65D047" w14:textId="72B26858"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35F40FCE" w14:textId="4159EC8F"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6F0F2DC5" w14:textId="31D4F5B4"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111100.00</w:t>
            </w:r>
          </w:p>
        </w:tc>
        <w:tc>
          <w:tcPr>
            <w:tcW w:w="1162" w:type="dxa"/>
            <w:shd w:val="clear" w:color="auto" w:fill="auto"/>
            <w:vAlign w:val="center"/>
          </w:tcPr>
          <w:p w14:paraId="345BD9E6" w14:textId="51E2C65E"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136831.00</w:t>
            </w:r>
          </w:p>
        </w:tc>
      </w:tr>
      <w:tr w:rsidR="00444815" w:rsidRPr="002654B5" w14:paraId="5D02A253" w14:textId="77777777" w:rsidTr="00ED0E4F">
        <w:trPr>
          <w:trHeight w:val="346"/>
        </w:trPr>
        <w:tc>
          <w:tcPr>
            <w:tcW w:w="3090" w:type="dxa"/>
            <w:shd w:val="clear" w:color="auto" w:fill="auto"/>
            <w:vAlign w:val="center"/>
          </w:tcPr>
          <w:p w14:paraId="538DC366"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земельні ділянки</w:t>
            </w:r>
          </w:p>
        </w:tc>
        <w:tc>
          <w:tcPr>
            <w:tcW w:w="1162" w:type="dxa"/>
            <w:shd w:val="clear" w:color="auto" w:fill="auto"/>
            <w:vAlign w:val="center"/>
          </w:tcPr>
          <w:p w14:paraId="008DF40E" w14:textId="03E0E509"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60D861F3" w14:textId="37AA0CAF"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1" w:type="dxa"/>
            <w:shd w:val="clear" w:color="auto" w:fill="auto"/>
          </w:tcPr>
          <w:p w14:paraId="68328F34" w14:textId="79D617C9"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76ACA0B8" w14:textId="429A80CD"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579EA316" w14:textId="4BBB0C01"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7BE360B9" w14:textId="5E7D68F3"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r>
      <w:tr w:rsidR="00444815" w:rsidRPr="002654B5" w14:paraId="02336D24" w14:textId="77777777" w:rsidTr="00C42A27">
        <w:trPr>
          <w:trHeight w:val="346"/>
        </w:trPr>
        <w:tc>
          <w:tcPr>
            <w:tcW w:w="3090" w:type="dxa"/>
            <w:shd w:val="clear" w:color="auto" w:fill="auto"/>
            <w:vAlign w:val="center"/>
          </w:tcPr>
          <w:p w14:paraId="491A3394"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інші</w:t>
            </w:r>
          </w:p>
        </w:tc>
        <w:tc>
          <w:tcPr>
            <w:tcW w:w="1162" w:type="dxa"/>
            <w:shd w:val="clear" w:color="auto" w:fill="auto"/>
            <w:vAlign w:val="center"/>
          </w:tcPr>
          <w:p w14:paraId="0D397E0D" w14:textId="72EEF56D"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2293.00</w:t>
            </w:r>
          </w:p>
        </w:tc>
        <w:tc>
          <w:tcPr>
            <w:tcW w:w="1162" w:type="dxa"/>
            <w:shd w:val="clear" w:color="auto" w:fill="auto"/>
            <w:vAlign w:val="center"/>
          </w:tcPr>
          <w:p w14:paraId="71A55E8F" w14:textId="43470457"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4513.00</w:t>
            </w:r>
          </w:p>
        </w:tc>
        <w:tc>
          <w:tcPr>
            <w:tcW w:w="1161" w:type="dxa"/>
            <w:shd w:val="clear" w:color="auto" w:fill="auto"/>
          </w:tcPr>
          <w:p w14:paraId="702989BC" w14:textId="5EB3F2D0"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0495DFD2" w14:textId="3E807353"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04B82BC6" w14:textId="079FE595"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2293.00</w:t>
            </w:r>
          </w:p>
        </w:tc>
        <w:tc>
          <w:tcPr>
            <w:tcW w:w="1162" w:type="dxa"/>
            <w:shd w:val="clear" w:color="auto" w:fill="auto"/>
            <w:vAlign w:val="center"/>
          </w:tcPr>
          <w:p w14:paraId="2873EC0D" w14:textId="503FEE48"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4513.0</w:t>
            </w:r>
            <w:r>
              <w:rPr>
                <w:rFonts w:ascii="Times New Roman" w:hAnsi="Times New Roman"/>
                <w:sz w:val="20"/>
                <w:szCs w:val="20"/>
              </w:rPr>
              <w:t>0</w:t>
            </w:r>
          </w:p>
        </w:tc>
      </w:tr>
      <w:tr w:rsidR="00444815" w:rsidRPr="002654B5" w14:paraId="2CFC53EB" w14:textId="77777777" w:rsidTr="00C42A27">
        <w:trPr>
          <w:trHeight w:val="346"/>
        </w:trPr>
        <w:tc>
          <w:tcPr>
            <w:tcW w:w="3090" w:type="dxa"/>
            <w:shd w:val="clear" w:color="auto" w:fill="auto"/>
            <w:vAlign w:val="center"/>
          </w:tcPr>
          <w:p w14:paraId="09EEBD52"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2. Невиробничого призначення</w:t>
            </w:r>
          </w:p>
        </w:tc>
        <w:tc>
          <w:tcPr>
            <w:tcW w:w="1162" w:type="dxa"/>
            <w:shd w:val="clear" w:color="auto" w:fill="auto"/>
            <w:vAlign w:val="center"/>
          </w:tcPr>
          <w:p w14:paraId="26E1B1F5" w14:textId="544A590C"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22565.00</w:t>
            </w:r>
          </w:p>
        </w:tc>
        <w:tc>
          <w:tcPr>
            <w:tcW w:w="1162" w:type="dxa"/>
            <w:shd w:val="clear" w:color="auto" w:fill="auto"/>
            <w:vAlign w:val="center"/>
          </w:tcPr>
          <w:p w14:paraId="3B74D332" w14:textId="167E556D"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9634.00</w:t>
            </w:r>
          </w:p>
        </w:tc>
        <w:tc>
          <w:tcPr>
            <w:tcW w:w="1161" w:type="dxa"/>
            <w:shd w:val="clear" w:color="auto" w:fill="auto"/>
          </w:tcPr>
          <w:p w14:paraId="0BD6EF89" w14:textId="497CC98B"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4FB005C7" w14:textId="65B53794"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2EDA872C" w14:textId="1C373456"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22565.00</w:t>
            </w:r>
          </w:p>
        </w:tc>
        <w:tc>
          <w:tcPr>
            <w:tcW w:w="1162" w:type="dxa"/>
            <w:shd w:val="clear" w:color="auto" w:fill="auto"/>
            <w:vAlign w:val="center"/>
          </w:tcPr>
          <w:p w14:paraId="108081B2" w14:textId="373D9312"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9634.00</w:t>
            </w:r>
          </w:p>
        </w:tc>
      </w:tr>
      <w:tr w:rsidR="00444815" w:rsidRPr="002654B5" w14:paraId="181B5A7A" w14:textId="77777777" w:rsidTr="001D1787">
        <w:trPr>
          <w:trHeight w:val="346"/>
        </w:trPr>
        <w:tc>
          <w:tcPr>
            <w:tcW w:w="3090" w:type="dxa"/>
            <w:shd w:val="clear" w:color="auto" w:fill="auto"/>
            <w:vAlign w:val="center"/>
          </w:tcPr>
          <w:p w14:paraId="672C386F"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будівлі та споруди</w:t>
            </w:r>
          </w:p>
        </w:tc>
        <w:tc>
          <w:tcPr>
            <w:tcW w:w="1162" w:type="dxa"/>
            <w:shd w:val="clear" w:color="auto" w:fill="auto"/>
          </w:tcPr>
          <w:p w14:paraId="267DE0E7" w14:textId="60BE1887"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4629CAF2" w14:textId="18037F29"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1" w:type="dxa"/>
            <w:shd w:val="clear" w:color="auto" w:fill="auto"/>
          </w:tcPr>
          <w:p w14:paraId="4C5B7543" w14:textId="6D1DC1D6"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6BAE72E3" w14:textId="4D1B153B"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1E7A6FB8" w14:textId="5EB27136"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5A1CA60E" w14:textId="7688A355"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r>
      <w:tr w:rsidR="00444815" w:rsidRPr="002654B5" w14:paraId="5FE63059" w14:textId="77777777" w:rsidTr="00295945">
        <w:trPr>
          <w:trHeight w:val="346"/>
        </w:trPr>
        <w:tc>
          <w:tcPr>
            <w:tcW w:w="3090" w:type="dxa"/>
            <w:shd w:val="clear" w:color="auto" w:fill="auto"/>
            <w:vAlign w:val="center"/>
          </w:tcPr>
          <w:p w14:paraId="6C6AC9AB"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машини та обладнання</w:t>
            </w:r>
          </w:p>
        </w:tc>
        <w:tc>
          <w:tcPr>
            <w:tcW w:w="1162" w:type="dxa"/>
            <w:shd w:val="clear" w:color="auto" w:fill="auto"/>
            <w:vAlign w:val="center"/>
          </w:tcPr>
          <w:p w14:paraId="57C78CAC" w14:textId="3FA52AB4"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22565.00</w:t>
            </w:r>
          </w:p>
        </w:tc>
        <w:tc>
          <w:tcPr>
            <w:tcW w:w="1162" w:type="dxa"/>
            <w:shd w:val="clear" w:color="auto" w:fill="auto"/>
            <w:vAlign w:val="center"/>
          </w:tcPr>
          <w:p w14:paraId="1D6C7D86" w14:textId="3E642078"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9602.00</w:t>
            </w:r>
          </w:p>
        </w:tc>
        <w:tc>
          <w:tcPr>
            <w:tcW w:w="1161" w:type="dxa"/>
            <w:shd w:val="clear" w:color="auto" w:fill="auto"/>
          </w:tcPr>
          <w:p w14:paraId="66184BC1" w14:textId="1F3C1B2F"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4D1F0F4B" w14:textId="6C0A37C2"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3B9A8477" w14:textId="088BCF17"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22565.00</w:t>
            </w:r>
          </w:p>
        </w:tc>
        <w:tc>
          <w:tcPr>
            <w:tcW w:w="1162" w:type="dxa"/>
            <w:shd w:val="clear" w:color="auto" w:fill="auto"/>
            <w:vAlign w:val="center"/>
          </w:tcPr>
          <w:p w14:paraId="31D8A95D" w14:textId="7694512F"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9602.00</w:t>
            </w:r>
          </w:p>
        </w:tc>
      </w:tr>
      <w:tr w:rsidR="00444815" w:rsidRPr="002654B5" w14:paraId="3B1DC7DD" w14:textId="77777777" w:rsidTr="007406A5">
        <w:trPr>
          <w:trHeight w:val="346"/>
        </w:trPr>
        <w:tc>
          <w:tcPr>
            <w:tcW w:w="3090" w:type="dxa"/>
            <w:shd w:val="clear" w:color="auto" w:fill="auto"/>
            <w:vAlign w:val="center"/>
          </w:tcPr>
          <w:p w14:paraId="1CD99ED3"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транспортні засоби</w:t>
            </w:r>
          </w:p>
        </w:tc>
        <w:tc>
          <w:tcPr>
            <w:tcW w:w="1162" w:type="dxa"/>
            <w:shd w:val="clear" w:color="auto" w:fill="auto"/>
          </w:tcPr>
          <w:p w14:paraId="63AECBFB" w14:textId="38616385"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43D45964" w14:textId="08B3278C"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1" w:type="dxa"/>
            <w:shd w:val="clear" w:color="auto" w:fill="auto"/>
          </w:tcPr>
          <w:p w14:paraId="447618CF" w14:textId="6B8261CE"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01A2A1FB" w14:textId="1D1AFC39"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572CD96C" w14:textId="32FB823E"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6E9DE9C3" w14:textId="77777777"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0.000</w:t>
            </w:r>
          </w:p>
        </w:tc>
      </w:tr>
      <w:tr w:rsidR="00444815" w:rsidRPr="002654B5" w14:paraId="30BCF56D" w14:textId="77777777" w:rsidTr="007406A5">
        <w:trPr>
          <w:trHeight w:val="346"/>
        </w:trPr>
        <w:tc>
          <w:tcPr>
            <w:tcW w:w="3090" w:type="dxa"/>
            <w:shd w:val="clear" w:color="auto" w:fill="auto"/>
            <w:vAlign w:val="center"/>
          </w:tcPr>
          <w:p w14:paraId="00894407"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земельні ділянки</w:t>
            </w:r>
          </w:p>
        </w:tc>
        <w:tc>
          <w:tcPr>
            <w:tcW w:w="1162" w:type="dxa"/>
            <w:shd w:val="clear" w:color="auto" w:fill="auto"/>
          </w:tcPr>
          <w:p w14:paraId="2D0372BF" w14:textId="59D7A31C"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7855D7AF" w14:textId="28A41E26"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1" w:type="dxa"/>
            <w:shd w:val="clear" w:color="auto" w:fill="auto"/>
          </w:tcPr>
          <w:p w14:paraId="1040592A" w14:textId="04D49740"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0FA95071" w14:textId="64FE8A71"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6D7FAAA8" w14:textId="75C05C43"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55C2E44B" w14:textId="32FBB58E"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r>
      <w:tr w:rsidR="00444815" w:rsidRPr="002654B5" w14:paraId="7381C774" w14:textId="77777777" w:rsidTr="007406A5">
        <w:trPr>
          <w:trHeight w:val="346"/>
        </w:trPr>
        <w:tc>
          <w:tcPr>
            <w:tcW w:w="3090" w:type="dxa"/>
            <w:shd w:val="clear" w:color="auto" w:fill="auto"/>
            <w:vAlign w:val="center"/>
          </w:tcPr>
          <w:p w14:paraId="5C202AD1"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інвестиційна нерухомість</w:t>
            </w:r>
          </w:p>
        </w:tc>
        <w:tc>
          <w:tcPr>
            <w:tcW w:w="1162" w:type="dxa"/>
            <w:shd w:val="clear" w:color="auto" w:fill="auto"/>
          </w:tcPr>
          <w:p w14:paraId="5917740F" w14:textId="53D4AE71"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73CC3F02" w14:textId="21FF2CBC"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1" w:type="dxa"/>
            <w:shd w:val="clear" w:color="auto" w:fill="auto"/>
          </w:tcPr>
          <w:p w14:paraId="7D9A2E94" w14:textId="26A65922"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1EF9D18A" w14:textId="0F22165B"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70E852A7" w14:textId="6FA06B13"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1BB7C15D" w14:textId="232833FC"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w:t>
            </w:r>
            <w:r>
              <w:rPr>
                <w:rFonts w:ascii="Times New Roman" w:hAnsi="Times New Roman"/>
                <w:sz w:val="20"/>
                <w:szCs w:val="20"/>
              </w:rPr>
              <w:t>0</w:t>
            </w:r>
          </w:p>
        </w:tc>
      </w:tr>
      <w:tr w:rsidR="00444815" w:rsidRPr="002654B5" w14:paraId="03F945DB" w14:textId="77777777" w:rsidTr="00295945">
        <w:trPr>
          <w:trHeight w:val="346"/>
        </w:trPr>
        <w:tc>
          <w:tcPr>
            <w:tcW w:w="3090" w:type="dxa"/>
            <w:shd w:val="clear" w:color="auto" w:fill="auto"/>
            <w:vAlign w:val="center"/>
          </w:tcPr>
          <w:p w14:paraId="54CD8F98" w14:textId="77777777" w:rsidR="00444815" w:rsidRPr="002654B5" w:rsidRDefault="00444815" w:rsidP="00444815">
            <w:pPr>
              <w:spacing w:after="0" w:line="240" w:lineRule="auto"/>
              <w:rPr>
                <w:rFonts w:ascii="Times New Roman" w:hAnsi="Times New Roman"/>
                <w:b/>
                <w:sz w:val="20"/>
                <w:szCs w:val="20"/>
              </w:rPr>
            </w:pPr>
            <w:r w:rsidRPr="002654B5">
              <w:rPr>
                <w:rFonts w:ascii="Times New Roman" w:hAnsi="Times New Roman"/>
                <w:b/>
                <w:sz w:val="20"/>
                <w:szCs w:val="20"/>
              </w:rPr>
              <w:t>- інші</w:t>
            </w:r>
          </w:p>
        </w:tc>
        <w:tc>
          <w:tcPr>
            <w:tcW w:w="1162" w:type="dxa"/>
            <w:shd w:val="clear" w:color="auto" w:fill="auto"/>
            <w:vAlign w:val="center"/>
          </w:tcPr>
          <w:p w14:paraId="6D0AAE21" w14:textId="748E1A1B"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4DC7281D" w14:textId="0A8C6FB4"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32.00</w:t>
            </w:r>
          </w:p>
        </w:tc>
        <w:tc>
          <w:tcPr>
            <w:tcW w:w="1161" w:type="dxa"/>
            <w:shd w:val="clear" w:color="auto" w:fill="auto"/>
          </w:tcPr>
          <w:p w14:paraId="6C5AD1C0" w14:textId="29D8D458"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tcPr>
          <w:p w14:paraId="732D9E32" w14:textId="53BCAED4"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381AD049" w14:textId="7838B81A"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0.00</w:t>
            </w:r>
          </w:p>
        </w:tc>
        <w:tc>
          <w:tcPr>
            <w:tcW w:w="1162" w:type="dxa"/>
            <w:shd w:val="clear" w:color="auto" w:fill="auto"/>
            <w:vAlign w:val="center"/>
          </w:tcPr>
          <w:p w14:paraId="77B55E8D" w14:textId="585F2163" w:rsidR="00444815" w:rsidRPr="002654B5" w:rsidRDefault="00444815" w:rsidP="00444815">
            <w:pPr>
              <w:spacing w:after="0" w:line="240" w:lineRule="auto"/>
              <w:jc w:val="center"/>
              <w:rPr>
                <w:rFonts w:ascii="Times New Roman" w:hAnsi="Times New Roman"/>
                <w:sz w:val="20"/>
                <w:szCs w:val="20"/>
              </w:rPr>
            </w:pPr>
            <w:r w:rsidRPr="002654B5">
              <w:rPr>
                <w:rFonts w:ascii="Times New Roman" w:hAnsi="Times New Roman"/>
                <w:sz w:val="20"/>
                <w:szCs w:val="20"/>
              </w:rPr>
              <w:t>32.00</w:t>
            </w:r>
          </w:p>
        </w:tc>
      </w:tr>
      <w:tr w:rsidR="002654B5" w:rsidRPr="002654B5" w14:paraId="63EF803C" w14:textId="77777777" w:rsidTr="00367FEC">
        <w:trPr>
          <w:trHeight w:val="346"/>
        </w:trPr>
        <w:tc>
          <w:tcPr>
            <w:tcW w:w="3090" w:type="dxa"/>
            <w:shd w:val="clear" w:color="auto" w:fill="auto"/>
            <w:vAlign w:val="center"/>
          </w:tcPr>
          <w:p w14:paraId="0CF99523" w14:textId="77777777" w:rsidR="002654B5" w:rsidRPr="002654B5" w:rsidRDefault="002654B5" w:rsidP="002654B5">
            <w:pPr>
              <w:spacing w:after="0" w:line="240" w:lineRule="auto"/>
              <w:rPr>
                <w:rFonts w:ascii="Times New Roman" w:hAnsi="Times New Roman"/>
                <w:b/>
                <w:sz w:val="20"/>
                <w:szCs w:val="20"/>
              </w:rPr>
            </w:pPr>
            <w:r w:rsidRPr="002654B5">
              <w:rPr>
                <w:rFonts w:ascii="Times New Roman" w:hAnsi="Times New Roman"/>
                <w:b/>
                <w:sz w:val="20"/>
                <w:szCs w:val="20"/>
              </w:rPr>
              <w:t>Усього</w:t>
            </w:r>
          </w:p>
        </w:tc>
        <w:tc>
          <w:tcPr>
            <w:tcW w:w="1162" w:type="dxa"/>
            <w:shd w:val="clear" w:color="auto" w:fill="auto"/>
            <w:vAlign w:val="center"/>
          </w:tcPr>
          <w:p w14:paraId="5DDB2A7E" w14:textId="48A60376"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376268.00</w:t>
            </w:r>
          </w:p>
        </w:tc>
        <w:tc>
          <w:tcPr>
            <w:tcW w:w="1162" w:type="dxa"/>
            <w:shd w:val="clear" w:color="auto" w:fill="auto"/>
            <w:vAlign w:val="center"/>
          </w:tcPr>
          <w:p w14:paraId="3BFA0841" w14:textId="23DFB31D"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376508.00</w:t>
            </w:r>
          </w:p>
        </w:tc>
        <w:tc>
          <w:tcPr>
            <w:tcW w:w="1161" w:type="dxa"/>
            <w:shd w:val="clear" w:color="auto" w:fill="auto"/>
            <w:vAlign w:val="center"/>
          </w:tcPr>
          <w:p w14:paraId="021B6F59" w14:textId="57E732EE"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25493.00</w:t>
            </w:r>
          </w:p>
        </w:tc>
        <w:tc>
          <w:tcPr>
            <w:tcW w:w="1162" w:type="dxa"/>
            <w:shd w:val="clear" w:color="auto" w:fill="auto"/>
            <w:vAlign w:val="center"/>
          </w:tcPr>
          <w:p w14:paraId="718B529D" w14:textId="5B99B4AB"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17646.00</w:t>
            </w:r>
          </w:p>
        </w:tc>
        <w:tc>
          <w:tcPr>
            <w:tcW w:w="1162" w:type="dxa"/>
            <w:shd w:val="clear" w:color="auto" w:fill="auto"/>
            <w:vAlign w:val="center"/>
          </w:tcPr>
          <w:p w14:paraId="08ED5477" w14:textId="0222C16D"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401761.00</w:t>
            </w:r>
          </w:p>
        </w:tc>
        <w:tc>
          <w:tcPr>
            <w:tcW w:w="1162" w:type="dxa"/>
            <w:shd w:val="clear" w:color="auto" w:fill="auto"/>
            <w:vAlign w:val="center"/>
          </w:tcPr>
          <w:p w14:paraId="13CE145A" w14:textId="0A6331C4" w:rsidR="002654B5" w:rsidRPr="002654B5" w:rsidRDefault="002654B5" w:rsidP="002654B5">
            <w:pPr>
              <w:spacing w:after="0" w:line="240" w:lineRule="auto"/>
              <w:jc w:val="center"/>
              <w:rPr>
                <w:rFonts w:ascii="Times New Roman" w:hAnsi="Times New Roman"/>
                <w:sz w:val="20"/>
                <w:szCs w:val="20"/>
              </w:rPr>
            </w:pPr>
            <w:r w:rsidRPr="002654B5">
              <w:rPr>
                <w:rFonts w:ascii="Times New Roman" w:hAnsi="Times New Roman"/>
                <w:sz w:val="20"/>
                <w:szCs w:val="20"/>
              </w:rPr>
              <w:t>394154.00</w:t>
            </w:r>
          </w:p>
        </w:tc>
      </w:tr>
    </w:tbl>
    <w:p w14:paraId="761758D5" w14:textId="77777777" w:rsidR="002654B5" w:rsidRPr="002654B5" w:rsidRDefault="002654B5" w:rsidP="002654B5">
      <w:pPr>
        <w:spacing w:after="0" w:line="240" w:lineRule="auto"/>
        <w:rPr>
          <w:rFonts w:ascii="Times New Roman" w:hAnsi="Times New Roman"/>
          <w:sz w:val="20"/>
          <w:szCs w:val="20"/>
        </w:rPr>
      </w:pPr>
    </w:p>
    <w:p w14:paraId="78B7D7D0" w14:textId="77777777" w:rsidR="002654B5" w:rsidRPr="002654B5" w:rsidRDefault="002654B5" w:rsidP="00A851ED">
      <w:pPr>
        <w:spacing w:after="0" w:line="240" w:lineRule="auto"/>
        <w:jc w:val="both"/>
        <w:rPr>
          <w:rFonts w:ascii="Times New Roman" w:hAnsi="Times New Roman"/>
          <w:sz w:val="20"/>
          <w:szCs w:val="20"/>
        </w:rPr>
      </w:pPr>
      <w:r w:rsidRPr="002654B5">
        <w:rPr>
          <w:rFonts w:ascii="Times New Roman" w:hAnsi="Times New Roman"/>
          <w:b/>
          <w:sz w:val="20"/>
          <w:szCs w:val="20"/>
        </w:rPr>
        <w:t xml:space="preserve">Пояснення :  </w:t>
      </w:r>
      <w:r w:rsidRPr="002654B5">
        <w:rPr>
          <w:rFonts w:ascii="Times New Roman" w:hAnsi="Times New Roman"/>
          <w:sz w:val="20"/>
          <w:szCs w:val="20"/>
        </w:rPr>
        <w:t>На кiнець звiтного перiоду Товариство, застосовуючи вимоги МСБО 36 "Зменшення корисностi активiв", не виявило жодного з факторiв, якi б могли вказувати на можливiсть iснування ризику знецiнення активiв. Товариство є прибутковим, дiяльнiсть його є стабiльною, зовнiшнiх факторiв, що мали би вплив на результативнiсть дiяльностi Товариство, не встановлено. Товариство вважає, що станом на 30.09.2025 об'єкти основних засобiв в повнiй мiрi вiдповiдають критерiям визначення активiв, Товариство очiкує одержання майбутнiх економiчних вигiд вiд подальшої їх експлуатацiї, балансова вартiсть основних засобiв суттєво не вiдрiзняється вiд справедливої вартостi на дату балансу. Пiдприємство не виявило жодних обгрунтованих пiдстав для визнання будь-яких збиткiв вiд зменшення корисностi активiв. Iнформацiя про всi обмеження на використання майна емiтента: обмежень на використання основних засобiв немає. Станом на 30.09.2025 ступiнь зносу основних засобiв складає 57,41 %. Первiсна вартiсть основних засобiв на 30.09.2025 становить 884 065 тис. грн. Сума нарахованого зносу на 30.09.2025 становить 507 557 тис.грн</w:t>
      </w:r>
    </w:p>
    <w:p w14:paraId="1555866C" w14:textId="77777777" w:rsidR="00A851ED" w:rsidRDefault="00A851ED" w:rsidP="002654B5">
      <w:pPr>
        <w:spacing w:after="0" w:line="240" w:lineRule="auto"/>
        <w:jc w:val="center"/>
        <w:rPr>
          <w:rFonts w:ascii="Times New Roman" w:hAnsi="Times New Roman"/>
          <w:b/>
          <w:sz w:val="24"/>
          <w:szCs w:val="24"/>
        </w:rPr>
      </w:pPr>
    </w:p>
    <w:p w14:paraId="3A8012A9" w14:textId="0507BFCB" w:rsidR="002654B5" w:rsidRPr="002654B5" w:rsidRDefault="002654B5" w:rsidP="002654B5">
      <w:pPr>
        <w:spacing w:after="0" w:line="240" w:lineRule="auto"/>
        <w:jc w:val="center"/>
        <w:rPr>
          <w:rFonts w:ascii="Times New Roman" w:hAnsi="Times New Roman"/>
          <w:b/>
          <w:sz w:val="24"/>
          <w:szCs w:val="24"/>
        </w:rPr>
      </w:pPr>
      <w:r w:rsidRPr="002654B5">
        <w:rPr>
          <w:rFonts w:ascii="Times New Roman" w:hAnsi="Times New Roman"/>
          <w:b/>
          <w:sz w:val="24"/>
          <w:szCs w:val="24"/>
        </w:rPr>
        <w:t>Інформація про зобов'язання та забезпечення емітента</w:t>
      </w:r>
    </w:p>
    <w:p w14:paraId="5E58B80E" w14:textId="77777777" w:rsidR="002654B5" w:rsidRPr="002654B5" w:rsidRDefault="002654B5" w:rsidP="002654B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654B5" w:rsidRPr="002654B5" w14:paraId="4373AE8C"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0C99E90D" w14:textId="77777777" w:rsidR="002654B5" w:rsidRPr="002654B5" w:rsidRDefault="002654B5" w:rsidP="002654B5">
            <w:pPr>
              <w:spacing w:after="0" w:line="240" w:lineRule="auto"/>
              <w:ind w:left="180" w:hanging="180"/>
              <w:jc w:val="center"/>
              <w:rPr>
                <w:rFonts w:ascii="Times New Roman" w:hAnsi="Times New Roman"/>
                <w:b/>
                <w:bCs/>
                <w:sz w:val="20"/>
                <w:szCs w:val="20"/>
              </w:rPr>
            </w:pPr>
            <w:r w:rsidRPr="002654B5">
              <w:rPr>
                <w:rFonts w:ascii="Times New Roman" w:hAnsi="Times New Roman"/>
                <w:b/>
                <w:bCs/>
                <w:sz w:val="20"/>
                <w:szCs w:val="20"/>
              </w:rPr>
              <w:t>Види зобов’язань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078E43C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77CB220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46E44BBE"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3A87A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Дата погашення</w:t>
            </w:r>
          </w:p>
        </w:tc>
      </w:tr>
      <w:tr w:rsidR="002654B5" w:rsidRPr="002654B5" w14:paraId="0FED79FF"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47FBFB43"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28E3215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C82E4F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495BF5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D9C1D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633388F0"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246DE3E9"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6CD24E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70E9CA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69C4C2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21F7F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6F9C7E00"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4B194BD5"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247F12C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9FF50E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D073A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F0D80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23E6AC76"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619AB0B2"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6798FA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89D91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359D06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D984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66550271"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63730335"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E4EE80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4279A2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52771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AF261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59C635DE"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664B8AFB"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7B1FA88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891521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A06C00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1A29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158741A2"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240D7166"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lastRenderedPageBreak/>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2C41F09"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E772F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32274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9957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7F7D5DA6"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00EDAA10"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8A1E2D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588CA7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CD2E6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79C4B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5AE4EEE0"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077EA517"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090198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330366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103386.00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BA39F2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1E5D0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52195B6C"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1BACECD5" w14:textId="77777777" w:rsidR="002654B5" w:rsidRPr="002654B5" w:rsidRDefault="002654B5" w:rsidP="002654B5">
            <w:pPr>
              <w:spacing w:after="0" w:line="240" w:lineRule="auto"/>
              <w:ind w:left="180" w:hanging="180"/>
              <w:rPr>
                <w:rFonts w:ascii="Times New Roman" w:hAnsi="Times New Roman"/>
                <w:bCs/>
                <w:sz w:val="20"/>
                <w:szCs w:val="20"/>
              </w:rPr>
            </w:pPr>
            <w:r w:rsidRPr="002654B5">
              <w:rPr>
                <w:rFonts w:ascii="Times New Roman" w:hAnsi="Times New Roman"/>
                <w:bCs/>
                <w:sz w:val="20"/>
                <w:szCs w:val="20"/>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406589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282191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103386.00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40A291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D7B3CC"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д/н</w:t>
            </w:r>
          </w:p>
        </w:tc>
      </w:tr>
      <w:tr w:rsidR="002654B5" w:rsidRPr="002654B5" w14:paraId="4280017A"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31D50E8F"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59C52F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928F2A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F2C238"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11C35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6FDA6FCD"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43C57E7C"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A923AB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6E3F00D"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7663109.00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17CED94"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B30BD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r w:rsidR="002654B5" w:rsidRPr="002654B5" w14:paraId="14FD3941"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2A0001DD" w14:textId="77777777" w:rsidR="002654B5" w:rsidRPr="002654B5" w:rsidRDefault="002654B5" w:rsidP="002654B5">
            <w:pPr>
              <w:spacing w:after="0" w:line="240" w:lineRule="auto"/>
              <w:ind w:left="180" w:hanging="180"/>
              <w:rPr>
                <w:rFonts w:ascii="Times New Roman" w:hAnsi="Times New Roman"/>
                <w:bCs/>
                <w:sz w:val="20"/>
                <w:szCs w:val="20"/>
              </w:rPr>
            </w:pPr>
            <w:r w:rsidRPr="002654B5">
              <w:rPr>
                <w:rFonts w:ascii="Times New Roman" w:hAnsi="Times New Roman"/>
                <w:bCs/>
                <w:sz w:val="20"/>
                <w:szCs w:val="20"/>
              </w:rPr>
              <w:t>Інші поточні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5D543A00"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341ED1E"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7655767.00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3324695"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CA7BD4"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д/н</w:t>
            </w:r>
          </w:p>
        </w:tc>
      </w:tr>
      <w:tr w:rsidR="002654B5" w:rsidRPr="002654B5" w14:paraId="474E2828"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518A1FCB" w14:textId="77777777" w:rsidR="002654B5" w:rsidRPr="002654B5" w:rsidRDefault="002654B5" w:rsidP="002654B5">
            <w:pPr>
              <w:spacing w:after="0" w:line="240" w:lineRule="auto"/>
              <w:ind w:left="180" w:hanging="180"/>
              <w:rPr>
                <w:rFonts w:ascii="Times New Roman" w:hAnsi="Times New Roman"/>
                <w:bCs/>
                <w:sz w:val="20"/>
                <w:szCs w:val="20"/>
              </w:rPr>
            </w:pPr>
            <w:r w:rsidRPr="002654B5">
              <w:rPr>
                <w:rFonts w:ascii="Times New Roman" w:hAnsi="Times New Roman"/>
                <w:bCs/>
                <w:sz w:val="20"/>
                <w:szCs w:val="20"/>
              </w:rPr>
              <w:t>довгосторокові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3AF29CE4"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879B11F"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7342.00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F8CA104"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09FD7C"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д/н</w:t>
            </w:r>
          </w:p>
        </w:tc>
      </w:tr>
      <w:tr w:rsidR="002654B5" w:rsidRPr="002654B5" w14:paraId="142EEB07" w14:textId="77777777" w:rsidTr="00367FEC">
        <w:tc>
          <w:tcPr>
            <w:tcW w:w="4494" w:type="dxa"/>
            <w:tcBorders>
              <w:top w:val="single" w:sz="6" w:space="0" w:color="000000"/>
              <w:left w:val="single" w:sz="6" w:space="0" w:color="000000"/>
              <w:bottom w:val="single" w:sz="6" w:space="0" w:color="000000"/>
              <w:right w:val="single" w:sz="6" w:space="0" w:color="000000"/>
            </w:tcBorders>
            <w:vAlign w:val="center"/>
          </w:tcPr>
          <w:p w14:paraId="1C676385" w14:textId="77777777" w:rsidR="002654B5" w:rsidRPr="002654B5" w:rsidRDefault="002654B5" w:rsidP="002654B5">
            <w:pPr>
              <w:spacing w:after="0" w:line="240" w:lineRule="auto"/>
              <w:ind w:left="180" w:hanging="180"/>
              <w:rPr>
                <w:rFonts w:ascii="Times New Roman" w:hAnsi="Times New Roman"/>
                <w:b/>
                <w:bCs/>
                <w:sz w:val="20"/>
                <w:szCs w:val="20"/>
              </w:rPr>
            </w:pPr>
            <w:r w:rsidRPr="002654B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4561A8C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E93B9D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7766495.00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44E7DF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438AC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Х</w:t>
            </w:r>
          </w:p>
        </w:tc>
      </w:tr>
    </w:tbl>
    <w:p w14:paraId="66FB2802" w14:textId="77777777" w:rsidR="002654B5" w:rsidRPr="002654B5" w:rsidRDefault="002654B5" w:rsidP="002654B5">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654B5" w:rsidRPr="002654B5" w14:paraId="1769C012" w14:textId="77777777" w:rsidTr="00367FEC">
        <w:tc>
          <w:tcPr>
            <w:tcW w:w="9720" w:type="dxa"/>
            <w:tcMar>
              <w:top w:w="60" w:type="dxa"/>
              <w:left w:w="60" w:type="dxa"/>
              <w:bottom w:w="60" w:type="dxa"/>
              <w:right w:w="60" w:type="dxa"/>
            </w:tcMar>
            <w:vAlign w:val="center"/>
          </w:tcPr>
          <w:p w14:paraId="1303E4B5" w14:textId="77777777" w:rsidR="002654B5" w:rsidRPr="002654B5" w:rsidRDefault="002654B5" w:rsidP="002654B5">
            <w:pPr>
              <w:spacing w:after="0" w:line="240" w:lineRule="auto"/>
              <w:ind w:left="-210"/>
              <w:jc w:val="center"/>
              <w:rPr>
                <w:rFonts w:ascii="Times New Roman" w:hAnsi="Times New Roman"/>
                <w:b/>
                <w:bCs/>
                <w:sz w:val="24"/>
                <w:szCs w:val="24"/>
              </w:rPr>
            </w:pPr>
            <w:r w:rsidRPr="002654B5">
              <w:rPr>
                <w:rFonts w:ascii="Times New Roman" w:hAnsi="Times New Roman"/>
                <w:b/>
                <w:color w:val="000000"/>
                <w:sz w:val="24"/>
                <w:szCs w:val="24"/>
              </w:rPr>
              <w:t>Інформація про осіб, послугами яких користується емітент</w:t>
            </w:r>
          </w:p>
        </w:tc>
      </w:tr>
    </w:tbl>
    <w:p w14:paraId="4EFA393C" w14:textId="77777777" w:rsidR="002654B5" w:rsidRPr="002654B5" w:rsidRDefault="002654B5" w:rsidP="002654B5">
      <w:pPr>
        <w:spacing w:after="0" w:line="240" w:lineRule="auto"/>
        <w:rPr>
          <w:rFonts w:ascii="Times New Roman" w:hAnsi="Times New Roman"/>
          <w:sz w:val="24"/>
          <w:szCs w:val="24"/>
        </w:rPr>
      </w:pPr>
    </w:p>
    <w:tbl>
      <w:tblPr>
        <w:tblStyle w:val="ad"/>
        <w:tblW w:w="5000" w:type="pct"/>
        <w:tblLook w:val="04A0" w:firstRow="1" w:lastRow="0" w:firstColumn="1" w:lastColumn="0" w:noHBand="0" w:noVBand="1"/>
      </w:tblPr>
      <w:tblGrid>
        <w:gridCol w:w="3331"/>
        <w:gridCol w:w="6581"/>
      </w:tblGrid>
      <w:tr w:rsidR="002654B5" w:rsidRPr="002654B5" w14:paraId="6206E5C5" w14:textId="77777777" w:rsidTr="00367FEC">
        <w:trPr>
          <w:trHeight w:val="360"/>
        </w:trPr>
        <w:tc>
          <w:tcPr>
            <w:tcW w:w="3401" w:type="dxa"/>
            <w:shd w:val="clear" w:color="auto" w:fill="auto"/>
            <w:vAlign w:val="center"/>
          </w:tcPr>
          <w:p w14:paraId="707287F3"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 xml:space="preserve">Повне найменування або ім'я </w:t>
            </w:r>
          </w:p>
        </w:tc>
        <w:tc>
          <w:tcPr>
            <w:tcW w:w="6803" w:type="dxa"/>
            <w:shd w:val="clear" w:color="auto" w:fill="auto"/>
            <w:vAlign w:val="center"/>
          </w:tcPr>
          <w:p w14:paraId="74D67301"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Товариство з обмеженою відповідальністю "ЕЙЧ ЕЛ БІ ЮКРЕЙН"</w:t>
            </w:r>
          </w:p>
        </w:tc>
      </w:tr>
      <w:tr w:rsidR="002654B5" w:rsidRPr="002654B5" w14:paraId="5BB1FC3C" w14:textId="77777777" w:rsidTr="00367FEC">
        <w:trPr>
          <w:trHeight w:val="360"/>
        </w:trPr>
        <w:tc>
          <w:tcPr>
            <w:tcW w:w="3401" w:type="dxa"/>
            <w:shd w:val="clear" w:color="auto" w:fill="auto"/>
            <w:vAlign w:val="center"/>
          </w:tcPr>
          <w:p w14:paraId="3DA9B2DF"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РНОКПП</w:t>
            </w:r>
          </w:p>
        </w:tc>
        <w:tc>
          <w:tcPr>
            <w:tcW w:w="6803" w:type="dxa"/>
            <w:shd w:val="clear" w:color="auto" w:fill="auto"/>
            <w:vAlign w:val="center"/>
          </w:tcPr>
          <w:p w14:paraId="323FFBF7" w14:textId="77777777" w:rsidR="002654B5" w:rsidRPr="002654B5" w:rsidRDefault="002654B5" w:rsidP="002654B5">
            <w:pPr>
              <w:spacing w:line="240" w:lineRule="auto"/>
              <w:rPr>
                <w:rFonts w:ascii="Times New Roman" w:hAnsi="Times New Roman"/>
                <w:sz w:val="20"/>
                <w:szCs w:val="24"/>
              </w:rPr>
            </w:pPr>
          </w:p>
        </w:tc>
      </w:tr>
      <w:tr w:rsidR="002654B5" w:rsidRPr="002654B5" w14:paraId="1FD33E40" w14:textId="77777777" w:rsidTr="00367FEC">
        <w:trPr>
          <w:trHeight w:val="360"/>
        </w:trPr>
        <w:tc>
          <w:tcPr>
            <w:tcW w:w="3401" w:type="dxa"/>
            <w:shd w:val="clear" w:color="auto" w:fill="auto"/>
            <w:vAlign w:val="center"/>
          </w:tcPr>
          <w:p w14:paraId="56266AE7"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УНЗР</w:t>
            </w:r>
          </w:p>
        </w:tc>
        <w:tc>
          <w:tcPr>
            <w:tcW w:w="6803" w:type="dxa"/>
            <w:shd w:val="clear" w:color="auto" w:fill="auto"/>
            <w:vAlign w:val="center"/>
          </w:tcPr>
          <w:p w14:paraId="1AE00958" w14:textId="77777777" w:rsidR="002654B5" w:rsidRPr="002654B5" w:rsidRDefault="002654B5" w:rsidP="002654B5">
            <w:pPr>
              <w:spacing w:line="240" w:lineRule="auto"/>
              <w:rPr>
                <w:rFonts w:ascii="Times New Roman" w:hAnsi="Times New Roman"/>
                <w:sz w:val="20"/>
                <w:szCs w:val="24"/>
              </w:rPr>
            </w:pPr>
          </w:p>
        </w:tc>
      </w:tr>
      <w:tr w:rsidR="002654B5" w:rsidRPr="002654B5" w14:paraId="5A9B40D5" w14:textId="77777777" w:rsidTr="00367FEC">
        <w:trPr>
          <w:trHeight w:val="360"/>
        </w:trPr>
        <w:tc>
          <w:tcPr>
            <w:tcW w:w="3401" w:type="dxa"/>
            <w:shd w:val="clear" w:color="auto" w:fill="auto"/>
            <w:vAlign w:val="center"/>
          </w:tcPr>
          <w:p w14:paraId="0607E975"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Організаційно-правова форма</w:t>
            </w:r>
          </w:p>
        </w:tc>
        <w:tc>
          <w:tcPr>
            <w:tcW w:w="6803" w:type="dxa"/>
            <w:shd w:val="clear" w:color="auto" w:fill="auto"/>
            <w:vAlign w:val="center"/>
          </w:tcPr>
          <w:p w14:paraId="7893D690"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Товариство з обмеженою вiдповiдальнiстю</w:t>
            </w:r>
          </w:p>
        </w:tc>
      </w:tr>
      <w:tr w:rsidR="002654B5" w:rsidRPr="002654B5" w14:paraId="0A657238" w14:textId="77777777" w:rsidTr="00367FEC">
        <w:trPr>
          <w:trHeight w:val="360"/>
        </w:trPr>
        <w:tc>
          <w:tcPr>
            <w:tcW w:w="3401" w:type="dxa"/>
            <w:shd w:val="clear" w:color="auto" w:fill="auto"/>
            <w:vAlign w:val="center"/>
          </w:tcPr>
          <w:p w14:paraId="11130239"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Ідентифікаційний код юридичної особи</w:t>
            </w:r>
          </w:p>
        </w:tc>
        <w:tc>
          <w:tcPr>
            <w:tcW w:w="6803" w:type="dxa"/>
            <w:shd w:val="clear" w:color="auto" w:fill="auto"/>
            <w:vAlign w:val="center"/>
          </w:tcPr>
          <w:p w14:paraId="21490C31"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23731031</w:t>
            </w:r>
          </w:p>
        </w:tc>
      </w:tr>
      <w:tr w:rsidR="002654B5" w:rsidRPr="002654B5" w14:paraId="17E275AB" w14:textId="77777777" w:rsidTr="00367FEC">
        <w:trPr>
          <w:trHeight w:val="360"/>
        </w:trPr>
        <w:tc>
          <w:tcPr>
            <w:tcW w:w="3401" w:type="dxa"/>
            <w:shd w:val="clear" w:color="auto" w:fill="auto"/>
            <w:vAlign w:val="center"/>
          </w:tcPr>
          <w:p w14:paraId="70DB8D95"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Місцезнаходження</w:t>
            </w:r>
          </w:p>
        </w:tc>
        <w:tc>
          <w:tcPr>
            <w:tcW w:w="6803" w:type="dxa"/>
            <w:shd w:val="clear" w:color="auto" w:fill="auto"/>
            <w:vAlign w:val="center"/>
          </w:tcPr>
          <w:p w14:paraId="31D372A8"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01011 УКРАЇНА  Печерський місто Київ вул. Гусовського, 11/11</w:t>
            </w:r>
          </w:p>
        </w:tc>
      </w:tr>
      <w:tr w:rsidR="002654B5" w:rsidRPr="002654B5" w14:paraId="04A8B4F0" w14:textId="77777777" w:rsidTr="00367FEC">
        <w:trPr>
          <w:trHeight w:val="360"/>
        </w:trPr>
        <w:tc>
          <w:tcPr>
            <w:tcW w:w="3401" w:type="dxa"/>
            <w:shd w:val="clear" w:color="auto" w:fill="auto"/>
            <w:vAlign w:val="center"/>
          </w:tcPr>
          <w:p w14:paraId="65C8E468"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66EF47F7"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0283</w:t>
            </w:r>
          </w:p>
        </w:tc>
      </w:tr>
      <w:tr w:rsidR="002654B5" w:rsidRPr="002654B5" w14:paraId="19B047E9" w14:textId="77777777" w:rsidTr="00367FEC">
        <w:trPr>
          <w:trHeight w:val="360"/>
        </w:trPr>
        <w:tc>
          <w:tcPr>
            <w:tcW w:w="3401" w:type="dxa"/>
            <w:shd w:val="clear" w:color="auto" w:fill="auto"/>
            <w:vAlign w:val="center"/>
          </w:tcPr>
          <w:p w14:paraId="5732055F"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3504F178"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Аудиторська палата України</w:t>
            </w:r>
          </w:p>
        </w:tc>
      </w:tr>
      <w:tr w:rsidR="002654B5" w:rsidRPr="002654B5" w14:paraId="697BF7FD" w14:textId="77777777" w:rsidTr="00367FEC">
        <w:trPr>
          <w:trHeight w:val="360"/>
        </w:trPr>
        <w:tc>
          <w:tcPr>
            <w:tcW w:w="3401" w:type="dxa"/>
            <w:shd w:val="clear" w:color="auto" w:fill="auto"/>
            <w:vAlign w:val="center"/>
          </w:tcPr>
          <w:p w14:paraId="1AC37BC8"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Дата видачі ліцензії або іншого документа</w:t>
            </w:r>
          </w:p>
        </w:tc>
        <w:tc>
          <w:tcPr>
            <w:tcW w:w="6803" w:type="dxa"/>
            <w:shd w:val="clear" w:color="auto" w:fill="auto"/>
            <w:vAlign w:val="center"/>
          </w:tcPr>
          <w:p w14:paraId="58705BBB"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29.09.2011</w:t>
            </w:r>
          </w:p>
        </w:tc>
      </w:tr>
      <w:tr w:rsidR="002654B5" w:rsidRPr="002654B5" w14:paraId="63001E68" w14:textId="77777777" w:rsidTr="00367FEC">
        <w:trPr>
          <w:trHeight w:val="360"/>
        </w:trPr>
        <w:tc>
          <w:tcPr>
            <w:tcW w:w="3401" w:type="dxa"/>
            <w:shd w:val="clear" w:color="auto" w:fill="auto"/>
            <w:vAlign w:val="center"/>
          </w:tcPr>
          <w:p w14:paraId="53E583B2"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Міжміський код та телефон</w:t>
            </w:r>
          </w:p>
        </w:tc>
        <w:tc>
          <w:tcPr>
            <w:tcW w:w="6803" w:type="dxa"/>
            <w:shd w:val="clear" w:color="auto" w:fill="auto"/>
            <w:vAlign w:val="center"/>
          </w:tcPr>
          <w:p w14:paraId="26FA14E3"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044-291-30-12</w:t>
            </w:r>
          </w:p>
        </w:tc>
      </w:tr>
      <w:tr w:rsidR="002654B5" w:rsidRPr="002654B5" w14:paraId="07EB6816" w14:textId="77777777" w:rsidTr="00367FEC">
        <w:trPr>
          <w:trHeight w:val="360"/>
        </w:trPr>
        <w:tc>
          <w:tcPr>
            <w:tcW w:w="3401" w:type="dxa"/>
            <w:shd w:val="clear" w:color="auto" w:fill="auto"/>
            <w:vAlign w:val="center"/>
          </w:tcPr>
          <w:p w14:paraId="169B62BC"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62278FCD"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69.20   ДІЯЛЬНІСТЬ У СФЕРІ БУХГАЛТЕРСЬКОГО ОБЛІКУ Й АУДИТУ; КОНСУЛЬТУВАННЯ З ПИТАНЬ ОПОДАТКУВАННЯ</w:t>
            </w:r>
          </w:p>
          <w:p w14:paraId="22C48C95"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70.22   КОНСУЛЬТУВАННЯ З ПИТАНЬ КОМЕРЦІЙНОЇ ДІЯЛЬНОСТІ Й КЕРУВАННЯ</w:t>
            </w:r>
          </w:p>
          <w:p w14:paraId="6951F330"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69.10   ДІЯЛЬНІСТЬ У СФЕРІ ПРАВА</w:t>
            </w:r>
          </w:p>
        </w:tc>
      </w:tr>
      <w:tr w:rsidR="002654B5" w:rsidRPr="002654B5" w14:paraId="3A5179FE" w14:textId="77777777" w:rsidTr="00367FEC">
        <w:trPr>
          <w:trHeight w:val="360"/>
        </w:trPr>
        <w:tc>
          <w:tcPr>
            <w:tcW w:w="3401" w:type="dxa"/>
            <w:shd w:val="clear" w:color="auto" w:fill="auto"/>
            <w:vAlign w:val="center"/>
          </w:tcPr>
          <w:p w14:paraId="6D04B9D4"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Вид послуг, які надає особа</w:t>
            </w:r>
          </w:p>
        </w:tc>
        <w:tc>
          <w:tcPr>
            <w:tcW w:w="6803" w:type="dxa"/>
            <w:shd w:val="clear" w:color="auto" w:fill="auto"/>
            <w:vAlign w:val="center"/>
          </w:tcPr>
          <w:p w14:paraId="6959EFCD"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Аудиторська діяльність</w:t>
            </w:r>
          </w:p>
        </w:tc>
      </w:tr>
    </w:tbl>
    <w:p w14:paraId="62C1DC0A" w14:textId="77777777" w:rsidR="002654B5" w:rsidRPr="002654B5" w:rsidRDefault="002654B5" w:rsidP="002654B5">
      <w:pPr>
        <w:spacing w:after="0" w:line="240" w:lineRule="auto"/>
        <w:rPr>
          <w:rFonts w:ascii="Times New Roman" w:hAnsi="Times New Roman"/>
          <w:sz w:val="20"/>
          <w:szCs w:val="24"/>
        </w:rPr>
      </w:pPr>
    </w:p>
    <w:p w14:paraId="42235282" w14:textId="77777777" w:rsidR="002654B5" w:rsidRPr="002654B5" w:rsidRDefault="002654B5" w:rsidP="002654B5">
      <w:pPr>
        <w:spacing w:after="0" w:line="240" w:lineRule="auto"/>
        <w:rPr>
          <w:rFonts w:ascii="Times New Roman" w:hAnsi="Times New Roman"/>
          <w:sz w:val="20"/>
          <w:szCs w:val="24"/>
        </w:rPr>
      </w:pPr>
    </w:p>
    <w:tbl>
      <w:tblPr>
        <w:tblStyle w:val="ad"/>
        <w:tblW w:w="5000" w:type="pct"/>
        <w:tblLook w:val="04A0" w:firstRow="1" w:lastRow="0" w:firstColumn="1" w:lastColumn="0" w:noHBand="0" w:noVBand="1"/>
      </w:tblPr>
      <w:tblGrid>
        <w:gridCol w:w="3332"/>
        <w:gridCol w:w="6580"/>
      </w:tblGrid>
      <w:tr w:rsidR="002654B5" w:rsidRPr="002654B5" w14:paraId="5BBDA23E" w14:textId="77777777" w:rsidTr="00367FEC">
        <w:trPr>
          <w:trHeight w:val="360"/>
        </w:trPr>
        <w:tc>
          <w:tcPr>
            <w:tcW w:w="3401" w:type="dxa"/>
            <w:shd w:val="clear" w:color="auto" w:fill="auto"/>
            <w:vAlign w:val="center"/>
          </w:tcPr>
          <w:p w14:paraId="60212E20"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 xml:space="preserve">Повне найменування або ім'я </w:t>
            </w:r>
          </w:p>
        </w:tc>
        <w:tc>
          <w:tcPr>
            <w:tcW w:w="6803" w:type="dxa"/>
            <w:shd w:val="clear" w:color="auto" w:fill="auto"/>
            <w:vAlign w:val="center"/>
          </w:tcPr>
          <w:p w14:paraId="73F366DA"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Публічне акціонерне товариство "Національний депозитарій України"</w:t>
            </w:r>
          </w:p>
        </w:tc>
      </w:tr>
      <w:tr w:rsidR="002654B5" w:rsidRPr="002654B5" w14:paraId="523B8FB8" w14:textId="77777777" w:rsidTr="00367FEC">
        <w:trPr>
          <w:trHeight w:val="360"/>
        </w:trPr>
        <w:tc>
          <w:tcPr>
            <w:tcW w:w="3401" w:type="dxa"/>
            <w:shd w:val="clear" w:color="auto" w:fill="auto"/>
            <w:vAlign w:val="center"/>
          </w:tcPr>
          <w:p w14:paraId="150617D7"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РНОКПП</w:t>
            </w:r>
          </w:p>
        </w:tc>
        <w:tc>
          <w:tcPr>
            <w:tcW w:w="6803" w:type="dxa"/>
            <w:shd w:val="clear" w:color="auto" w:fill="auto"/>
            <w:vAlign w:val="center"/>
          </w:tcPr>
          <w:p w14:paraId="25CD5B7D" w14:textId="77777777" w:rsidR="002654B5" w:rsidRPr="002654B5" w:rsidRDefault="002654B5" w:rsidP="002654B5">
            <w:pPr>
              <w:spacing w:line="240" w:lineRule="auto"/>
              <w:rPr>
                <w:rFonts w:ascii="Times New Roman" w:hAnsi="Times New Roman"/>
                <w:sz w:val="20"/>
                <w:szCs w:val="24"/>
              </w:rPr>
            </w:pPr>
          </w:p>
        </w:tc>
      </w:tr>
      <w:tr w:rsidR="002654B5" w:rsidRPr="002654B5" w14:paraId="62BB994A" w14:textId="77777777" w:rsidTr="00367FEC">
        <w:trPr>
          <w:trHeight w:val="360"/>
        </w:trPr>
        <w:tc>
          <w:tcPr>
            <w:tcW w:w="3401" w:type="dxa"/>
            <w:shd w:val="clear" w:color="auto" w:fill="auto"/>
            <w:vAlign w:val="center"/>
          </w:tcPr>
          <w:p w14:paraId="5205605B"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УНЗР</w:t>
            </w:r>
          </w:p>
        </w:tc>
        <w:tc>
          <w:tcPr>
            <w:tcW w:w="6803" w:type="dxa"/>
            <w:shd w:val="clear" w:color="auto" w:fill="auto"/>
            <w:vAlign w:val="center"/>
          </w:tcPr>
          <w:p w14:paraId="334E6D15" w14:textId="77777777" w:rsidR="002654B5" w:rsidRPr="002654B5" w:rsidRDefault="002654B5" w:rsidP="002654B5">
            <w:pPr>
              <w:spacing w:line="240" w:lineRule="auto"/>
              <w:rPr>
                <w:rFonts w:ascii="Times New Roman" w:hAnsi="Times New Roman"/>
                <w:sz w:val="20"/>
                <w:szCs w:val="24"/>
              </w:rPr>
            </w:pPr>
          </w:p>
        </w:tc>
      </w:tr>
      <w:tr w:rsidR="002654B5" w:rsidRPr="002654B5" w14:paraId="4224682D" w14:textId="77777777" w:rsidTr="00367FEC">
        <w:trPr>
          <w:trHeight w:val="360"/>
        </w:trPr>
        <w:tc>
          <w:tcPr>
            <w:tcW w:w="3401" w:type="dxa"/>
            <w:shd w:val="clear" w:color="auto" w:fill="auto"/>
            <w:vAlign w:val="center"/>
          </w:tcPr>
          <w:p w14:paraId="51F4A3D8"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Організаційно-правова форма</w:t>
            </w:r>
          </w:p>
        </w:tc>
        <w:tc>
          <w:tcPr>
            <w:tcW w:w="6803" w:type="dxa"/>
            <w:shd w:val="clear" w:color="auto" w:fill="auto"/>
            <w:vAlign w:val="center"/>
          </w:tcPr>
          <w:p w14:paraId="313E67E4"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Публiчне акцiонерне товариство</w:t>
            </w:r>
          </w:p>
        </w:tc>
      </w:tr>
      <w:tr w:rsidR="002654B5" w:rsidRPr="002654B5" w14:paraId="5C42ADA9" w14:textId="77777777" w:rsidTr="00367FEC">
        <w:trPr>
          <w:trHeight w:val="360"/>
        </w:trPr>
        <w:tc>
          <w:tcPr>
            <w:tcW w:w="3401" w:type="dxa"/>
            <w:shd w:val="clear" w:color="auto" w:fill="auto"/>
            <w:vAlign w:val="center"/>
          </w:tcPr>
          <w:p w14:paraId="09BD51BB"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Ідентифікаційний код юридичної особи</w:t>
            </w:r>
          </w:p>
        </w:tc>
        <w:tc>
          <w:tcPr>
            <w:tcW w:w="6803" w:type="dxa"/>
            <w:shd w:val="clear" w:color="auto" w:fill="auto"/>
            <w:vAlign w:val="center"/>
          </w:tcPr>
          <w:p w14:paraId="3EF51C12"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30370711</w:t>
            </w:r>
          </w:p>
        </w:tc>
      </w:tr>
      <w:tr w:rsidR="002654B5" w:rsidRPr="002654B5" w14:paraId="6FD8D07F" w14:textId="77777777" w:rsidTr="00367FEC">
        <w:trPr>
          <w:trHeight w:val="360"/>
        </w:trPr>
        <w:tc>
          <w:tcPr>
            <w:tcW w:w="3401" w:type="dxa"/>
            <w:shd w:val="clear" w:color="auto" w:fill="auto"/>
            <w:vAlign w:val="center"/>
          </w:tcPr>
          <w:p w14:paraId="050D2568"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Місцезнаходження</w:t>
            </w:r>
          </w:p>
        </w:tc>
        <w:tc>
          <w:tcPr>
            <w:tcW w:w="6803" w:type="dxa"/>
            <w:shd w:val="clear" w:color="auto" w:fill="auto"/>
            <w:vAlign w:val="center"/>
          </w:tcPr>
          <w:p w14:paraId="6460C7AB" w14:textId="4D9690B2"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04107 УКРАЇНА   м.Київ вул.</w:t>
            </w:r>
            <w:r w:rsidR="00A851ED">
              <w:rPr>
                <w:rFonts w:ascii="Times New Roman" w:hAnsi="Times New Roman"/>
                <w:sz w:val="20"/>
                <w:szCs w:val="24"/>
              </w:rPr>
              <w:t>Якубенківська</w:t>
            </w:r>
            <w:r w:rsidRPr="002654B5">
              <w:rPr>
                <w:rFonts w:ascii="Times New Roman" w:hAnsi="Times New Roman"/>
                <w:sz w:val="20"/>
                <w:szCs w:val="24"/>
              </w:rPr>
              <w:t>, 7-г</w:t>
            </w:r>
          </w:p>
        </w:tc>
      </w:tr>
      <w:tr w:rsidR="002654B5" w:rsidRPr="002654B5" w14:paraId="39F383B5" w14:textId="77777777" w:rsidTr="00367FEC">
        <w:trPr>
          <w:trHeight w:val="360"/>
        </w:trPr>
        <w:tc>
          <w:tcPr>
            <w:tcW w:w="3401" w:type="dxa"/>
            <w:shd w:val="clear" w:color="auto" w:fill="auto"/>
            <w:vAlign w:val="center"/>
          </w:tcPr>
          <w:p w14:paraId="6BC38F1F"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4856832F"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Рішення № 2092</w:t>
            </w:r>
          </w:p>
        </w:tc>
      </w:tr>
      <w:tr w:rsidR="002654B5" w:rsidRPr="002654B5" w14:paraId="219C0C43" w14:textId="77777777" w:rsidTr="00367FEC">
        <w:trPr>
          <w:trHeight w:val="360"/>
        </w:trPr>
        <w:tc>
          <w:tcPr>
            <w:tcW w:w="3401" w:type="dxa"/>
            <w:shd w:val="clear" w:color="auto" w:fill="auto"/>
            <w:vAlign w:val="center"/>
          </w:tcPr>
          <w:p w14:paraId="4E10843B"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6AAD9E3A"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НКЦПФР</w:t>
            </w:r>
          </w:p>
        </w:tc>
      </w:tr>
      <w:tr w:rsidR="002654B5" w:rsidRPr="002654B5" w14:paraId="02485251" w14:textId="77777777" w:rsidTr="00367FEC">
        <w:trPr>
          <w:trHeight w:val="360"/>
        </w:trPr>
        <w:tc>
          <w:tcPr>
            <w:tcW w:w="3401" w:type="dxa"/>
            <w:shd w:val="clear" w:color="auto" w:fill="auto"/>
            <w:vAlign w:val="center"/>
          </w:tcPr>
          <w:p w14:paraId="7A8F1D1C"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lastRenderedPageBreak/>
              <w:t>Дата видачі ліцензії або іншого документа</w:t>
            </w:r>
          </w:p>
        </w:tc>
        <w:tc>
          <w:tcPr>
            <w:tcW w:w="6803" w:type="dxa"/>
            <w:shd w:val="clear" w:color="auto" w:fill="auto"/>
            <w:vAlign w:val="center"/>
          </w:tcPr>
          <w:p w14:paraId="5F5CB2E8"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01.10.2013</w:t>
            </w:r>
          </w:p>
        </w:tc>
      </w:tr>
      <w:tr w:rsidR="002654B5" w:rsidRPr="002654B5" w14:paraId="00068ECA" w14:textId="77777777" w:rsidTr="00367FEC">
        <w:trPr>
          <w:trHeight w:val="360"/>
        </w:trPr>
        <w:tc>
          <w:tcPr>
            <w:tcW w:w="3401" w:type="dxa"/>
            <w:shd w:val="clear" w:color="auto" w:fill="auto"/>
            <w:vAlign w:val="center"/>
          </w:tcPr>
          <w:p w14:paraId="2B8A8D59"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Міжміський код та телефон</w:t>
            </w:r>
          </w:p>
        </w:tc>
        <w:tc>
          <w:tcPr>
            <w:tcW w:w="6803" w:type="dxa"/>
            <w:shd w:val="clear" w:color="auto" w:fill="auto"/>
            <w:vAlign w:val="center"/>
          </w:tcPr>
          <w:p w14:paraId="7D5D5158"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(044) 363-04-00</w:t>
            </w:r>
          </w:p>
        </w:tc>
      </w:tr>
      <w:tr w:rsidR="002654B5" w:rsidRPr="002654B5" w14:paraId="7A5E9AAD" w14:textId="77777777" w:rsidTr="00367FEC">
        <w:trPr>
          <w:trHeight w:val="360"/>
        </w:trPr>
        <w:tc>
          <w:tcPr>
            <w:tcW w:w="3401" w:type="dxa"/>
            <w:shd w:val="clear" w:color="auto" w:fill="auto"/>
            <w:vAlign w:val="center"/>
          </w:tcPr>
          <w:p w14:paraId="16A08B91"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2816E54A"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63.11   ОБРОБЛЕННЯ ДАНИХ, РОЗМІЩЕННЯ ІНФОРМАЦІЇ НА ВЕБ-ВУЗЛАХ І ПОВ'ЯЗАНА З НИМИ ДІЯЛЬНІСТЬ</w:t>
            </w:r>
          </w:p>
          <w:p w14:paraId="1166FE14"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18.20   ТИРАЖУВАННЯ ЗВУКО-, ВІДЕОЗАПИСІВ І ПРОГРАМНОГО ЗАБЕЗПЕЧЕННЯ</w:t>
            </w:r>
          </w:p>
          <w:p w14:paraId="372DFD63"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62.01   КОМП'ЮТЕРНЕ ПРОГРАМУВАННЯ</w:t>
            </w:r>
          </w:p>
        </w:tc>
      </w:tr>
      <w:tr w:rsidR="002654B5" w:rsidRPr="002654B5" w14:paraId="0DA7DC91" w14:textId="77777777" w:rsidTr="00367FEC">
        <w:trPr>
          <w:trHeight w:val="360"/>
        </w:trPr>
        <w:tc>
          <w:tcPr>
            <w:tcW w:w="3401" w:type="dxa"/>
            <w:shd w:val="clear" w:color="auto" w:fill="auto"/>
            <w:vAlign w:val="center"/>
          </w:tcPr>
          <w:p w14:paraId="1A60C547"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Вид послуг, які надає особа</w:t>
            </w:r>
          </w:p>
        </w:tc>
        <w:tc>
          <w:tcPr>
            <w:tcW w:w="6803" w:type="dxa"/>
            <w:shd w:val="clear" w:color="auto" w:fill="auto"/>
            <w:vAlign w:val="center"/>
          </w:tcPr>
          <w:p w14:paraId="0D7CF3F6"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Депозитарна діяльність центрального депозитарію</w:t>
            </w:r>
          </w:p>
        </w:tc>
      </w:tr>
    </w:tbl>
    <w:p w14:paraId="7BC562FD" w14:textId="77777777" w:rsidR="002654B5" w:rsidRPr="002654B5" w:rsidRDefault="002654B5" w:rsidP="002654B5">
      <w:pPr>
        <w:spacing w:after="0" w:line="240" w:lineRule="auto"/>
        <w:rPr>
          <w:rFonts w:ascii="Times New Roman" w:hAnsi="Times New Roman"/>
          <w:sz w:val="20"/>
          <w:szCs w:val="24"/>
        </w:rPr>
      </w:pPr>
    </w:p>
    <w:p w14:paraId="5E738C94" w14:textId="77777777" w:rsidR="002654B5" w:rsidRPr="002654B5" w:rsidRDefault="002654B5" w:rsidP="002654B5">
      <w:pPr>
        <w:spacing w:after="0" w:line="240" w:lineRule="auto"/>
        <w:rPr>
          <w:rFonts w:ascii="Times New Roman" w:hAnsi="Times New Roman"/>
          <w:sz w:val="20"/>
          <w:szCs w:val="24"/>
        </w:rPr>
      </w:pPr>
    </w:p>
    <w:tbl>
      <w:tblPr>
        <w:tblStyle w:val="ad"/>
        <w:tblW w:w="5000" w:type="pct"/>
        <w:tblLook w:val="04A0" w:firstRow="1" w:lastRow="0" w:firstColumn="1" w:lastColumn="0" w:noHBand="0" w:noVBand="1"/>
      </w:tblPr>
      <w:tblGrid>
        <w:gridCol w:w="3331"/>
        <w:gridCol w:w="6581"/>
      </w:tblGrid>
      <w:tr w:rsidR="002654B5" w:rsidRPr="002654B5" w14:paraId="223BDF15" w14:textId="77777777" w:rsidTr="00367FEC">
        <w:trPr>
          <w:trHeight w:val="360"/>
        </w:trPr>
        <w:tc>
          <w:tcPr>
            <w:tcW w:w="3401" w:type="dxa"/>
            <w:shd w:val="clear" w:color="auto" w:fill="auto"/>
            <w:vAlign w:val="center"/>
          </w:tcPr>
          <w:p w14:paraId="11E4EF99"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 xml:space="preserve">Повне найменування або ім'я </w:t>
            </w:r>
          </w:p>
        </w:tc>
        <w:tc>
          <w:tcPr>
            <w:tcW w:w="6803" w:type="dxa"/>
            <w:shd w:val="clear" w:color="auto" w:fill="auto"/>
            <w:vAlign w:val="center"/>
          </w:tcPr>
          <w:p w14:paraId="16C86E4B"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ДУ "Агентство з розвитку інфраструктури фондового ринку України"</w:t>
            </w:r>
          </w:p>
        </w:tc>
      </w:tr>
      <w:tr w:rsidR="002654B5" w:rsidRPr="002654B5" w14:paraId="53AC509B" w14:textId="77777777" w:rsidTr="00367FEC">
        <w:trPr>
          <w:trHeight w:val="360"/>
        </w:trPr>
        <w:tc>
          <w:tcPr>
            <w:tcW w:w="3401" w:type="dxa"/>
            <w:shd w:val="clear" w:color="auto" w:fill="auto"/>
            <w:vAlign w:val="center"/>
          </w:tcPr>
          <w:p w14:paraId="6DE9E611"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РНОКПП</w:t>
            </w:r>
          </w:p>
        </w:tc>
        <w:tc>
          <w:tcPr>
            <w:tcW w:w="6803" w:type="dxa"/>
            <w:shd w:val="clear" w:color="auto" w:fill="auto"/>
            <w:vAlign w:val="center"/>
          </w:tcPr>
          <w:p w14:paraId="412C1848" w14:textId="77777777" w:rsidR="002654B5" w:rsidRPr="002654B5" w:rsidRDefault="002654B5" w:rsidP="002654B5">
            <w:pPr>
              <w:spacing w:line="240" w:lineRule="auto"/>
              <w:rPr>
                <w:rFonts w:ascii="Times New Roman" w:hAnsi="Times New Roman"/>
                <w:sz w:val="20"/>
                <w:szCs w:val="24"/>
              </w:rPr>
            </w:pPr>
          </w:p>
        </w:tc>
      </w:tr>
      <w:tr w:rsidR="002654B5" w:rsidRPr="002654B5" w14:paraId="7247A0C2" w14:textId="77777777" w:rsidTr="00367FEC">
        <w:trPr>
          <w:trHeight w:val="360"/>
        </w:trPr>
        <w:tc>
          <w:tcPr>
            <w:tcW w:w="3401" w:type="dxa"/>
            <w:shd w:val="clear" w:color="auto" w:fill="auto"/>
            <w:vAlign w:val="center"/>
          </w:tcPr>
          <w:p w14:paraId="149D2AF8"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УНЗР</w:t>
            </w:r>
          </w:p>
        </w:tc>
        <w:tc>
          <w:tcPr>
            <w:tcW w:w="6803" w:type="dxa"/>
            <w:shd w:val="clear" w:color="auto" w:fill="auto"/>
            <w:vAlign w:val="center"/>
          </w:tcPr>
          <w:p w14:paraId="6C862BB5" w14:textId="77777777" w:rsidR="002654B5" w:rsidRPr="002654B5" w:rsidRDefault="002654B5" w:rsidP="002654B5">
            <w:pPr>
              <w:spacing w:line="240" w:lineRule="auto"/>
              <w:rPr>
                <w:rFonts w:ascii="Times New Roman" w:hAnsi="Times New Roman"/>
                <w:sz w:val="20"/>
                <w:szCs w:val="24"/>
              </w:rPr>
            </w:pPr>
          </w:p>
        </w:tc>
      </w:tr>
      <w:tr w:rsidR="002654B5" w:rsidRPr="002654B5" w14:paraId="4D92FC8A" w14:textId="77777777" w:rsidTr="00367FEC">
        <w:trPr>
          <w:trHeight w:val="360"/>
        </w:trPr>
        <w:tc>
          <w:tcPr>
            <w:tcW w:w="3401" w:type="dxa"/>
            <w:shd w:val="clear" w:color="auto" w:fill="auto"/>
            <w:vAlign w:val="center"/>
          </w:tcPr>
          <w:p w14:paraId="40EF22CB"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Організаційно-правова форма</w:t>
            </w:r>
          </w:p>
        </w:tc>
        <w:tc>
          <w:tcPr>
            <w:tcW w:w="6803" w:type="dxa"/>
            <w:shd w:val="clear" w:color="auto" w:fill="auto"/>
            <w:vAlign w:val="center"/>
          </w:tcPr>
          <w:p w14:paraId="3116AA60"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Державна органiзацiя (установа, заклад)</w:t>
            </w:r>
          </w:p>
        </w:tc>
      </w:tr>
      <w:tr w:rsidR="002654B5" w:rsidRPr="002654B5" w14:paraId="563B174B" w14:textId="77777777" w:rsidTr="00367FEC">
        <w:trPr>
          <w:trHeight w:val="360"/>
        </w:trPr>
        <w:tc>
          <w:tcPr>
            <w:tcW w:w="3401" w:type="dxa"/>
            <w:shd w:val="clear" w:color="auto" w:fill="auto"/>
            <w:vAlign w:val="center"/>
          </w:tcPr>
          <w:p w14:paraId="1AEF27E8"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Ідентифікаційний код юридичної особи</w:t>
            </w:r>
          </w:p>
        </w:tc>
        <w:tc>
          <w:tcPr>
            <w:tcW w:w="6803" w:type="dxa"/>
            <w:shd w:val="clear" w:color="auto" w:fill="auto"/>
            <w:vAlign w:val="center"/>
          </w:tcPr>
          <w:p w14:paraId="63DAA6BA"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21676262</w:t>
            </w:r>
          </w:p>
        </w:tc>
      </w:tr>
      <w:tr w:rsidR="002654B5" w:rsidRPr="002654B5" w14:paraId="65DBD3A3" w14:textId="77777777" w:rsidTr="00367FEC">
        <w:trPr>
          <w:trHeight w:val="360"/>
        </w:trPr>
        <w:tc>
          <w:tcPr>
            <w:tcW w:w="3401" w:type="dxa"/>
            <w:shd w:val="clear" w:color="auto" w:fill="auto"/>
            <w:vAlign w:val="center"/>
          </w:tcPr>
          <w:p w14:paraId="33F97D66"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Місцезнаходження</w:t>
            </w:r>
          </w:p>
        </w:tc>
        <w:tc>
          <w:tcPr>
            <w:tcW w:w="6803" w:type="dxa"/>
            <w:shd w:val="clear" w:color="auto" w:fill="auto"/>
            <w:vAlign w:val="center"/>
          </w:tcPr>
          <w:p w14:paraId="054C9424"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03150 УКРАЇНА   м.Київ вул.Антоновича, 51, оф. 1206</w:t>
            </w:r>
          </w:p>
        </w:tc>
      </w:tr>
      <w:tr w:rsidR="002654B5" w:rsidRPr="002654B5" w14:paraId="00583240" w14:textId="77777777" w:rsidTr="00367FEC">
        <w:trPr>
          <w:trHeight w:val="360"/>
        </w:trPr>
        <w:tc>
          <w:tcPr>
            <w:tcW w:w="3401" w:type="dxa"/>
            <w:shd w:val="clear" w:color="auto" w:fill="auto"/>
            <w:vAlign w:val="center"/>
          </w:tcPr>
          <w:p w14:paraId="3D52F4A6"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32805561"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DR/00002/ARM</w:t>
            </w:r>
          </w:p>
        </w:tc>
      </w:tr>
      <w:tr w:rsidR="002654B5" w:rsidRPr="002654B5" w14:paraId="489FAE1E" w14:textId="77777777" w:rsidTr="00367FEC">
        <w:trPr>
          <w:trHeight w:val="360"/>
        </w:trPr>
        <w:tc>
          <w:tcPr>
            <w:tcW w:w="3401" w:type="dxa"/>
            <w:shd w:val="clear" w:color="auto" w:fill="auto"/>
            <w:vAlign w:val="center"/>
          </w:tcPr>
          <w:p w14:paraId="528C63B7"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6EDA5299"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НКЦПФР</w:t>
            </w:r>
          </w:p>
        </w:tc>
      </w:tr>
      <w:tr w:rsidR="002654B5" w:rsidRPr="002654B5" w14:paraId="22A44427" w14:textId="77777777" w:rsidTr="00367FEC">
        <w:trPr>
          <w:trHeight w:val="360"/>
        </w:trPr>
        <w:tc>
          <w:tcPr>
            <w:tcW w:w="3401" w:type="dxa"/>
            <w:shd w:val="clear" w:color="auto" w:fill="auto"/>
            <w:vAlign w:val="center"/>
          </w:tcPr>
          <w:p w14:paraId="30E79C87"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Дата видачі ліцензії або іншого документа</w:t>
            </w:r>
          </w:p>
        </w:tc>
        <w:tc>
          <w:tcPr>
            <w:tcW w:w="6803" w:type="dxa"/>
            <w:shd w:val="clear" w:color="auto" w:fill="auto"/>
            <w:vAlign w:val="center"/>
          </w:tcPr>
          <w:p w14:paraId="406CA289"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18.02.2019</w:t>
            </w:r>
          </w:p>
        </w:tc>
      </w:tr>
      <w:tr w:rsidR="002654B5" w:rsidRPr="002654B5" w14:paraId="3B83FCC3" w14:textId="77777777" w:rsidTr="00367FEC">
        <w:trPr>
          <w:trHeight w:val="360"/>
        </w:trPr>
        <w:tc>
          <w:tcPr>
            <w:tcW w:w="3401" w:type="dxa"/>
            <w:shd w:val="clear" w:color="auto" w:fill="auto"/>
            <w:vAlign w:val="center"/>
          </w:tcPr>
          <w:p w14:paraId="12D7529B"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Міжміський код та телефон</w:t>
            </w:r>
          </w:p>
        </w:tc>
        <w:tc>
          <w:tcPr>
            <w:tcW w:w="6803" w:type="dxa"/>
            <w:shd w:val="clear" w:color="auto" w:fill="auto"/>
            <w:vAlign w:val="center"/>
          </w:tcPr>
          <w:p w14:paraId="6988ADE4"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(044) 287-56-70</w:t>
            </w:r>
          </w:p>
        </w:tc>
      </w:tr>
      <w:tr w:rsidR="002654B5" w:rsidRPr="002654B5" w14:paraId="403A367D" w14:textId="77777777" w:rsidTr="00367FEC">
        <w:trPr>
          <w:trHeight w:val="360"/>
        </w:trPr>
        <w:tc>
          <w:tcPr>
            <w:tcW w:w="3401" w:type="dxa"/>
            <w:shd w:val="clear" w:color="auto" w:fill="auto"/>
            <w:vAlign w:val="center"/>
          </w:tcPr>
          <w:p w14:paraId="5184A51F"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68BF7FC2"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63.11   ОБРОБЛЕННЯ ДАНИХ, РОЗМІЩЕННЯ ІНФОРМАЦІЇ НА ВЕБ-ВУЗЛАХ І ПОВ'ЯЗАНА З НИМИ ДІЯЛЬНІСТЬ</w:t>
            </w:r>
          </w:p>
          <w:p w14:paraId="15952C17"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84.13   РЕГУЛЮВАННЯ ТА СПРИЯННЯ ЕФЕКТИВНОМУ ВЕДЕННЮ ЕКОНОМІЧНОЇ ДІЯЛЬНОСТІ</w:t>
            </w:r>
          </w:p>
          <w:p w14:paraId="16C93670"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62.02   КОНСУЛЬТУВАННЯ З ПИТАНЬ ІНФОРМАТИЗАЦІЇ</w:t>
            </w:r>
          </w:p>
        </w:tc>
      </w:tr>
      <w:tr w:rsidR="002654B5" w:rsidRPr="002654B5" w14:paraId="630CFB10" w14:textId="77777777" w:rsidTr="00367FEC">
        <w:trPr>
          <w:trHeight w:val="360"/>
        </w:trPr>
        <w:tc>
          <w:tcPr>
            <w:tcW w:w="3401" w:type="dxa"/>
            <w:shd w:val="clear" w:color="auto" w:fill="auto"/>
            <w:vAlign w:val="center"/>
          </w:tcPr>
          <w:p w14:paraId="14491E0C"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Вид послуг, які надає особа</w:t>
            </w:r>
          </w:p>
        </w:tc>
        <w:tc>
          <w:tcPr>
            <w:tcW w:w="6803" w:type="dxa"/>
            <w:shd w:val="clear" w:color="auto" w:fill="auto"/>
            <w:vAlign w:val="center"/>
          </w:tcPr>
          <w:p w14:paraId="54127485"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Діяльність з подання звітності та/або адміністративних даних до НКЦПФР</w:t>
            </w:r>
          </w:p>
        </w:tc>
      </w:tr>
    </w:tbl>
    <w:p w14:paraId="04089279" w14:textId="77777777" w:rsidR="002654B5" w:rsidRPr="002654B5" w:rsidRDefault="002654B5" w:rsidP="002654B5">
      <w:pPr>
        <w:spacing w:after="0" w:line="240" w:lineRule="auto"/>
        <w:rPr>
          <w:rFonts w:ascii="Times New Roman" w:hAnsi="Times New Roman"/>
          <w:sz w:val="20"/>
          <w:szCs w:val="24"/>
        </w:rPr>
      </w:pPr>
    </w:p>
    <w:p w14:paraId="57E7D085" w14:textId="77777777" w:rsidR="002654B5" w:rsidRPr="002654B5" w:rsidRDefault="002654B5" w:rsidP="002654B5">
      <w:pPr>
        <w:spacing w:after="0" w:line="240" w:lineRule="auto"/>
        <w:rPr>
          <w:rFonts w:ascii="Times New Roman" w:hAnsi="Times New Roman"/>
          <w:sz w:val="20"/>
          <w:szCs w:val="24"/>
        </w:rPr>
      </w:pPr>
    </w:p>
    <w:tbl>
      <w:tblPr>
        <w:tblStyle w:val="ad"/>
        <w:tblW w:w="5000" w:type="pct"/>
        <w:tblLook w:val="04A0" w:firstRow="1" w:lastRow="0" w:firstColumn="1" w:lastColumn="0" w:noHBand="0" w:noVBand="1"/>
      </w:tblPr>
      <w:tblGrid>
        <w:gridCol w:w="3331"/>
        <w:gridCol w:w="6581"/>
      </w:tblGrid>
      <w:tr w:rsidR="002654B5" w:rsidRPr="002654B5" w14:paraId="006DF892" w14:textId="77777777" w:rsidTr="00367FEC">
        <w:trPr>
          <w:trHeight w:val="360"/>
        </w:trPr>
        <w:tc>
          <w:tcPr>
            <w:tcW w:w="3401" w:type="dxa"/>
            <w:shd w:val="clear" w:color="auto" w:fill="auto"/>
            <w:vAlign w:val="center"/>
          </w:tcPr>
          <w:p w14:paraId="733770BB"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 xml:space="preserve">Повне найменування або ім'я </w:t>
            </w:r>
          </w:p>
        </w:tc>
        <w:tc>
          <w:tcPr>
            <w:tcW w:w="6803" w:type="dxa"/>
            <w:shd w:val="clear" w:color="auto" w:fill="auto"/>
            <w:vAlign w:val="center"/>
          </w:tcPr>
          <w:p w14:paraId="30EC9DC9"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ДУ "Агентство з розвитку інфраструктури фондового ринку України"</w:t>
            </w:r>
          </w:p>
        </w:tc>
      </w:tr>
      <w:tr w:rsidR="002654B5" w:rsidRPr="002654B5" w14:paraId="09245742" w14:textId="77777777" w:rsidTr="00367FEC">
        <w:trPr>
          <w:trHeight w:val="360"/>
        </w:trPr>
        <w:tc>
          <w:tcPr>
            <w:tcW w:w="3401" w:type="dxa"/>
            <w:shd w:val="clear" w:color="auto" w:fill="auto"/>
            <w:vAlign w:val="center"/>
          </w:tcPr>
          <w:p w14:paraId="15E5B6A2"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РНОКПП</w:t>
            </w:r>
          </w:p>
        </w:tc>
        <w:tc>
          <w:tcPr>
            <w:tcW w:w="6803" w:type="dxa"/>
            <w:shd w:val="clear" w:color="auto" w:fill="auto"/>
            <w:vAlign w:val="center"/>
          </w:tcPr>
          <w:p w14:paraId="289C242B" w14:textId="77777777" w:rsidR="002654B5" w:rsidRPr="002654B5" w:rsidRDefault="002654B5" w:rsidP="002654B5">
            <w:pPr>
              <w:spacing w:line="240" w:lineRule="auto"/>
              <w:rPr>
                <w:rFonts w:ascii="Times New Roman" w:hAnsi="Times New Roman"/>
                <w:sz w:val="20"/>
                <w:szCs w:val="24"/>
              </w:rPr>
            </w:pPr>
          </w:p>
        </w:tc>
      </w:tr>
      <w:tr w:rsidR="002654B5" w:rsidRPr="002654B5" w14:paraId="7B94FAA9" w14:textId="77777777" w:rsidTr="00367FEC">
        <w:trPr>
          <w:trHeight w:val="360"/>
        </w:trPr>
        <w:tc>
          <w:tcPr>
            <w:tcW w:w="3401" w:type="dxa"/>
            <w:shd w:val="clear" w:color="auto" w:fill="auto"/>
            <w:vAlign w:val="center"/>
          </w:tcPr>
          <w:p w14:paraId="523441B3"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УНЗР</w:t>
            </w:r>
          </w:p>
        </w:tc>
        <w:tc>
          <w:tcPr>
            <w:tcW w:w="6803" w:type="dxa"/>
            <w:shd w:val="clear" w:color="auto" w:fill="auto"/>
            <w:vAlign w:val="center"/>
          </w:tcPr>
          <w:p w14:paraId="39C9537F" w14:textId="77777777" w:rsidR="002654B5" w:rsidRPr="002654B5" w:rsidRDefault="002654B5" w:rsidP="002654B5">
            <w:pPr>
              <w:spacing w:line="240" w:lineRule="auto"/>
              <w:rPr>
                <w:rFonts w:ascii="Times New Roman" w:hAnsi="Times New Roman"/>
                <w:sz w:val="20"/>
                <w:szCs w:val="24"/>
              </w:rPr>
            </w:pPr>
          </w:p>
        </w:tc>
      </w:tr>
      <w:tr w:rsidR="002654B5" w:rsidRPr="002654B5" w14:paraId="573AC1A0" w14:textId="77777777" w:rsidTr="00367FEC">
        <w:trPr>
          <w:trHeight w:val="360"/>
        </w:trPr>
        <w:tc>
          <w:tcPr>
            <w:tcW w:w="3401" w:type="dxa"/>
            <w:shd w:val="clear" w:color="auto" w:fill="auto"/>
            <w:vAlign w:val="center"/>
          </w:tcPr>
          <w:p w14:paraId="1D612932"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Організаційно-правова форма</w:t>
            </w:r>
          </w:p>
        </w:tc>
        <w:tc>
          <w:tcPr>
            <w:tcW w:w="6803" w:type="dxa"/>
            <w:shd w:val="clear" w:color="auto" w:fill="auto"/>
            <w:vAlign w:val="center"/>
          </w:tcPr>
          <w:p w14:paraId="33762A1F"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Державна органiзацiя (установа, заклад)</w:t>
            </w:r>
          </w:p>
        </w:tc>
      </w:tr>
      <w:tr w:rsidR="002654B5" w:rsidRPr="002654B5" w14:paraId="68B38286" w14:textId="77777777" w:rsidTr="00367FEC">
        <w:trPr>
          <w:trHeight w:val="360"/>
        </w:trPr>
        <w:tc>
          <w:tcPr>
            <w:tcW w:w="3401" w:type="dxa"/>
            <w:shd w:val="clear" w:color="auto" w:fill="auto"/>
            <w:vAlign w:val="center"/>
          </w:tcPr>
          <w:p w14:paraId="0422F337"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Ідентифікаційний код юридичної особи</w:t>
            </w:r>
          </w:p>
        </w:tc>
        <w:tc>
          <w:tcPr>
            <w:tcW w:w="6803" w:type="dxa"/>
            <w:shd w:val="clear" w:color="auto" w:fill="auto"/>
            <w:vAlign w:val="center"/>
          </w:tcPr>
          <w:p w14:paraId="4BD94186"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21676262</w:t>
            </w:r>
          </w:p>
        </w:tc>
      </w:tr>
      <w:tr w:rsidR="002654B5" w:rsidRPr="002654B5" w14:paraId="558844DD" w14:textId="77777777" w:rsidTr="00367FEC">
        <w:trPr>
          <w:trHeight w:val="360"/>
        </w:trPr>
        <w:tc>
          <w:tcPr>
            <w:tcW w:w="3401" w:type="dxa"/>
            <w:shd w:val="clear" w:color="auto" w:fill="auto"/>
            <w:vAlign w:val="center"/>
          </w:tcPr>
          <w:p w14:paraId="49A34E82"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Місцезнаходження</w:t>
            </w:r>
          </w:p>
        </w:tc>
        <w:tc>
          <w:tcPr>
            <w:tcW w:w="6803" w:type="dxa"/>
            <w:shd w:val="clear" w:color="auto" w:fill="auto"/>
            <w:vAlign w:val="center"/>
          </w:tcPr>
          <w:p w14:paraId="1907A66C"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03150 УКРАЇНА   м.Київ вул.Антоновича, 51, оф. 1206</w:t>
            </w:r>
          </w:p>
        </w:tc>
      </w:tr>
      <w:tr w:rsidR="002654B5" w:rsidRPr="002654B5" w14:paraId="0D16A5B4" w14:textId="77777777" w:rsidTr="00367FEC">
        <w:trPr>
          <w:trHeight w:val="360"/>
        </w:trPr>
        <w:tc>
          <w:tcPr>
            <w:tcW w:w="3401" w:type="dxa"/>
            <w:shd w:val="clear" w:color="auto" w:fill="auto"/>
            <w:vAlign w:val="center"/>
          </w:tcPr>
          <w:p w14:paraId="67C6C500"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Номер ліцензії або іншого документа на цей вид діяльності</w:t>
            </w:r>
          </w:p>
        </w:tc>
        <w:tc>
          <w:tcPr>
            <w:tcW w:w="6803" w:type="dxa"/>
            <w:shd w:val="clear" w:color="auto" w:fill="auto"/>
            <w:vAlign w:val="center"/>
          </w:tcPr>
          <w:p w14:paraId="4F806E5C"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DR/00001/APA</w:t>
            </w:r>
          </w:p>
        </w:tc>
      </w:tr>
      <w:tr w:rsidR="002654B5" w:rsidRPr="002654B5" w14:paraId="590F9391" w14:textId="77777777" w:rsidTr="00367FEC">
        <w:trPr>
          <w:trHeight w:val="360"/>
        </w:trPr>
        <w:tc>
          <w:tcPr>
            <w:tcW w:w="3401" w:type="dxa"/>
            <w:shd w:val="clear" w:color="auto" w:fill="auto"/>
            <w:vAlign w:val="center"/>
          </w:tcPr>
          <w:p w14:paraId="38DF9B8B"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Назва державного органу, що видав ліцензію або інший документ</w:t>
            </w:r>
          </w:p>
        </w:tc>
        <w:tc>
          <w:tcPr>
            <w:tcW w:w="6803" w:type="dxa"/>
            <w:shd w:val="clear" w:color="auto" w:fill="auto"/>
            <w:vAlign w:val="center"/>
          </w:tcPr>
          <w:p w14:paraId="755F0354"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НКЦПФР</w:t>
            </w:r>
          </w:p>
        </w:tc>
      </w:tr>
      <w:tr w:rsidR="002654B5" w:rsidRPr="002654B5" w14:paraId="7F5EDD35" w14:textId="77777777" w:rsidTr="00367FEC">
        <w:trPr>
          <w:trHeight w:val="360"/>
        </w:trPr>
        <w:tc>
          <w:tcPr>
            <w:tcW w:w="3401" w:type="dxa"/>
            <w:shd w:val="clear" w:color="auto" w:fill="auto"/>
            <w:vAlign w:val="center"/>
          </w:tcPr>
          <w:p w14:paraId="459D0ACD"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Дата видачі ліцензії або іншого документа</w:t>
            </w:r>
          </w:p>
        </w:tc>
        <w:tc>
          <w:tcPr>
            <w:tcW w:w="6803" w:type="dxa"/>
            <w:shd w:val="clear" w:color="auto" w:fill="auto"/>
            <w:vAlign w:val="center"/>
          </w:tcPr>
          <w:p w14:paraId="34B42E3E"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18.02.2019</w:t>
            </w:r>
          </w:p>
        </w:tc>
      </w:tr>
      <w:tr w:rsidR="002654B5" w:rsidRPr="002654B5" w14:paraId="419B0F32" w14:textId="77777777" w:rsidTr="00367FEC">
        <w:trPr>
          <w:trHeight w:val="360"/>
        </w:trPr>
        <w:tc>
          <w:tcPr>
            <w:tcW w:w="3401" w:type="dxa"/>
            <w:shd w:val="clear" w:color="auto" w:fill="auto"/>
            <w:vAlign w:val="center"/>
          </w:tcPr>
          <w:p w14:paraId="75592E8A"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Міжміський код та телефон</w:t>
            </w:r>
          </w:p>
        </w:tc>
        <w:tc>
          <w:tcPr>
            <w:tcW w:w="6803" w:type="dxa"/>
            <w:shd w:val="clear" w:color="auto" w:fill="auto"/>
            <w:vAlign w:val="center"/>
          </w:tcPr>
          <w:p w14:paraId="795B60BC"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(044) 287-56-70</w:t>
            </w:r>
          </w:p>
        </w:tc>
      </w:tr>
      <w:tr w:rsidR="002654B5" w:rsidRPr="002654B5" w14:paraId="07A39B71" w14:textId="77777777" w:rsidTr="00367FEC">
        <w:trPr>
          <w:trHeight w:val="360"/>
        </w:trPr>
        <w:tc>
          <w:tcPr>
            <w:tcW w:w="3401" w:type="dxa"/>
            <w:shd w:val="clear" w:color="auto" w:fill="auto"/>
            <w:vAlign w:val="center"/>
          </w:tcPr>
          <w:p w14:paraId="74A2D797"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t>Основні види діяльності із зазначенням їх найменування та коду за КВЕД</w:t>
            </w:r>
          </w:p>
        </w:tc>
        <w:tc>
          <w:tcPr>
            <w:tcW w:w="6803" w:type="dxa"/>
            <w:shd w:val="clear" w:color="auto" w:fill="auto"/>
            <w:vAlign w:val="center"/>
          </w:tcPr>
          <w:p w14:paraId="2635A14F"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63.11   ОБРОБЛЕННЯ ДАНИХ, РОЗМІЩЕННЯ ІНФОРМАЦІЇ НА ВЕБ-ВУЗЛАХ І ПОВ'ЯЗАНА З НИМИ ДІЯЛЬНІСТЬ</w:t>
            </w:r>
          </w:p>
          <w:p w14:paraId="727A2B70"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84.13   РЕГУЛЮВАННЯ ТА СПРИЯННЯ ЕФЕКТИВНОМУ ВЕДЕННЮ ЕКОНОМІЧНОЇ ДІЯЛЬНОСТІ</w:t>
            </w:r>
          </w:p>
          <w:p w14:paraId="53E15C6D"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62.02   КОНСУЛЬТУВАННЯ З ПИТАНЬ ІНФОРМАТИЗАЦІЇ</w:t>
            </w:r>
          </w:p>
        </w:tc>
      </w:tr>
      <w:tr w:rsidR="002654B5" w:rsidRPr="002654B5" w14:paraId="2B1EC4CA" w14:textId="77777777" w:rsidTr="00367FEC">
        <w:trPr>
          <w:trHeight w:val="360"/>
        </w:trPr>
        <w:tc>
          <w:tcPr>
            <w:tcW w:w="3401" w:type="dxa"/>
            <w:shd w:val="clear" w:color="auto" w:fill="auto"/>
            <w:vAlign w:val="center"/>
          </w:tcPr>
          <w:p w14:paraId="2A8EE95C" w14:textId="77777777" w:rsidR="002654B5" w:rsidRPr="002654B5" w:rsidRDefault="002654B5" w:rsidP="002654B5">
            <w:pPr>
              <w:spacing w:line="240" w:lineRule="auto"/>
              <w:rPr>
                <w:rFonts w:ascii="Times New Roman" w:hAnsi="Times New Roman"/>
                <w:b/>
                <w:sz w:val="20"/>
                <w:szCs w:val="24"/>
              </w:rPr>
            </w:pPr>
            <w:r w:rsidRPr="002654B5">
              <w:rPr>
                <w:rFonts w:ascii="Times New Roman" w:hAnsi="Times New Roman"/>
                <w:b/>
                <w:sz w:val="20"/>
                <w:szCs w:val="24"/>
              </w:rPr>
              <w:lastRenderedPageBreak/>
              <w:t>Вид послуг, які надає особа</w:t>
            </w:r>
          </w:p>
        </w:tc>
        <w:tc>
          <w:tcPr>
            <w:tcW w:w="6803" w:type="dxa"/>
            <w:shd w:val="clear" w:color="auto" w:fill="auto"/>
            <w:vAlign w:val="center"/>
          </w:tcPr>
          <w:p w14:paraId="479B47D0" w14:textId="77777777" w:rsidR="002654B5" w:rsidRPr="002654B5" w:rsidRDefault="002654B5" w:rsidP="002654B5">
            <w:pPr>
              <w:spacing w:line="240" w:lineRule="auto"/>
              <w:rPr>
                <w:rFonts w:ascii="Times New Roman" w:hAnsi="Times New Roman"/>
                <w:sz w:val="20"/>
                <w:szCs w:val="24"/>
              </w:rPr>
            </w:pPr>
            <w:r w:rsidRPr="002654B5">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56704522" w14:textId="77777777" w:rsidR="002654B5" w:rsidRPr="002654B5" w:rsidRDefault="002654B5" w:rsidP="002654B5">
      <w:pPr>
        <w:spacing w:after="0" w:line="240" w:lineRule="auto"/>
        <w:rPr>
          <w:rFonts w:ascii="Times New Roman" w:hAnsi="Times New Roman"/>
          <w:sz w:val="20"/>
          <w:szCs w:val="24"/>
        </w:rPr>
      </w:pPr>
    </w:p>
    <w:p w14:paraId="2C191BB2" w14:textId="77777777" w:rsidR="002654B5" w:rsidRPr="002654B5" w:rsidRDefault="002654B5" w:rsidP="002654B5">
      <w:pPr>
        <w:spacing w:after="0" w:line="240" w:lineRule="auto"/>
        <w:rPr>
          <w:rFonts w:ascii="Times New Roman" w:hAnsi="Times New Roman"/>
          <w:sz w:val="20"/>
          <w:szCs w:val="24"/>
        </w:rPr>
      </w:pPr>
    </w:p>
    <w:p w14:paraId="5A48362F" w14:textId="77777777" w:rsidR="002654B5" w:rsidRPr="002654B5" w:rsidRDefault="002654B5" w:rsidP="002654B5">
      <w:pPr>
        <w:spacing w:after="0" w:line="240" w:lineRule="auto"/>
        <w:rPr>
          <w:rFonts w:ascii="Times New Roman" w:hAnsi="Times New Roman"/>
          <w:sz w:val="20"/>
          <w:szCs w:val="24"/>
        </w:rPr>
      </w:pPr>
    </w:p>
    <w:p w14:paraId="027F7149" w14:textId="77777777" w:rsidR="002654B5" w:rsidRPr="00A851ED" w:rsidRDefault="002654B5">
      <w:pPr>
        <w:sectPr w:rsidR="002654B5" w:rsidRPr="00A851ED" w:rsidSect="002654B5">
          <w:pgSz w:w="11906" w:h="16838"/>
          <w:pgMar w:top="363" w:right="567" w:bottom="363" w:left="1417" w:header="709" w:footer="709" w:gutter="0"/>
          <w:cols w:space="708"/>
          <w:docGrid w:linePitch="360"/>
        </w:sectPr>
      </w:pPr>
    </w:p>
    <w:p w14:paraId="6E29A621" w14:textId="77777777" w:rsidR="002654B5" w:rsidRPr="002654B5" w:rsidRDefault="002654B5" w:rsidP="002654B5">
      <w:pPr>
        <w:spacing w:after="60" w:line="240" w:lineRule="auto"/>
        <w:jc w:val="center"/>
        <w:outlineLvl w:val="0"/>
        <w:rPr>
          <w:rFonts w:ascii="Times New Roman" w:hAnsi="Times New Roman"/>
          <w:b/>
          <w:bCs/>
          <w:kern w:val="28"/>
          <w:sz w:val="28"/>
          <w:szCs w:val="28"/>
        </w:rPr>
      </w:pPr>
      <w:bookmarkStart w:id="7" w:name="_Toc212703349"/>
      <w:r w:rsidRPr="002654B5">
        <w:rPr>
          <w:rFonts w:ascii="Times New Roman" w:hAnsi="Times New Roman"/>
          <w:b/>
          <w:bCs/>
          <w:kern w:val="28"/>
          <w:sz w:val="28"/>
          <w:szCs w:val="28"/>
        </w:rPr>
        <w:lastRenderedPageBreak/>
        <w:t>II. Інформація щодо капіталу та цінних паперів</w:t>
      </w:r>
      <w:bookmarkEnd w:id="7"/>
    </w:p>
    <w:p w14:paraId="3250F109" w14:textId="77777777" w:rsidR="002654B5" w:rsidRPr="002654B5" w:rsidRDefault="002654B5" w:rsidP="002654B5">
      <w:pPr>
        <w:spacing w:after="0" w:line="240" w:lineRule="auto"/>
        <w:jc w:val="center"/>
        <w:outlineLvl w:val="0"/>
        <w:rPr>
          <w:rFonts w:ascii="Times New Roman" w:hAnsi="Times New Roman"/>
          <w:b/>
          <w:bCs/>
          <w:kern w:val="28"/>
          <w:sz w:val="26"/>
          <w:szCs w:val="26"/>
        </w:rPr>
      </w:pPr>
      <w:bookmarkStart w:id="8" w:name="_Toc212703350"/>
      <w:r w:rsidRPr="002654B5">
        <w:rPr>
          <w:rFonts w:ascii="Times New Roman" w:hAnsi="Times New Roman"/>
          <w:b/>
          <w:bCs/>
          <w:kern w:val="28"/>
          <w:sz w:val="26"/>
          <w:szCs w:val="26"/>
        </w:rPr>
        <w:t>1. Цінні папери</w:t>
      </w:r>
      <w:bookmarkEnd w:id="8"/>
    </w:p>
    <w:p w14:paraId="45089BF8" w14:textId="77777777" w:rsidR="002654B5" w:rsidRPr="002654B5" w:rsidRDefault="002654B5" w:rsidP="002654B5">
      <w:pPr>
        <w:spacing w:after="0" w:line="240" w:lineRule="auto"/>
        <w:jc w:val="center"/>
        <w:rPr>
          <w:rFonts w:ascii="Times New Roman" w:hAnsi="Times New Roman"/>
          <w:b/>
          <w:sz w:val="24"/>
          <w:szCs w:val="24"/>
        </w:rPr>
      </w:pPr>
      <w:r w:rsidRPr="002654B5">
        <w:rPr>
          <w:rFonts w:ascii="Times New Roman" w:hAnsi="Times New Roman"/>
          <w:b/>
          <w:sz w:val="24"/>
          <w:szCs w:val="24"/>
        </w:rPr>
        <w:t>Інформація про випуски акцій особи</w:t>
      </w:r>
    </w:p>
    <w:p w14:paraId="765453E7" w14:textId="77777777" w:rsidR="002654B5" w:rsidRPr="002654B5" w:rsidRDefault="002654B5" w:rsidP="002654B5">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2654B5" w:rsidRPr="002654B5" w14:paraId="44371441" w14:textId="77777777" w:rsidTr="00367F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23CAD1" w14:textId="77777777" w:rsidR="002654B5" w:rsidRPr="002654B5" w:rsidRDefault="002654B5" w:rsidP="002654B5">
            <w:pPr>
              <w:spacing w:after="0" w:line="240" w:lineRule="auto"/>
              <w:ind w:left="180" w:hanging="180"/>
              <w:jc w:val="center"/>
              <w:rPr>
                <w:rFonts w:ascii="Times New Roman" w:hAnsi="Times New Roman"/>
                <w:b/>
                <w:bCs/>
                <w:sz w:val="20"/>
                <w:szCs w:val="20"/>
              </w:rPr>
            </w:pPr>
            <w:r w:rsidRPr="002654B5">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287E2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D84C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5B868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43F64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4AEAF7"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4C6EA"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F0004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46CA8E"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D576B1"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Частка у статутному капіталі (у відсотках)</w:t>
            </w:r>
          </w:p>
        </w:tc>
      </w:tr>
      <w:tr w:rsidR="002654B5" w:rsidRPr="002654B5" w14:paraId="7FBF0103" w14:textId="77777777" w:rsidTr="00367F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10E50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2FB24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D670F6"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B83EE5"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51B38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602D4F"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B71A8B"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824773"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FBD17C"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A03932"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10</w:t>
            </w:r>
          </w:p>
        </w:tc>
      </w:tr>
      <w:tr w:rsidR="002654B5" w:rsidRPr="002654B5" w14:paraId="774CD787" w14:textId="77777777" w:rsidTr="00367F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96C5BA"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03.08.2015</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2C514D"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39/1/2020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37E3E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2F8C68"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UA4000084495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2A4A0C"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678726"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B8A003"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10.67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DF5972"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994457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7759C2"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10610856.19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BB3E2B" w14:textId="77777777" w:rsidR="002654B5" w:rsidRPr="002654B5" w:rsidRDefault="002654B5" w:rsidP="002654B5">
            <w:pPr>
              <w:spacing w:after="0" w:line="240" w:lineRule="auto"/>
              <w:jc w:val="center"/>
              <w:rPr>
                <w:rFonts w:ascii="Times New Roman" w:hAnsi="Times New Roman"/>
                <w:bCs/>
                <w:sz w:val="20"/>
                <w:szCs w:val="20"/>
              </w:rPr>
            </w:pPr>
            <w:r w:rsidRPr="002654B5">
              <w:rPr>
                <w:rFonts w:ascii="Times New Roman" w:hAnsi="Times New Roman"/>
                <w:bCs/>
                <w:sz w:val="20"/>
                <w:szCs w:val="20"/>
              </w:rPr>
              <w:t>100.00000000</w:t>
            </w:r>
          </w:p>
        </w:tc>
      </w:tr>
      <w:tr w:rsidR="002654B5" w:rsidRPr="002654B5" w14:paraId="65BBC333" w14:textId="77777777" w:rsidTr="00367F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54310" w14:textId="77777777" w:rsidR="002654B5" w:rsidRPr="002654B5" w:rsidRDefault="002654B5" w:rsidP="002654B5">
            <w:pPr>
              <w:spacing w:after="0" w:line="240" w:lineRule="auto"/>
              <w:jc w:val="center"/>
              <w:rPr>
                <w:rFonts w:ascii="Times New Roman" w:hAnsi="Times New Roman"/>
                <w:b/>
                <w:bCs/>
                <w:sz w:val="20"/>
                <w:szCs w:val="20"/>
              </w:rPr>
            </w:pPr>
            <w:r w:rsidRPr="002654B5">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1AA1BE" w14:textId="77777777" w:rsidR="002654B5" w:rsidRPr="002654B5" w:rsidRDefault="002654B5" w:rsidP="002654B5">
            <w:pPr>
              <w:spacing w:after="0" w:line="240" w:lineRule="auto"/>
              <w:rPr>
                <w:rFonts w:ascii="Times New Roman" w:hAnsi="Times New Roman"/>
                <w:b/>
                <w:bCs/>
                <w:sz w:val="20"/>
                <w:szCs w:val="20"/>
              </w:rPr>
            </w:pPr>
            <w:r w:rsidRPr="002654B5">
              <w:rPr>
                <w:rFonts w:ascii="Times New Roman" w:hAnsi="Times New Roman"/>
                <w:bCs/>
                <w:sz w:val="20"/>
                <w:szCs w:val="20"/>
              </w:rPr>
              <w:t>У звiтному перiодi торгiвля цiнними паперами емiтента на зовнiшньому ринку не здiйснювалась, факти лiстингу/делiстингу цiнних паперiв емiтента вiдсутнi. Емiтент не здiйснював додаткову емiсiю акцiй.</w:t>
            </w:r>
          </w:p>
        </w:tc>
      </w:tr>
    </w:tbl>
    <w:p w14:paraId="6F3C58CF" w14:textId="77777777" w:rsidR="002654B5" w:rsidRPr="002654B5" w:rsidRDefault="002654B5" w:rsidP="002654B5">
      <w:pPr>
        <w:spacing w:after="0" w:line="240" w:lineRule="auto"/>
        <w:rPr>
          <w:rFonts w:ascii="Times New Roman" w:hAnsi="Times New Roman"/>
          <w:sz w:val="24"/>
          <w:szCs w:val="24"/>
        </w:rPr>
      </w:pPr>
    </w:p>
    <w:p w14:paraId="70F0A13B" w14:textId="77777777" w:rsidR="002654B5" w:rsidRPr="00A851ED" w:rsidRDefault="002654B5">
      <w:pPr>
        <w:sectPr w:rsidR="002654B5" w:rsidRPr="00A851ED" w:rsidSect="002654B5">
          <w:pgSz w:w="16838" w:h="11906" w:orient="landscape"/>
          <w:pgMar w:top="567" w:right="363" w:bottom="567" w:left="363" w:header="709" w:footer="709" w:gutter="0"/>
          <w:cols w:space="708"/>
          <w:docGrid w:linePitch="360"/>
        </w:sectPr>
      </w:pPr>
    </w:p>
    <w:p w14:paraId="5A665622" w14:textId="77777777" w:rsidR="002654B5" w:rsidRPr="002654B5" w:rsidRDefault="002654B5" w:rsidP="002654B5">
      <w:pPr>
        <w:spacing w:after="60" w:line="240" w:lineRule="auto"/>
        <w:jc w:val="center"/>
        <w:outlineLvl w:val="0"/>
        <w:rPr>
          <w:rFonts w:ascii="Times New Roman" w:hAnsi="Times New Roman"/>
          <w:b/>
          <w:bCs/>
          <w:kern w:val="28"/>
          <w:sz w:val="28"/>
          <w:szCs w:val="28"/>
        </w:rPr>
      </w:pPr>
      <w:bookmarkStart w:id="9" w:name="_Toc212703351"/>
      <w:r w:rsidRPr="002654B5">
        <w:rPr>
          <w:rFonts w:ascii="Times New Roman" w:hAnsi="Times New Roman"/>
          <w:b/>
          <w:bCs/>
          <w:kern w:val="28"/>
          <w:sz w:val="28"/>
          <w:szCs w:val="28"/>
        </w:rPr>
        <w:lastRenderedPageBreak/>
        <w:t>III. Фінансова інформація</w:t>
      </w:r>
      <w:bookmarkEnd w:id="9"/>
    </w:p>
    <w:p w14:paraId="0C997B5E" w14:textId="77777777" w:rsidR="002654B5" w:rsidRPr="002654B5" w:rsidRDefault="002654B5" w:rsidP="002654B5">
      <w:pPr>
        <w:spacing w:after="60" w:line="240" w:lineRule="auto"/>
        <w:jc w:val="center"/>
        <w:outlineLvl w:val="0"/>
        <w:rPr>
          <w:rFonts w:ascii="Times New Roman" w:hAnsi="Times New Roman"/>
          <w:b/>
          <w:bCs/>
          <w:kern w:val="28"/>
          <w:sz w:val="26"/>
          <w:szCs w:val="26"/>
        </w:rPr>
      </w:pPr>
      <w:bookmarkStart w:id="10" w:name="_Toc212703352"/>
      <w:r w:rsidRPr="002654B5">
        <w:rPr>
          <w:rFonts w:ascii="Times New Roman" w:hAnsi="Times New Roman"/>
          <w:b/>
          <w:bCs/>
          <w:kern w:val="28"/>
          <w:sz w:val="26"/>
          <w:szCs w:val="26"/>
        </w:rPr>
        <w:t>1. Проміжна фінансова звітність</w:t>
      </w:r>
      <w:bookmarkEnd w:id="10"/>
    </w:p>
    <w:p w14:paraId="2D020D30" w14:textId="4377CE14" w:rsidR="00060163" w:rsidRPr="000450A0" w:rsidRDefault="00060163" w:rsidP="00060163">
      <w:pPr>
        <w:spacing w:after="0" w:line="240" w:lineRule="auto"/>
        <w:jc w:val="both"/>
        <w:rPr>
          <w:rFonts w:ascii="Times New Roman" w:hAnsi="Times New Roman"/>
          <w:sz w:val="20"/>
          <w:szCs w:val="20"/>
        </w:rPr>
      </w:pPr>
      <w:r w:rsidRPr="000450A0">
        <w:rPr>
          <w:rFonts w:ascii="Times New Roman" w:hAnsi="Times New Roman"/>
          <w:sz w:val="20"/>
          <w:szCs w:val="20"/>
        </w:rPr>
        <w:t xml:space="preserve">Товариство складає фінансову звітність на основі таксономії фінансової звітності за міжнародними стандартами фінансової звітності в єдиному електронному форматі (формат XBRL), визначеному центральним органом виконавчої влади, що забезпечує формування та реалізує державну політику у сфері бухгалтерського обліку, та подають її до Центру збору фінансової звітності, операційне управління яким здійснюється НКЦПФР. Фінансова звітність за 3 квартал 2025 року розміщена на сайті Центру збору фінансової звітності </w:t>
      </w:r>
      <w:hyperlink r:id="rId13" w:history="1">
        <w:r w:rsidRPr="000450A0">
          <w:rPr>
            <w:rStyle w:val="af3"/>
            <w:rFonts w:ascii="Times New Roman" w:hAnsi="Times New Roman"/>
            <w:sz w:val="20"/>
            <w:szCs w:val="20"/>
          </w:rPr>
          <w:t>https://frs.gov.ua/</w:t>
        </w:r>
      </w:hyperlink>
    </w:p>
    <w:p w14:paraId="42C0AD20" w14:textId="1AC7BEF5" w:rsidR="00060163" w:rsidRPr="000450A0" w:rsidRDefault="00060163" w:rsidP="00060163">
      <w:pPr>
        <w:keepNext/>
        <w:keepLines/>
        <w:widowControl w:val="0"/>
        <w:tabs>
          <w:tab w:val="right" w:pos="7710"/>
        </w:tabs>
        <w:suppressAutoHyphens/>
        <w:autoSpaceDE w:val="0"/>
        <w:autoSpaceDN w:val="0"/>
        <w:adjustRightInd w:val="0"/>
        <w:spacing w:after="0" w:line="240" w:lineRule="auto"/>
        <w:jc w:val="both"/>
        <w:textAlignment w:val="center"/>
        <w:rPr>
          <w:rFonts w:ascii="Times New Roman" w:hAnsi="Times New Roman"/>
          <w:bCs/>
          <w:i/>
          <w:color w:val="000000"/>
          <w:sz w:val="20"/>
          <w:szCs w:val="20"/>
        </w:rPr>
      </w:pPr>
      <w:r w:rsidRPr="000450A0">
        <w:rPr>
          <w:rFonts w:ascii="Times New Roman" w:hAnsi="Times New Roman"/>
          <w:bCs/>
          <w:i/>
          <w:color w:val="000000"/>
          <w:sz w:val="20"/>
          <w:szCs w:val="20"/>
        </w:rPr>
        <w:t xml:space="preserve">URL-адреса вебсайту особи, за якою розміщено проміжну фінансову звітність особи у форматі </w:t>
      </w:r>
      <w:r w:rsidRPr="000450A0">
        <w:rPr>
          <w:rFonts w:ascii="Times New Roman" w:hAnsi="Times New Roman"/>
          <w:sz w:val="20"/>
          <w:szCs w:val="20"/>
        </w:rPr>
        <w:t>формат XBRL</w:t>
      </w:r>
      <w:r w:rsidRPr="000450A0">
        <w:rPr>
          <w:rFonts w:ascii="Times New Roman" w:hAnsi="Times New Roman"/>
          <w:bCs/>
          <w:i/>
          <w:color w:val="000000"/>
          <w:sz w:val="20"/>
          <w:szCs w:val="20"/>
        </w:rPr>
        <w:t xml:space="preserve"> :</w:t>
      </w:r>
    </w:p>
    <w:p w14:paraId="74BE716C" w14:textId="77777777" w:rsidR="00060163" w:rsidRPr="000450A0" w:rsidRDefault="00060163" w:rsidP="00060163">
      <w:pPr>
        <w:spacing w:after="0" w:line="240" w:lineRule="auto"/>
        <w:jc w:val="both"/>
        <w:rPr>
          <w:rFonts w:ascii="Times New Roman" w:hAnsi="Times New Roman"/>
          <w:b/>
          <w:bCs/>
          <w:sz w:val="20"/>
          <w:szCs w:val="20"/>
        </w:rPr>
      </w:pPr>
      <w:r w:rsidRPr="000450A0">
        <w:rPr>
          <w:rFonts w:ascii="Times New Roman" w:hAnsi="Times New Roman"/>
          <w:b/>
          <w:bCs/>
          <w:sz w:val="20"/>
          <w:szCs w:val="20"/>
        </w:rPr>
        <w:t>https://portal.frs.gov.ua/PublicData/PublicDataSubmissionPack.aspx?submission_pack_version_id=172014</w:t>
      </w:r>
    </w:p>
    <w:p w14:paraId="49124368" w14:textId="6629B5FF" w:rsidR="00060163" w:rsidRPr="000450A0" w:rsidRDefault="00060163" w:rsidP="00060163">
      <w:pPr>
        <w:spacing w:after="0" w:line="240" w:lineRule="auto"/>
        <w:jc w:val="both"/>
        <w:rPr>
          <w:rFonts w:ascii="Times New Roman" w:hAnsi="Times New Roman"/>
        </w:rPr>
      </w:pPr>
      <w:r w:rsidRPr="000450A0">
        <w:rPr>
          <w:rFonts w:ascii="Times New Roman" w:hAnsi="Times New Roman"/>
          <w:sz w:val="20"/>
          <w:szCs w:val="20"/>
        </w:rPr>
        <w:t xml:space="preserve">Iм'я файлу: </w:t>
      </w:r>
      <w:hyperlink r:id="rId14" w:history="1">
        <w:r w:rsidRPr="000450A0">
          <w:rPr>
            <w:rStyle w:val="af3"/>
            <w:rFonts w:ascii="Times New Roman" w:hAnsi="Times New Roman"/>
          </w:rPr>
          <w:t>file:///C:/Users/%D0%9F%D0%9A/Downloads/3q2025_19345204%20(1).html</w:t>
        </w:r>
      </w:hyperlink>
    </w:p>
    <w:p w14:paraId="5CB0BA55" w14:textId="77777777" w:rsidR="00060163" w:rsidRPr="000450A0" w:rsidRDefault="00060163" w:rsidP="00060163">
      <w:pPr>
        <w:spacing w:after="0" w:line="240" w:lineRule="auto"/>
        <w:jc w:val="both"/>
        <w:rPr>
          <w:rFonts w:ascii="Times New Roman" w:hAnsi="Times New Roman"/>
          <w:sz w:val="20"/>
          <w:szCs w:val="20"/>
        </w:rPr>
      </w:pPr>
      <w:r w:rsidRPr="000450A0">
        <w:rPr>
          <w:rFonts w:ascii="Times New Roman" w:hAnsi="Times New Roman"/>
          <w:sz w:val="20"/>
          <w:szCs w:val="20"/>
        </w:rPr>
        <w:t xml:space="preserve">Розмiр файлу: </w:t>
      </w:r>
      <w:r w:rsidRPr="000450A0">
        <w:rPr>
          <w:rFonts w:ascii="Times New Roman" w:hAnsi="Times New Roman"/>
        </w:rPr>
        <w:t>643 КБ</w:t>
      </w:r>
    </w:p>
    <w:p w14:paraId="02E928A6" w14:textId="77777777" w:rsidR="00060163" w:rsidRPr="00060163" w:rsidRDefault="00060163" w:rsidP="00060163">
      <w:pPr>
        <w:spacing w:after="0" w:line="240" w:lineRule="auto"/>
        <w:jc w:val="both"/>
        <w:rPr>
          <w:rFonts w:ascii="Times New Roman" w:hAnsi="Times New Roman"/>
          <w:sz w:val="20"/>
          <w:szCs w:val="20"/>
        </w:rPr>
      </w:pPr>
      <w:r w:rsidRPr="000450A0">
        <w:rPr>
          <w:rFonts w:ascii="Times New Roman" w:hAnsi="Times New Roman"/>
          <w:sz w:val="20"/>
          <w:szCs w:val="20"/>
        </w:rPr>
        <w:t>SHA256 контрольна сума: E8B2B105F7DF8349053146CEADF91371F27DC2D5B3A05541AA11974401470AD9</w:t>
      </w:r>
    </w:p>
    <w:p w14:paraId="1286D8AF" w14:textId="77777777" w:rsidR="002654B5" w:rsidRPr="002654B5" w:rsidRDefault="002654B5" w:rsidP="00060163">
      <w:pPr>
        <w:spacing w:after="0" w:line="240" w:lineRule="auto"/>
        <w:rPr>
          <w:rFonts w:ascii="Times New Roman" w:hAnsi="Times New Roman"/>
          <w:sz w:val="20"/>
          <w:szCs w:val="20"/>
        </w:rPr>
      </w:pPr>
    </w:p>
    <w:p w14:paraId="472EEB3E" w14:textId="77777777" w:rsidR="002654B5" w:rsidRPr="002654B5" w:rsidRDefault="002654B5" w:rsidP="002654B5">
      <w:pPr>
        <w:spacing w:after="60" w:line="240" w:lineRule="auto"/>
        <w:jc w:val="center"/>
        <w:outlineLvl w:val="0"/>
        <w:rPr>
          <w:rFonts w:ascii="Times New Roman" w:hAnsi="Times New Roman"/>
          <w:b/>
          <w:bCs/>
          <w:kern w:val="28"/>
          <w:sz w:val="26"/>
          <w:szCs w:val="26"/>
        </w:rPr>
      </w:pPr>
      <w:r w:rsidRPr="002654B5">
        <w:rPr>
          <w:rFonts w:ascii="Times New Roman" w:hAnsi="Times New Roman"/>
          <w:b/>
          <w:bCs/>
          <w:kern w:val="28"/>
          <w:sz w:val="26"/>
          <w:szCs w:val="26"/>
        </w:rPr>
        <w:t xml:space="preserve">  </w:t>
      </w:r>
      <w:bookmarkStart w:id="11" w:name="_Toc212703353"/>
      <w:r w:rsidRPr="002654B5">
        <w:rPr>
          <w:rFonts w:ascii="Times New Roman" w:hAnsi="Times New Roman"/>
          <w:b/>
          <w:bCs/>
          <w:kern w:val="28"/>
          <w:sz w:val="26"/>
          <w:szCs w:val="26"/>
        </w:rPr>
        <w:t>3. Твердження щодо проміжної інформації</w:t>
      </w:r>
      <w:bookmarkEnd w:id="11"/>
      <w:r w:rsidRPr="002654B5">
        <w:rPr>
          <w:rFonts w:ascii="Times New Roman" w:hAnsi="Times New Roman"/>
          <w:b/>
          <w:bCs/>
          <w:kern w:val="28"/>
          <w:sz w:val="26"/>
          <w:szCs w:val="26"/>
        </w:rPr>
        <w:t xml:space="preserve"> </w:t>
      </w:r>
    </w:p>
    <w:p w14:paraId="6E037B45" w14:textId="77777777" w:rsidR="002654B5" w:rsidRPr="002654B5" w:rsidRDefault="002654B5" w:rsidP="002654B5">
      <w:pPr>
        <w:spacing w:after="0" w:line="240" w:lineRule="auto"/>
        <w:rPr>
          <w:rFonts w:ascii="Times New Roman" w:hAnsi="Times New Roman"/>
          <w:sz w:val="24"/>
          <w:szCs w:val="24"/>
        </w:rPr>
      </w:pPr>
    </w:p>
    <w:p w14:paraId="169CE66D" w14:textId="77777777" w:rsidR="002654B5" w:rsidRPr="002654B5" w:rsidRDefault="002654B5" w:rsidP="00A851ED">
      <w:pPr>
        <w:spacing w:after="0" w:line="240" w:lineRule="auto"/>
        <w:ind w:firstLine="142"/>
        <w:jc w:val="both"/>
        <w:rPr>
          <w:rFonts w:ascii="Times New Roman" w:hAnsi="Times New Roman"/>
          <w:sz w:val="20"/>
          <w:szCs w:val="20"/>
        </w:rPr>
      </w:pPr>
      <w:r w:rsidRPr="002654B5">
        <w:rPr>
          <w:rFonts w:ascii="Times New Roman" w:hAnsi="Times New Roman"/>
          <w:sz w:val="20"/>
          <w:szCs w:val="20"/>
        </w:rPr>
        <w:t>Я, Генеральний директор Шарамок Свiтлана Вiкторiвна, пiдтверджую, що, наскiльки менi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 ми стикаємся у своїй господарськiй дiяльностi.</w:t>
      </w:r>
    </w:p>
    <w:p w14:paraId="1C40ADDB" w14:textId="77777777" w:rsidR="002654B5" w:rsidRPr="002654B5" w:rsidRDefault="002654B5" w:rsidP="002654B5">
      <w:pPr>
        <w:spacing w:after="0" w:line="240" w:lineRule="auto"/>
        <w:rPr>
          <w:rFonts w:ascii="Times New Roman" w:hAnsi="Times New Roman"/>
          <w:sz w:val="20"/>
          <w:szCs w:val="20"/>
        </w:rPr>
      </w:pPr>
    </w:p>
    <w:p w14:paraId="3B73F4D2" w14:textId="77777777" w:rsidR="002654B5" w:rsidRPr="002654B5" w:rsidRDefault="002654B5" w:rsidP="002654B5">
      <w:pPr>
        <w:spacing w:after="60" w:line="240" w:lineRule="auto"/>
        <w:jc w:val="center"/>
        <w:outlineLvl w:val="0"/>
        <w:rPr>
          <w:rFonts w:ascii="Times New Roman" w:hAnsi="Times New Roman"/>
          <w:b/>
          <w:bCs/>
          <w:kern w:val="28"/>
          <w:sz w:val="28"/>
          <w:szCs w:val="28"/>
        </w:rPr>
      </w:pPr>
      <w:bookmarkStart w:id="12" w:name="_Toc212703354"/>
      <w:r w:rsidRPr="002654B5">
        <w:rPr>
          <w:rFonts w:ascii="Times New Roman" w:hAnsi="Times New Roman"/>
          <w:b/>
          <w:bCs/>
          <w:kern w:val="28"/>
          <w:sz w:val="28"/>
          <w:szCs w:val="28"/>
        </w:rPr>
        <w:t>IV. Нефінансова інформація</w:t>
      </w:r>
      <w:bookmarkEnd w:id="12"/>
    </w:p>
    <w:p w14:paraId="6A83F1A1" w14:textId="77777777" w:rsidR="002654B5" w:rsidRPr="002654B5" w:rsidRDefault="002654B5" w:rsidP="002654B5">
      <w:pPr>
        <w:spacing w:after="60" w:line="240" w:lineRule="auto"/>
        <w:outlineLvl w:val="0"/>
        <w:rPr>
          <w:rFonts w:ascii="Calibri Light" w:hAnsi="Calibri Light"/>
          <w:b/>
          <w:bCs/>
          <w:kern w:val="28"/>
          <w:sz w:val="32"/>
          <w:szCs w:val="32"/>
        </w:rPr>
      </w:pPr>
      <w:bookmarkStart w:id="13" w:name="_Toc212703355"/>
      <w:r w:rsidRPr="002654B5">
        <w:rPr>
          <w:rFonts w:ascii="Times New Roman" w:hAnsi="Times New Roman"/>
          <w:b/>
          <w:bCs/>
          <w:kern w:val="28"/>
          <w:sz w:val="26"/>
          <w:szCs w:val="26"/>
        </w:rPr>
        <w:t>1. Звіт керівництва (звіт про управління)</w:t>
      </w:r>
      <w:bookmarkEnd w:id="13"/>
    </w:p>
    <w:p w14:paraId="67E4BD00" w14:textId="77777777" w:rsidR="002654B5" w:rsidRPr="002654B5" w:rsidRDefault="002654B5" w:rsidP="002654B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2654B5">
        <w:rPr>
          <w:rFonts w:ascii="Times New Roman" w:hAnsi="Times New Roman"/>
          <w:b/>
          <w:color w:val="000000"/>
        </w:rPr>
        <w:t>Звернення до акціонерів/учасників та інших стейкхолдерів від голови ради особи</w:t>
      </w:r>
    </w:p>
    <w:p w14:paraId="50933136" w14:textId="77777777" w:rsidR="002654B5" w:rsidRPr="002654B5" w:rsidRDefault="002654B5" w:rsidP="002654B5">
      <w:pPr>
        <w:spacing w:after="0" w:line="240" w:lineRule="auto"/>
        <w:rPr>
          <w:rFonts w:ascii="Times New Roman" w:hAnsi="Times New Roman"/>
          <w:sz w:val="20"/>
          <w:szCs w:val="20"/>
        </w:rPr>
      </w:pPr>
      <w:r w:rsidRPr="002654B5">
        <w:rPr>
          <w:rFonts w:ascii="Times New Roman" w:hAnsi="Times New Roman"/>
          <w:sz w:val="20"/>
          <w:szCs w:val="20"/>
        </w:rPr>
        <w:t>Посада - голова ради в Товаристві відсутня.</w:t>
      </w:r>
    </w:p>
    <w:p w14:paraId="39D3BDEF" w14:textId="77777777" w:rsidR="002654B5" w:rsidRPr="002654B5" w:rsidRDefault="002654B5" w:rsidP="002654B5">
      <w:pPr>
        <w:spacing w:after="0" w:line="240" w:lineRule="auto"/>
        <w:rPr>
          <w:rFonts w:ascii="Times New Roman" w:hAnsi="Times New Roman"/>
          <w:sz w:val="20"/>
          <w:szCs w:val="20"/>
        </w:rPr>
      </w:pPr>
    </w:p>
    <w:p w14:paraId="0B2A4116" w14:textId="77777777" w:rsidR="002654B5" w:rsidRPr="002654B5" w:rsidRDefault="002654B5" w:rsidP="002654B5">
      <w:pPr>
        <w:spacing w:after="0" w:line="240" w:lineRule="auto"/>
        <w:rPr>
          <w:rFonts w:ascii="Times New Roman" w:hAnsi="Times New Roman"/>
          <w:b/>
        </w:rPr>
      </w:pPr>
      <w:r w:rsidRPr="002654B5">
        <w:rPr>
          <w:rFonts w:ascii="Times New Roman" w:hAnsi="Times New Roman"/>
          <w:b/>
        </w:rPr>
        <w:t>Звернення до акціонерів/учасників та інших стейкхолдерів від керівника особи</w:t>
      </w:r>
    </w:p>
    <w:p w14:paraId="6F0F9280" w14:textId="77777777" w:rsidR="002654B5" w:rsidRPr="002654B5" w:rsidRDefault="002654B5" w:rsidP="002654B5">
      <w:pPr>
        <w:spacing w:after="0" w:line="240" w:lineRule="auto"/>
        <w:rPr>
          <w:rFonts w:ascii="Times New Roman" w:hAnsi="Times New Roman"/>
          <w:b/>
        </w:rPr>
      </w:pPr>
    </w:p>
    <w:p w14:paraId="5A8DFBB5" w14:textId="2EEA0174" w:rsidR="002654B5" w:rsidRPr="002654B5" w:rsidRDefault="002654B5" w:rsidP="00FA0133">
      <w:pPr>
        <w:spacing w:after="0" w:line="240" w:lineRule="auto"/>
        <w:ind w:firstLine="426"/>
        <w:jc w:val="both"/>
        <w:rPr>
          <w:rFonts w:ascii="Times New Roman" w:hAnsi="Times New Roman"/>
          <w:sz w:val="20"/>
          <w:szCs w:val="20"/>
        </w:rPr>
      </w:pPr>
      <w:r w:rsidRPr="002654B5">
        <w:rPr>
          <w:rFonts w:ascii="Times New Roman" w:hAnsi="Times New Roman"/>
          <w:sz w:val="20"/>
          <w:szCs w:val="20"/>
        </w:rPr>
        <w:t xml:space="preserve">Шановні пані та панове! Сьогодні ми активно </w:t>
      </w:r>
      <w:r w:rsidR="00FA0133" w:rsidRPr="00FA0133">
        <w:rPr>
          <w:rFonts w:ascii="Times New Roman" w:hAnsi="Times New Roman"/>
          <w:szCs w:val="24"/>
        </w:rPr>
        <w:t>ми активно  застосовуємо стандарти та процедури корпоративного управління</w:t>
      </w:r>
      <w:r w:rsidRPr="002654B5">
        <w:rPr>
          <w:rFonts w:ascii="Times New Roman" w:hAnsi="Times New Roman"/>
          <w:sz w:val="20"/>
          <w:szCs w:val="20"/>
        </w:rPr>
        <w:t xml:space="preserve"> АТ "ДЖЕЙ ТІ ІНТЕРНЕШНЛ КОМПАНІ Україна" для забезпечення прозорості, ділової доброчесності, відповідальності та тісної співпраці з бізнес партнерами, місцевими громадами для підвищення економічного розвитку регіону. Даний звіт підготовлено у відповідності до вимог Статті 127 Закону України "Про ринки капіталу та організовані товарні ринки" та пункту 42 "Положення про розкриття інформації емітентами цінних паперів, а також особами, які надають забезпечення за такими цінними паперами" затвердженого НКЦПФР 06.06.2023 № 608 та є складовою частиною Проміжної інформації про емітента за 3 квартал 2025 року.</w:t>
      </w:r>
    </w:p>
    <w:p w14:paraId="3A8B2473" w14:textId="77777777" w:rsidR="00FA0133" w:rsidRDefault="00FA0133" w:rsidP="002654B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14:paraId="1BBDDA7C" w14:textId="32A68D65" w:rsidR="002654B5" w:rsidRPr="002654B5" w:rsidRDefault="002654B5" w:rsidP="002654B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2654B5">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5D737DBE" w14:textId="77777777" w:rsidR="002654B5" w:rsidRPr="002654B5" w:rsidRDefault="002654B5" w:rsidP="002654B5">
      <w:pPr>
        <w:spacing w:after="0" w:line="240" w:lineRule="auto"/>
        <w:rPr>
          <w:rFonts w:ascii="Times New Roman" w:hAnsi="Times New Roman"/>
          <w:szCs w:val="24"/>
        </w:rPr>
      </w:pPr>
    </w:p>
    <w:p w14:paraId="32ABD2CB" w14:textId="77777777" w:rsidR="002654B5" w:rsidRPr="002654B5" w:rsidRDefault="002654B5" w:rsidP="00FA0133">
      <w:pPr>
        <w:spacing w:after="0" w:line="240" w:lineRule="auto"/>
        <w:jc w:val="both"/>
        <w:rPr>
          <w:rFonts w:ascii="Times New Roman" w:hAnsi="Times New Roman"/>
          <w:sz w:val="20"/>
          <w:szCs w:val="20"/>
        </w:rPr>
      </w:pPr>
      <w:r w:rsidRPr="002654B5">
        <w:rPr>
          <w:rFonts w:ascii="Times New Roman" w:hAnsi="Times New Roman"/>
          <w:sz w:val="20"/>
          <w:szCs w:val="20"/>
        </w:rPr>
        <w:t xml:space="preserve">Звiт керiвництва включає достовiрне та об'єктивне подання iнформацiї про розвиток i здiйснення господарської дiяльностi. У 3 кварталі 2025 року Товариство продовжило працювати у вiдповiдностi до затвердженої стратегiї розвитку. Товариство продовжує стабiльно працювати в умовах воєнного стану. Вірогідні перспективи подальшого розвитку Товариства. Відповідно до стратегії Товариства пріоритети компанії в 2025 році наступні: 1. Ми продовжимо органічне зростання, зосередившись на ціноутворенні, щоб компенсувати вплив від зниження обсягів продажів. Така стратегія разом із передбачуваною податковою політикою допоможе максимізувати нашу прибутковість. 2. Ми продовжимо зміцнювати наш портфель традиційних сигарет, фокусуючись на флагманських брендах та зростаючих сегментах. 3. Ми уважно пріоритезуватимемо інвестиції, щоб стримати зростання витрат на операційні процеси. При цьому АТ «Джей Ті Інтернешнл Компані Україна» продовжить фокусуватися на своїх працівниках, оскільки вони – основа всього, що робить Товариство. АТ «Джей Ті Інтернешнл Компані Україна» й надалі поліпшуватиме організаційний дизайн, щоб забезпечити наявність необхідних ресурсів там, де вони потрібні задля підтримки зростання. Товариство продовжить розвивати та посилювати процес управління талантами відповідно до корпоративних цінностей «Прагнення до перемоги», «Краще разом», «Відданість якості», «Ми діємо правильно» та у межах напряму «Розмаїття та Інклюзивність», щоб усі працівники отримували переваги від багатогранності своїх талантів, ідей та досвіду. Як частина великої міжнародної компанії, у своїй роботі ми вірні найвищим стандартам відкритості, дотримання законів та готовності до конструктивного діалогу. Власним </w:t>
      </w:r>
      <w:r w:rsidRPr="002654B5">
        <w:rPr>
          <w:rFonts w:ascii="Times New Roman" w:hAnsi="Times New Roman"/>
          <w:sz w:val="20"/>
          <w:szCs w:val="20"/>
        </w:rPr>
        <w:lastRenderedPageBreak/>
        <w:t>прикладом ми хочемо продемонструвати, що діяти етично та відповідально є ключовим для забезпечення сталого успіху. Опис основних характеристик систем внутрішнього контролю і управління ризиками. 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 - бухгалтерський фінансовий облік (інвентаризація і документація, рахунки і подвійний запис); - J-SOX контролі (запровадження систем внутрішнього контролю, у відповідності до вимог J- SOX); - бухгалтерський управлінський облік (розподіл обов'язків, нормування витрат); -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 Всі перераховані вище методи становлять єдину систему і використовуються в цілях управління Товариством. 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та кредиторську заборгованість та піддаються наступним фінансовим ризикам: - ризик втрати ліквідності, коли Товариство може не виконати своїх зобов’язань з причини недостатності (дефіциту) обігових коштів. Товариство регулярно проводить моніторинг показників ліквідності та вживає заходів для запобігання зниження встановленого рівня. Товариство має доступ до фінансування у достатньому обсязі у зв’язку наявністю договору фінансування с АТ "РАЙФФАЙЗЕН БАНК АВАЛЬ" у сумі 25 000 000,00 (двадцять п’ять мільйонів) євро. Товариство здійснює контроль ліквідності шляхом планування та прогнозування грошових потоків. Товариство аналізує терміни платежів, які пов’язані з дебіторською та кредиторською заборгованістю та іншими фінансовими активами, а також з операційною діяльністю; - кредитний ризик, коли Товариство може зазнати збитків у разі невиконання зобов’язань контрагентами (дебіторами).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контроль функціонує на Товаристві у відповідності з внутрішньою процедурою. Управління кредитним ризиком здійснюється, в основному, за допомогою регулярного аналізу дебіторської заборгованості, а також оцінки фінансової надійності контрагента та його здатності сплатити заборгованість. При цьому, Товариство укладає угоди виключно з відомими та фінансово стабільними сторонами та використовує банківські гарантії для мінімізації ризиків. Дебіторська заборгованість регулярно перевіряється на існування ознак безнадійності та за необхідності створюються резерви; - валютний ризик, це ризик Товариства, що виникає через коливання курсів іноземних валют. Товариство регулярно відслідковує ситуацію на міжбанківському ринку України для запобігання надмірному збільшенню ризику та планує грошові потоки з метою уникнення виникнення довгострокових валютних заборгованостей; - ризик процентної ставки, що обумовлює неочікуване збільшення вартості фінансових запозичень: Всі фінансові інструменти схильні до ринкового ризику - ризику того, що майбутні ринкові умови можуть знецінити інструмент. Ринковий ризик обумовлює виникнення цінового ризику, так як зміни цін на ринку можуть істотно вплинути на активи та зобов'язання Товариства. Ці зміни можуть бути викликані факторами, характерними для окремого інструменту або факторами, які впливають на всі показники. Крім зазначених вище, суттєвий вплив на діяльність Товариства можуть мати такі зовнішні ризики, як: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14:paraId="04C27763" w14:textId="77777777" w:rsidR="002654B5" w:rsidRPr="002654B5" w:rsidRDefault="002654B5" w:rsidP="002654B5">
      <w:pPr>
        <w:spacing w:after="0" w:line="240" w:lineRule="auto"/>
        <w:rPr>
          <w:rFonts w:ascii="Times New Roman" w:hAnsi="Times New Roman"/>
          <w:sz w:val="20"/>
          <w:szCs w:val="20"/>
        </w:rPr>
      </w:pPr>
    </w:p>
    <w:p w14:paraId="300CC204" w14:textId="77777777" w:rsidR="002654B5" w:rsidRPr="002654B5" w:rsidRDefault="002654B5" w:rsidP="002654B5">
      <w:pPr>
        <w:widowControl w:val="0"/>
        <w:spacing w:after="0" w:line="240" w:lineRule="auto"/>
        <w:ind w:firstLine="567"/>
        <w:jc w:val="right"/>
        <w:rPr>
          <w:rFonts w:ascii="Times New Roman" w:hAnsi="Times New Roman"/>
          <w:b/>
          <w:lang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2654B5" w:rsidRPr="002654B5" w14:paraId="3732D1D3" w14:textId="77777777" w:rsidTr="00367FEC">
        <w:tc>
          <w:tcPr>
            <w:tcW w:w="6082" w:type="dxa"/>
          </w:tcPr>
          <w:p w14:paraId="747BDA08"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gridSpan w:val="3"/>
          </w:tcPr>
          <w:p w14:paraId="4E686927"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696EDF0"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Коди</w:t>
            </w:r>
          </w:p>
        </w:tc>
      </w:tr>
      <w:tr w:rsidR="002654B5" w:rsidRPr="002654B5" w14:paraId="4C66210A" w14:textId="77777777" w:rsidTr="00367FEC">
        <w:tc>
          <w:tcPr>
            <w:tcW w:w="6082" w:type="dxa"/>
          </w:tcPr>
          <w:p w14:paraId="33A869FD"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gridSpan w:val="3"/>
          </w:tcPr>
          <w:p w14:paraId="5EF6DCAF" w14:textId="77777777" w:rsidR="002654B5" w:rsidRPr="002654B5" w:rsidRDefault="002654B5" w:rsidP="002654B5">
            <w:pPr>
              <w:widowControl w:val="0"/>
              <w:spacing w:after="0" w:line="240" w:lineRule="auto"/>
              <w:jc w:val="center"/>
              <w:rPr>
                <w:rFonts w:ascii="Times New Roman" w:hAnsi="Times New Roman"/>
                <w:sz w:val="16"/>
                <w:szCs w:val="16"/>
                <w:lang w:eastAsia="ru-RU"/>
              </w:rPr>
            </w:pPr>
            <w:r w:rsidRPr="002654B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F7D143E"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14:paraId="3C7E733A"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10</w:t>
            </w:r>
          </w:p>
        </w:tc>
        <w:tc>
          <w:tcPr>
            <w:tcW w:w="676" w:type="dxa"/>
            <w:tcBorders>
              <w:top w:val="nil"/>
              <w:left w:val="single" w:sz="6" w:space="0" w:color="auto"/>
              <w:bottom w:val="nil"/>
              <w:right w:val="single" w:sz="6" w:space="0" w:color="auto"/>
            </w:tcBorders>
          </w:tcPr>
          <w:p w14:paraId="5A1756B4"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01</w:t>
            </w:r>
          </w:p>
        </w:tc>
      </w:tr>
      <w:tr w:rsidR="002654B5" w:rsidRPr="002654B5" w14:paraId="54089FB9" w14:textId="77777777" w:rsidTr="00367FEC">
        <w:tc>
          <w:tcPr>
            <w:tcW w:w="6082" w:type="dxa"/>
          </w:tcPr>
          <w:p w14:paraId="050E5AD2"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 xml:space="preserve">Підприємство   </w:t>
            </w:r>
            <w:r w:rsidRPr="002654B5">
              <w:rPr>
                <w:rFonts w:ascii="Times New Roman" w:hAnsi="Times New Roman"/>
                <w:sz w:val="18"/>
                <w:szCs w:val="18"/>
                <w:u w:val="single"/>
                <w:lang w:eastAsia="ru-RU"/>
              </w:rPr>
              <w:t>Приватне акцiонерне товариство "Джей Тi Iнтернешнл Компанi Україна"</w:t>
            </w:r>
          </w:p>
        </w:tc>
        <w:tc>
          <w:tcPr>
            <w:tcW w:w="1956" w:type="dxa"/>
            <w:gridSpan w:val="3"/>
          </w:tcPr>
          <w:p w14:paraId="12BEEA22"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128C489"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19345204</w:t>
            </w:r>
          </w:p>
        </w:tc>
      </w:tr>
      <w:tr w:rsidR="002654B5" w:rsidRPr="002654B5" w14:paraId="4FD9C9F2" w14:textId="77777777" w:rsidTr="00367FEC">
        <w:trPr>
          <w:trHeight w:val="199"/>
        </w:trPr>
        <w:tc>
          <w:tcPr>
            <w:tcW w:w="6082" w:type="dxa"/>
          </w:tcPr>
          <w:p w14:paraId="69E461E2"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 xml:space="preserve">Територія  </w:t>
            </w:r>
            <w:r w:rsidRPr="002654B5">
              <w:rPr>
                <w:rFonts w:ascii="Times New Roman" w:hAnsi="Times New Roman"/>
                <w:sz w:val="18"/>
                <w:szCs w:val="18"/>
                <w:u w:val="single"/>
                <w:lang w:eastAsia="ru-RU"/>
              </w:rPr>
              <w:t>ПОДІЛЬСЬКИЙ</w:t>
            </w:r>
          </w:p>
        </w:tc>
        <w:tc>
          <w:tcPr>
            <w:tcW w:w="1956" w:type="dxa"/>
            <w:gridSpan w:val="3"/>
          </w:tcPr>
          <w:p w14:paraId="798C0798"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0C0C5306"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UA80000000000719633</w:t>
            </w:r>
          </w:p>
        </w:tc>
      </w:tr>
      <w:tr w:rsidR="002654B5" w:rsidRPr="002654B5" w14:paraId="4C89617B" w14:textId="77777777" w:rsidTr="00367FEC">
        <w:trPr>
          <w:trHeight w:val="199"/>
        </w:trPr>
        <w:tc>
          <w:tcPr>
            <w:tcW w:w="6082" w:type="dxa"/>
          </w:tcPr>
          <w:p w14:paraId="71252EAA"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 xml:space="preserve">Організаційно-правова форма господарювання  </w:t>
            </w:r>
            <w:r w:rsidRPr="002654B5">
              <w:rPr>
                <w:rFonts w:ascii="Times New Roman" w:hAnsi="Times New Roman"/>
                <w:sz w:val="18"/>
                <w:szCs w:val="18"/>
                <w:u w:val="single"/>
                <w:lang w:eastAsia="ru-RU"/>
              </w:rPr>
              <w:t>АКЦIОНЕРНЕ ТОВАРИСТВО</w:t>
            </w:r>
          </w:p>
        </w:tc>
        <w:tc>
          <w:tcPr>
            <w:tcW w:w="1956" w:type="dxa"/>
            <w:gridSpan w:val="3"/>
          </w:tcPr>
          <w:p w14:paraId="3A7C2339"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47601819"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230</w:t>
            </w:r>
          </w:p>
        </w:tc>
      </w:tr>
      <w:tr w:rsidR="002654B5" w:rsidRPr="002654B5" w14:paraId="48583FFE" w14:textId="77777777" w:rsidTr="00367FEC">
        <w:tc>
          <w:tcPr>
            <w:tcW w:w="6082" w:type="dxa"/>
          </w:tcPr>
          <w:p w14:paraId="4D6D82D3"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 xml:space="preserve">Вид економічної діяльності  </w:t>
            </w:r>
            <w:r w:rsidRPr="002654B5">
              <w:rPr>
                <w:rFonts w:ascii="Times New Roman" w:hAnsi="Times New Roman"/>
                <w:sz w:val="18"/>
                <w:szCs w:val="18"/>
                <w:u w:val="single"/>
                <w:lang w:eastAsia="ru-RU"/>
              </w:rPr>
              <w:t>ОПТОВА ТОРГIВЛЯ ТЮТЮНОВИМИ ВИРОБАМИ</w:t>
            </w:r>
          </w:p>
        </w:tc>
        <w:tc>
          <w:tcPr>
            <w:tcW w:w="1956" w:type="dxa"/>
            <w:gridSpan w:val="3"/>
            <w:tcBorders>
              <w:top w:val="nil"/>
              <w:left w:val="nil"/>
              <w:bottom w:val="nil"/>
              <w:right w:val="single" w:sz="4" w:space="0" w:color="auto"/>
            </w:tcBorders>
          </w:tcPr>
          <w:p w14:paraId="7D40BC01"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37796D06"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46.35</w:t>
            </w:r>
          </w:p>
        </w:tc>
      </w:tr>
      <w:tr w:rsidR="002654B5" w:rsidRPr="002654B5" w14:paraId="318FE169" w14:textId="77777777" w:rsidTr="00367FEC">
        <w:tc>
          <w:tcPr>
            <w:tcW w:w="6082" w:type="dxa"/>
          </w:tcPr>
          <w:p w14:paraId="7C9BD1AE"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 xml:space="preserve">Середня кількість працівників  </w:t>
            </w:r>
            <w:r w:rsidRPr="002654B5">
              <w:rPr>
                <w:rFonts w:ascii="Times New Roman" w:hAnsi="Times New Roman"/>
                <w:sz w:val="18"/>
                <w:szCs w:val="18"/>
                <w:u w:val="single"/>
                <w:lang w:eastAsia="ru-RU"/>
              </w:rPr>
              <w:t>344</w:t>
            </w:r>
          </w:p>
        </w:tc>
        <w:tc>
          <w:tcPr>
            <w:tcW w:w="1956" w:type="dxa"/>
            <w:gridSpan w:val="3"/>
          </w:tcPr>
          <w:p w14:paraId="00C7FB53"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13013D0D"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p>
        </w:tc>
      </w:tr>
      <w:tr w:rsidR="002654B5" w:rsidRPr="002654B5" w14:paraId="3FE9F210" w14:textId="77777777" w:rsidTr="00367FEC">
        <w:tc>
          <w:tcPr>
            <w:tcW w:w="6082" w:type="dxa"/>
          </w:tcPr>
          <w:p w14:paraId="77C73545"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Одиниця виміру</w:t>
            </w:r>
            <w:r w:rsidRPr="002654B5">
              <w:rPr>
                <w:rFonts w:ascii="Times New Roman" w:hAnsi="Times New Roman"/>
                <w:noProof/>
                <w:sz w:val="18"/>
                <w:szCs w:val="18"/>
                <w:lang w:eastAsia="ru-RU"/>
              </w:rPr>
              <w:t xml:space="preserve"> :</w:t>
            </w:r>
            <w:r w:rsidRPr="002654B5">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3053A27F"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2027" w:type="dxa"/>
            <w:gridSpan w:val="3"/>
          </w:tcPr>
          <w:p w14:paraId="138DBF20"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p>
        </w:tc>
      </w:tr>
      <w:tr w:rsidR="002654B5" w:rsidRPr="002654B5" w14:paraId="09251DB0" w14:textId="77777777" w:rsidTr="00367FEC">
        <w:tc>
          <w:tcPr>
            <w:tcW w:w="6082" w:type="dxa"/>
          </w:tcPr>
          <w:p w14:paraId="0CF81593" w14:textId="2BFBDE06" w:rsidR="002654B5" w:rsidRPr="002654B5" w:rsidRDefault="002654B5" w:rsidP="002654B5">
            <w:pPr>
              <w:widowControl w:val="0"/>
              <w:spacing w:after="0" w:line="240" w:lineRule="auto"/>
              <w:rPr>
                <w:rFonts w:ascii="Times New Roman" w:hAnsi="Times New Roman"/>
                <w:sz w:val="18"/>
                <w:szCs w:val="18"/>
                <w:lang w:eastAsia="ru-RU"/>
              </w:rPr>
            </w:pPr>
          </w:p>
          <w:p w14:paraId="24606000" w14:textId="77777777" w:rsidR="002654B5" w:rsidRPr="002654B5" w:rsidRDefault="002654B5" w:rsidP="002654B5">
            <w:pPr>
              <w:widowControl w:val="0"/>
              <w:spacing w:after="0" w:line="240" w:lineRule="auto"/>
              <w:rPr>
                <w:rFonts w:ascii="Times New Roman" w:hAnsi="Times New Roman"/>
                <w:sz w:val="18"/>
                <w:szCs w:val="18"/>
                <w:lang w:eastAsia="ru-RU"/>
              </w:rPr>
            </w:pPr>
          </w:p>
          <w:p w14:paraId="204FB14D"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2C518D86"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2027" w:type="dxa"/>
            <w:gridSpan w:val="3"/>
            <w:tcBorders>
              <w:left w:val="nil"/>
              <w:right w:val="nil"/>
            </w:tcBorders>
          </w:tcPr>
          <w:p w14:paraId="4FAF0A25"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p>
        </w:tc>
      </w:tr>
      <w:tr w:rsidR="002654B5" w:rsidRPr="002654B5" w14:paraId="0858C3E3" w14:textId="77777777" w:rsidTr="00367FEC">
        <w:trPr>
          <w:gridAfter w:val="4"/>
          <w:wAfter w:w="3260" w:type="dxa"/>
        </w:trPr>
        <w:tc>
          <w:tcPr>
            <w:tcW w:w="6082" w:type="dxa"/>
          </w:tcPr>
          <w:p w14:paraId="6FF0A028"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sz w:val="18"/>
                <w:szCs w:val="18"/>
                <w:lang w:eastAsia="ru-RU"/>
              </w:rPr>
              <w:t>за національними положеннями (стандартами) бухгалтерського обліку</w:t>
            </w:r>
          </w:p>
        </w:tc>
        <w:tc>
          <w:tcPr>
            <w:tcW w:w="297" w:type="dxa"/>
            <w:tcBorders>
              <w:left w:val="nil"/>
              <w:right w:val="single" w:sz="4" w:space="0" w:color="auto"/>
            </w:tcBorders>
          </w:tcPr>
          <w:p w14:paraId="7D3D19B6" w14:textId="77777777" w:rsidR="002654B5" w:rsidRPr="002654B5" w:rsidRDefault="002654B5" w:rsidP="002654B5">
            <w:pPr>
              <w:widowControl w:val="0"/>
              <w:spacing w:after="0" w:line="240" w:lineRule="auto"/>
              <w:rPr>
                <w:rFonts w:ascii="Times New Roman" w:hAnsi="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2C104CA3" w14:textId="77777777" w:rsidR="002654B5" w:rsidRPr="002654B5" w:rsidRDefault="002654B5" w:rsidP="002654B5">
            <w:pPr>
              <w:widowControl w:val="0"/>
              <w:spacing w:after="0" w:line="240" w:lineRule="auto"/>
              <w:jc w:val="center"/>
              <w:rPr>
                <w:rFonts w:ascii="Times New Roman" w:hAnsi="Times New Roman"/>
                <w:sz w:val="20"/>
                <w:szCs w:val="20"/>
                <w:lang w:eastAsia="ru-RU"/>
              </w:rPr>
            </w:pPr>
            <w:r w:rsidRPr="002654B5">
              <w:rPr>
                <w:rFonts w:ascii="Times New Roman" w:hAnsi="Times New Roman"/>
                <w:sz w:val="20"/>
                <w:szCs w:val="20"/>
                <w:lang w:eastAsia="ru-RU"/>
              </w:rPr>
              <w:t xml:space="preserve"> </w:t>
            </w:r>
          </w:p>
        </w:tc>
      </w:tr>
      <w:tr w:rsidR="002654B5" w:rsidRPr="002654B5" w14:paraId="27A255A1" w14:textId="77777777" w:rsidTr="00367FEC">
        <w:trPr>
          <w:gridAfter w:val="4"/>
          <w:wAfter w:w="3260" w:type="dxa"/>
        </w:trPr>
        <w:tc>
          <w:tcPr>
            <w:tcW w:w="6082" w:type="dxa"/>
          </w:tcPr>
          <w:p w14:paraId="505F978F"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14:paraId="7E461659" w14:textId="77777777" w:rsidR="002654B5" w:rsidRPr="002654B5" w:rsidRDefault="002654B5" w:rsidP="002654B5">
            <w:pPr>
              <w:widowControl w:val="0"/>
              <w:spacing w:after="0" w:line="240" w:lineRule="auto"/>
              <w:rPr>
                <w:rFonts w:ascii="Times New Roman" w:hAnsi="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61D44685" w14:textId="77777777" w:rsidR="002654B5" w:rsidRPr="002654B5" w:rsidRDefault="002654B5" w:rsidP="002654B5">
            <w:pPr>
              <w:widowControl w:val="0"/>
              <w:spacing w:after="0" w:line="240" w:lineRule="auto"/>
              <w:jc w:val="center"/>
              <w:rPr>
                <w:rFonts w:ascii="Times New Roman" w:hAnsi="Times New Roman"/>
                <w:sz w:val="20"/>
                <w:szCs w:val="20"/>
                <w:lang w:eastAsia="ru-RU"/>
              </w:rPr>
            </w:pPr>
            <w:r w:rsidRPr="002654B5">
              <w:rPr>
                <w:rFonts w:ascii="Times New Roman" w:hAnsi="Times New Roman"/>
                <w:sz w:val="20"/>
                <w:szCs w:val="20"/>
                <w:lang w:eastAsia="ru-RU"/>
              </w:rPr>
              <w:t>V</w:t>
            </w:r>
          </w:p>
        </w:tc>
      </w:tr>
    </w:tbl>
    <w:p w14:paraId="19BBB7E4" w14:textId="77777777" w:rsidR="002654B5" w:rsidRPr="002654B5" w:rsidRDefault="002654B5" w:rsidP="002654B5">
      <w:pPr>
        <w:widowControl w:val="0"/>
        <w:spacing w:after="0" w:line="240" w:lineRule="auto"/>
        <w:jc w:val="center"/>
        <w:rPr>
          <w:rFonts w:ascii="Times New Roman" w:hAnsi="Times New Roman"/>
          <w:b/>
          <w:bCs/>
          <w:lang w:eastAsia="ru-RU"/>
        </w:rPr>
      </w:pPr>
    </w:p>
    <w:p w14:paraId="518A545C" w14:textId="77777777" w:rsidR="002654B5" w:rsidRPr="002654B5" w:rsidRDefault="002654B5" w:rsidP="002654B5">
      <w:pPr>
        <w:widowControl w:val="0"/>
        <w:spacing w:after="0" w:line="240" w:lineRule="auto"/>
        <w:jc w:val="center"/>
        <w:rPr>
          <w:rFonts w:ascii="Times New Roman" w:hAnsi="Times New Roman"/>
          <w:b/>
          <w:bCs/>
          <w:lang w:eastAsia="ru-RU"/>
        </w:rPr>
      </w:pPr>
      <w:r w:rsidRPr="002654B5">
        <w:rPr>
          <w:rFonts w:ascii="Times New Roman" w:hAnsi="Times New Roman"/>
          <w:b/>
          <w:bCs/>
          <w:lang w:eastAsia="ru-RU"/>
        </w:rPr>
        <w:t xml:space="preserve">Баланс ( Звіт про фінансовий стан ) на "30" вересня 2025 р. </w:t>
      </w:r>
    </w:p>
    <w:p w14:paraId="42D31F8B"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40"/>
        <w:gridCol w:w="1107"/>
      </w:tblGrid>
      <w:tr w:rsidR="002654B5" w:rsidRPr="002654B5" w14:paraId="477E1306" w14:textId="77777777" w:rsidTr="00367FEC">
        <w:trPr>
          <w:jc w:val="right"/>
        </w:trPr>
        <w:tc>
          <w:tcPr>
            <w:tcW w:w="8640" w:type="dxa"/>
            <w:tcBorders>
              <w:right w:val="single" w:sz="4" w:space="0" w:color="auto"/>
            </w:tcBorders>
            <w:vAlign w:val="center"/>
          </w:tcPr>
          <w:p w14:paraId="386DF455" w14:textId="77777777" w:rsidR="002654B5" w:rsidRPr="002654B5" w:rsidRDefault="002654B5" w:rsidP="002654B5">
            <w:pPr>
              <w:widowControl w:val="0"/>
              <w:spacing w:after="0" w:line="240" w:lineRule="auto"/>
              <w:rPr>
                <w:rFonts w:ascii="Times New Roman" w:hAnsi="Times New Roman"/>
                <w:lang w:eastAsia="ru-RU"/>
              </w:rPr>
            </w:pPr>
            <w:r w:rsidRPr="002654B5">
              <w:rPr>
                <w:rFonts w:ascii="Times New Roman" w:hAnsi="Times New Roman"/>
                <w:lang w:eastAsia="ru-RU"/>
              </w:rPr>
              <w:t xml:space="preserve">                                                                    Форма № 1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6D433CBD" w14:textId="77777777" w:rsidR="002654B5" w:rsidRPr="002654B5" w:rsidRDefault="002654B5" w:rsidP="002654B5">
            <w:pPr>
              <w:keepNext/>
              <w:keepLines/>
              <w:widowControl w:val="0"/>
              <w:suppressAutoHyphens/>
              <w:spacing w:after="0" w:line="240" w:lineRule="auto"/>
              <w:rPr>
                <w:rFonts w:ascii="Times New Roman" w:hAnsi="Times New Roman"/>
                <w:lang w:eastAsia="ru-RU"/>
              </w:rPr>
            </w:pPr>
            <w:r w:rsidRPr="002654B5">
              <w:rPr>
                <w:rFonts w:ascii="Times New Roman" w:hAnsi="Times New Roman"/>
                <w:lang w:eastAsia="ru-RU"/>
              </w:rPr>
              <w:t>1801001</w:t>
            </w:r>
          </w:p>
        </w:tc>
      </w:tr>
    </w:tbl>
    <w:p w14:paraId="4AACAA77"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p w14:paraId="5D14768A"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654B5" w:rsidRPr="002654B5" w14:paraId="7A43C29E" w14:textId="77777777" w:rsidTr="00367FEC">
        <w:tc>
          <w:tcPr>
            <w:tcW w:w="5107" w:type="dxa"/>
            <w:tcBorders>
              <w:top w:val="single" w:sz="6" w:space="0" w:color="auto"/>
              <w:left w:val="single" w:sz="6" w:space="0" w:color="auto"/>
              <w:bottom w:val="single" w:sz="6" w:space="0" w:color="auto"/>
              <w:right w:val="single" w:sz="6" w:space="0" w:color="auto"/>
            </w:tcBorders>
            <w:vAlign w:val="center"/>
          </w:tcPr>
          <w:p w14:paraId="751467C4" w14:textId="77777777" w:rsidR="002654B5" w:rsidRPr="002654B5" w:rsidRDefault="002654B5" w:rsidP="002654B5">
            <w:pPr>
              <w:widowControl w:val="0"/>
              <w:spacing w:after="0" w:line="240" w:lineRule="auto"/>
              <w:ind w:firstLine="567"/>
              <w:jc w:val="center"/>
              <w:rPr>
                <w:rFonts w:ascii="Times New Roman" w:hAnsi="Times New Roman"/>
                <w:b/>
                <w:sz w:val="20"/>
                <w:szCs w:val="20"/>
                <w:lang w:eastAsia="ru-RU"/>
              </w:rPr>
            </w:pPr>
            <w:r w:rsidRPr="002654B5">
              <w:rPr>
                <w:rFonts w:ascii="Times New Roman" w:hAnsi="Times New Roman"/>
                <w:b/>
                <w:sz w:val="20"/>
                <w:szCs w:val="20"/>
                <w:lang w:eastAsia="ru-RU"/>
              </w:rPr>
              <w:lastRenderedPageBreak/>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2ADDD007"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A825FE8"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16A60613"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На кінець звітного періоду</w:t>
            </w:r>
          </w:p>
        </w:tc>
      </w:tr>
      <w:tr w:rsidR="002654B5" w:rsidRPr="002654B5" w14:paraId="35CD7C8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48E1EB0"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3C0002"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D91DCD"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59097B"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r>
      <w:tr w:rsidR="002654B5" w:rsidRPr="002654B5" w14:paraId="5C92CDD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72E9CB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xml:space="preserve">I. Необоротні активи </w:t>
            </w:r>
          </w:p>
          <w:p w14:paraId="423EB3E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Нематеріальні активи</w:t>
            </w:r>
          </w:p>
          <w:p w14:paraId="7A889130"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36CA5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FD0E4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1A574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21984</w:t>
            </w:r>
          </w:p>
        </w:tc>
      </w:tr>
      <w:tr w:rsidR="002654B5" w:rsidRPr="002654B5" w14:paraId="3913E65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6F0119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2DFAF3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509C6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110393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8CFEB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117570</w:t>
            </w:r>
          </w:p>
        </w:tc>
      </w:tr>
      <w:tr w:rsidR="002654B5" w:rsidRPr="002654B5" w14:paraId="11600F1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B78F5EB"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7F0F6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80181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79255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28696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95586</w:t>
            </w:r>
          </w:p>
        </w:tc>
      </w:tr>
      <w:tr w:rsidR="002654B5" w:rsidRPr="002654B5" w14:paraId="4C2694E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D300FE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7DE878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03116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3BE71F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458</w:t>
            </w:r>
          </w:p>
        </w:tc>
      </w:tr>
      <w:tr w:rsidR="002654B5" w:rsidRPr="002654B5" w14:paraId="0EDA6FE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F2C288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1BBA7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CDC8D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376268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9EB6E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376508</w:t>
            </w:r>
          </w:p>
        </w:tc>
      </w:tr>
      <w:tr w:rsidR="002654B5" w:rsidRPr="002654B5" w14:paraId="2C15747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D03405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C9150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D37FD3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785723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F9FAC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884065</w:t>
            </w:r>
          </w:p>
        </w:tc>
      </w:tr>
      <w:tr w:rsidR="002654B5" w:rsidRPr="002654B5" w14:paraId="3770F03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E20BA9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A3EF4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1F534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409455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C9C3F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507557</w:t>
            </w:r>
          </w:p>
        </w:tc>
      </w:tr>
      <w:tr w:rsidR="002654B5" w:rsidRPr="002654B5" w14:paraId="03FAE54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2BD55D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493C2D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A7B8B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65E47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DB6D5B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B3B91D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55C66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A9688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1D1B8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8A39688"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A33054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Довгострокові фінансові інвестиції:</w:t>
            </w:r>
          </w:p>
          <w:p w14:paraId="425F8A8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які обліковуються за методом участі в капіталі інших підприємств</w:t>
            </w:r>
          </w:p>
          <w:p w14:paraId="66524D49"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6BC71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C22BA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108AA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3113737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6D2E14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18729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F043D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B66C7F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30D5B66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240FFA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9DAE8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63DFFC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89999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7E3AC6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1C28B7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6E3BF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FF286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1BCED2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655846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459586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A0A28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89248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34C6F4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1E1472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9C64C0B"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604B4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34408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409532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9D3AA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398950</w:t>
            </w:r>
          </w:p>
        </w:tc>
      </w:tr>
      <w:tr w:rsidR="002654B5" w:rsidRPr="002654B5" w14:paraId="4ACB8F4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A72AB0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xml:space="preserve">II. Оборотні активи </w:t>
            </w:r>
          </w:p>
          <w:p w14:paraId="4C1931D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9A0BA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BECE6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3363775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0033A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9309616</w:t>
            </w:r>
          </w:p>
        </w:tc>
      </w:tr>
      <w:tr w:rsidR="002654B5" w:rsidRPr="002654B5" w14:paraId="5BC9AFF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E43597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CB6A6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BD617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17142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250AB5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21664</w:t>
            </w:r>
          </w:p>
        </w:tc>
      </w:tr>
      <w:tr w:rsidR="002654B5" w:rsidRPr="002654B5" w14:paraId="6CDA308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36FCF79"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7738C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C968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3346633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BDEA8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9287952</w:t>
            </w:r>
          </w:p>
        </w:tc>
      </w:tr>
      <w:tr w:rsidR="002654B5" w:rsidRPr="002654B5" w14:paraId="1CAAB5E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9857B5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D8DA6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A402EB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B4CCEE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F3BB18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C11696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04C83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81CA3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1936082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3383AF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2479602</w:t>
            </w:r>
          </w:p>
        </w:tc>
      </w:tr>
      <w:tr w:rsidR="002654B5" w:rsidRPr="002654B5" w14:paraId="323BB473"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01796E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Дебіторська заборгованість за розрахунками:</w:t>
            </w:r>
          </w:p>
          <w:p w14:paraId="4404576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за виданими авансами</w:t>
            </w:r>
          </w:p>
          <w:p w14:paraId="759B1669"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B7B93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499BF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209456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F05D6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2066945</w:t>
            </w:r>
          </w:p>
        </w:tc>
      </w:tr>
      <w:tr w:rsidR="002654B5" w:rsidRPr="002654B5" w14:paraId="131E1D3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786619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59BD9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CAE90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47043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5A7A9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942518</w:t>
            </w:r>
          </w:p>
        </w:tc>
      </w:tr>
      <w:tr w:rsidR="002654B5" w:rsidRPr="002654B5" w14:paraId="57EDD0F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554AF7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CDC16D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64E8D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450C1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92F9066"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976117B"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898AA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9902E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1981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10664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457</w:t>
            </w:r>
          </w:p>
        </w:tc>
      </w:tr>
      <w:tr w:rsidR="002654B5" w:rsidRPr="002654B5" w14:paraId="79D38F6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0C3694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AB9D6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C2E1A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58481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E63513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4320B0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EDF1CC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6018C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3640676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A4126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212185</w:t>
            </w:r>
          </w:p>
        </w:tc>
      </w:tr>
      <w:tr w:rsidR="002654B5" w:rsidRPr="002654B5" w14:paraId="53ECF0C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32F634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BFF77F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AA70B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3640676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B1D2B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212185</w:t>
            </w:r>
          </w:p>
        </w:tc>
      </w:tr>
      <w:tr w:rsidR="002654B5" w:rsidRPr="002654B5" w14:paraId="55905D4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3DE9EC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E7EC60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801D8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F9070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D2A5973"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E56773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28EC7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05AAB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19970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372FB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13309</w:t>
            </w:r>
          </w:p>
        </w:tc>
      </w:tr>
      <w:tr w:rsidR="002654B5" w:rsidRPr="002654B5" w14:paraId="27A3DDF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CB64DD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D532B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0812E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9218983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CA72D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15024632</w:t>
            </w:r>
          </w:p>
        </w:tc>
      </w:tr>
      <w:tr w:rsidR="002654B5" w:rsidRPr="002654B5" w14:paraId="62157D57"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488553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D39965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4A4BE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4E6F6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424F7AE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D765D2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E0863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8AFA1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9628515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EA886F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15423582</w:t>
            </w:r>
          </w:p>
        </w:tc>
      </w:tr>
    </w:tbl>
    <w:p w14:paraId="7E2A54A4"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654B5" w:rsidRPr="002654B5" w14:paraId="75F1071D" w14:textId="77777777" w:rsidTr="00367FEC">
        <w:tc>
          <w:tcPr>
            <w:tcW w:w="5107" w:type="dxa"/>
            <w:tcBorders>
              <w:top w:val="single" w:sz="6" w:space="0" w:color="auto"/>
              <w:left w:val="single" w:sz="6" w:space="0" w:color="auto"/>
              <w:bottom w:val="single" w:sz="6" w:space="0" w:color="auto"/>
              <w:right w:val="single" w:sz="6" w:space="0" w:color="auto"/>
            </w:tcBorders>
            <w:vAlign w:val="center"/>
          </w:tcPr>
          <w:p w14:paraId="38FE1349" w14:textId="77777777" w:rsidR="002654B5" w:rsidRPr="002654B5" w:rsidRDefault="002654B5" w:rsidP="002654B5">
            <w:pPr>
              <w:widowControl w:val="0"/>
              <w:spacing w:after="0" w:line="240" w:lineRule="auto"/>
              <w:ind w:firstLine="567"/>
              <w:jc w:val="center"/>
              <w:rPr>
                <w:rFonts w:ascii="Times New Roman" w:hAnsi="Times New Roman"/>
                <w:b/>
                <w:sz w:val="20"/>
                <w:szCs w:val="20"/>
                <w:lang w:eastAsia="ru-RU"/>
              </w:rPr>
            </w:pPr>
            <w:r w:rsidRPr="002654B5">
              <w:rPr>
                <w:rFonts w:ascii="Times New Roman" w:hAnsi="Times New Roman"/>
                <w:b/>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0636AD2B"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A9DEF55"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7F3903C"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На кінець звітного періоду</w:t>
            </w:r>
          </w:p>
        </w:tc>
      </w:tr>
      <w:tr w:rsidR="002654B5" w:rsidRPr="002654B5" w14:paraId="3D25ED83"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AAAE204"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AD7E4E"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D361C9"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5B21A1"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r>
      <w:tr w:rsidR="002654B5" w:rsidRPr="002654B5" w14:paraId="579C951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315942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 Власний капітал</w:t>
            </w:r>
          </w:p>
          <w:p w14:paraId="1DE0922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xml:space="preserve">Зареєстрований (пайовий) капітал </w:t>
            </w:r>
          </w:p>
          <w:p w14:paraId="4B53A5D4"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0D90A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7434C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10611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1ABB9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10611</w:t>
            </w:r>
          </w:p>
        </w:tc>
      </w:tr>
      <w:tr w:rsidR="002654B5" w:rsidRPr="002654B5" w14:paraId="45B4BC4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D111EA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D0B69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F9B03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EA4DB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9C2BBD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1A8A6B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11BFE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FB1A6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31422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w:t>
            </w:r>
          </w:p>
        </w:tc>
      </w:tr>
      <w:tr w:rsidR="002654B5" w:rsidRPr="002654B5" w14:paraId="2587F6B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EADD8E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666C5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A56D9F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0F581F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1592</w:t>
            </w:r>
          </w:p>
        </w:tc>
      </w:tr>
      <w:tr w:rsidR="002654B5" w:rsidRPr="002654B5" w14:paraId="4309A3E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C117CD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EFF9B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4B834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6795946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F7EB4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7644874</w:t>
            </w:r>
          </w:p>
        </w:tc>
      </w:tr>
      <w:tr w:rsidR="002654B5" w:rsidRPr="002654B5" w14:paraId="3A80E56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3E2069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23029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26C50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62631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3ACF8A8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DEDEED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F0BE6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DC5E2B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976A2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A16649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701E6E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F0537C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3924F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6808159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94C95A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7657087</w:t>
            </w:r>
          </w:p>
        </w:tc>
      </w:tr>
      <w:tr w:rsidR="002654B5" w:rsidRPr="002654B5" w14:paraId="40C107D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81CBEE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II. Довгострокові зобов'язання і забезпечення</w:t>
            </w:r>
          </w:p>
          <w:p w14:paraId="71D5896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Відстрочені податкові зобов'язання</w:t>
            </w:r>
          </w:p>
          <w:p w14:paraId="2804FF33"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BF05C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lastRenderedPageBreak/>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4E146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4692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71EDE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4692</w:t>
            </w:r>
          </w:p>
        </w:tc>
      </w:tr>
      <w:tr w:rsidR="002654B5" w:rsidRPr="002654B5" w14:paraId="4289BAF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855C6A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B2B37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9B71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61586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7EE472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8D580A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B4422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59DB2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15298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3A62D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2650</w:t>
            </w:r>
          </w:p>
        </w:tc>
      </w:tr>
      <w:tr w:rsidR="002654B5" w:rsidRPr="002654B5" w14:paraId="0ACD56E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B2D028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C6E0F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0B0469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59185F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F1A5E2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28AE32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53870A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47C18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8D8C56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7EE3ED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19A0F7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51708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579CE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19990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D2B0F1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7342</w:t>
            </w:r>
          </w:p>
        </w:tc>
      </w:tr>
      <w:tr w:rsidR="002654B5" w:rsidRPr="002654B5" w14:paraId="04A5111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9EDB05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IІІ. Поточні зобов'язання і забезпечення</w:t>
            </w:r>
          </w:p>
          <w:p w14:paraId="0E94066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xml:space="preserve">Короткострокові кредити банків </w:t>
            </w:r>
          </w:p>
          <w:p w14:paraId="5FC75C3C"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2A656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81FB9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49C8B9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FC77543"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B8DF11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Поточна кредиторська заборгованість за:</w:t>
            </w:r>
          </w:p>
          <w:p w14:paraId="1F6675EB"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xml:space="preserve">довгостроковими зобов'язаннями </w:t>
            </w:r>
          </w:p>
          <w:p w14:paraId="38C67032"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FCAEE0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7196CE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46605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740A9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44251</w:t>
            </w:r>
          </w:p>
        </w:tc>
      </w:tr>
      <w:tr w:rsidR="002654B5" w:rsidRPr="002654B5" w14:paraId="1B2F934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1EA517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44696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8C2AD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2365845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53A00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7232192</w:t>
            </w:r>
          </w:p>
        </w:tc>
      </w:tr>
      <w:tr w:rsidR="002654B5" w:rsidRPr="002654B5" w14:paraId="782C2DD6"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B30BC2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7AE8C4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47E8B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279533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7B7906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103386</w:t>
            </w:r>
          </w:p>
        </w:tc>
      </w:tr>
      <w:tr w:rsidR="002654B5" w:rsidRPr="002654B5" w14:paraId="628DE2C7"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1E76A3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E1D8F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4CEBD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233493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00AA3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54A25E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841E95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A1DB3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64A02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61E99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4014</w:t>
            </w:r>
          </w:p>
        </w:tc>
      </w:tr>
      <w:tr w:rsidR="002654B5" w:rsidRPr="002654B5" w14:paraId="785FAAB8"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89C308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AFDCA2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41660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11921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F4F4C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10468</w:t>
            </w:r>
          </w:p>
        </w:tc>
      </w:tr>
      <w:tr w:rsidR="002654B5" w:rsidRPr="002654B5" w14:paraId="53D2265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9253DA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Поточна кредиторська заборгованість за розрахунками з учасниками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BBA77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14014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081EF9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321342</w:t>
            </w:r>
          </w:p>
        </w:tc>
      </w:tr>
      <w:tr w:rsidR="002654B5" w:rsidRPr="002654B5" w14:paraId="47040D2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014A17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282C98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E7A8A4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92917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1782D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43376</w:t>
            </w:r>
          </w:p>
        </w:tc>
      </w:tr>
      <w:tr w:rsidR="002654B5" w:rsidRPr="002654B5" w14:paraId="7796D00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17AA70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679BE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D4C24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2D655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ABA0DD8"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FB80A5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72800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A587B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538FA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124</w:t>
            </w:r>
          </w:p>
        </w:tc>
      </w:tr>
      <w:tr w:rsidR="002654B5" w:rsidRPr="002654B5" w14:paraId="0482330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EB2090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126C6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0D4765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2800366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CBDA4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7759153</w:t>
            </w:r>
          </w:p>
        </w:tc>
      </w:tr>
      <w:tr w:rsidR="002654B5" w:rsidRPr="002654B5" w14:paraId="12F0C58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1ED88B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ІV. Зобов'язання, пов'язані з необоротними активами,</w:t>
            </w:r>
          </w:p>
          <w:p w14:paraId="60A1A849"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xml:space="preserve"> утримуваними для продажу, та групами вибуття</w:t>
            </w:r>
          </w:p>
          <w:p w14:paraId="34C1D9BD" w14:textId="77777777" w:rsidR="002654B5" w:rsidRPr="002654B5" w:rsidRDefault="002654B5" w:rsidP="002654B5">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CB085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0AF16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DBDE6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0806587"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9D796C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EC020F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BE7BC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9628515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5A044E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15423582</w:t>
            </w:r>
          </w:p>
        </w:tc>
      </w:tr>
    </w:tbl>
    <w:p w14:paraId="68C3BF70"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8940BE5"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F3298F4"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31467790" w14:textId="77777777" w:rsidR="002654B5" w:rsidRPr="002654B5" w:rsidRDefault="002654B5" w:rsidP="002654B5">
      <w:pPr>
        <w:widowControl w:val="0"/>
        <w:spacing w:after="0" w:line="240" w:lineRule="auto"/>
        <w:ind w:firstLine="567"/>
        <w:jc w:val="right"/>
        <w:rPr>
          <w:rFonts w:ascii="Times New Roman" w:hAnsi="Times New Roman"/>
          <w:b/>
          <w:lang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654B5" w:rsidRPr="002654B5" w14:paraId="1DEEAEAC" w14:textId="77777777" w:rsidTr="00367FEC">
        <w:tc>
          <w:tcPr>
            <w:tcW w:w="6082" w:type="dxa"/>
          </w:tcPr>
          <w:p w14:paraId="7765966B"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tcPr>
          <w:p w14:paraId="0F486F2D"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8DDBED4"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Коди</w:t>
            </w:r>
          </w:p>
        </w:tc>
      </w:tr>
      <w:tr w:rsidR="002654B5" w:rsidRPr="002654B5" w14:paraId="237865DE" w14:textId="77777777" w:rsidTr="00367FEC">
        <w:tc>
          <w:tcPr>
            <w:tcW w:w="6082" w:type="dxa"/>
          </w:tcPr>
          <w:p w14:paraId="68AFC649"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tcPr>
          <w:p w14:paraId="3A56DB80" w14:textId="77777777" w:rsidR="002654B5" w:rsidRPr="002654B5" w:rsidRDefault="002654B5" w:rsidP="002654B5">
            <w:pPr>
              <w:widowControl w:val="0"/>
              <w:spacing w:after="0" w:line="240" w:lineRule="auto"/>
              <w:jc w:val="center"/>
              <w:rPr>
                <w:rFonts w:ascii="Times New Roman" w:hAnsi="Times New Roman"/>
                <w:sz w:val="16"/>
                <w:szCs w:val="16"/>
                <w:lang w:eastAsia="ru-RU"/>
              </w:rPr>
            </w:pPr>
            <w:r w:rsidRPr="002654B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12F9671"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14:paraId="09AB37D5"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10</w:t>
            </w:r>
          </w:p>
        </w:tc>
        <w:tc>
          <w:tcPr>
            <w:tcW w:w="676" w:type="dxa"/>
            <w:tcBorders>
              <w:top w:val="nil"/>
              <w:left w:val="single" w:sz="6" w:space="0" w:color="auto"/>
              <w:bottom w:val="nil"/>
              <w:right w:val="single" w:sz="6" w:space="0" w:color="auto"/>
            </w:tcBorders>
          </w:tcPr>
          <w:p w14:paraId="0889A480"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01</w:t>
            </w:r>
          </w:p>
        </w:tc>
      </w:tr>
      <w:tr w:rsidR="002654B5" w:rsidRPr="002654B5" w14:paraId="284F5578" w14:textId="77777777" w:rsidTr="00367FEC">
        <w:tc>
          <w:tcPr>
            <w:tcW w:w="6082" w:type="dxa"/>
          </w:tcPr>
          <w:p w14:paraId="5CE8C54C"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sz w:val="20"/>
                <w:szCs w:val="20"/>
                <w:lang w:eastAsia="ru-RU"/>
              </w:rPr>
              <w:t xml:space="preserve">Підприємство   </w:t>
            </w:r>
            <w:r w:rsidRPr="002654B5">
              <w:rPr>
                <w:rFonts w:ascii="Times New Roman" w:hAnsi="Times New Roman"/>
                <w:sz w:val="20"/>
                <w:szCs w:val="20"/>
                <w:u w:val="single"/>
                <w:lang w:eastAsia="ru-RU"/>
              </w:rPr>
              <w:t>Приватне акцiонерне товариство "Джей Тi Iнтернешнл Компанi Україна"</w:t>
            </w:r>
          </w:p>
        </w:tc>
        <w:tc>
          <w:tcPr>
            <w:tcW w:w="1956" w:type="dxa"/>
          </w:tcPr>
          <w:p w14:paraId="68E5D1AB"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3A97DE3"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19345204</w:t>
            </w:r>
          </w:p>
        </w:tc>
      </w:tr>
    </w:tbl>
    <w:p w14:paraId="068E9492" w14:textId="77777777" w:rsidR="002654B5" w:rsidRPr="002654B5" w:rsidRDefault="002654B5" w:rsidP="002654B5">
      <w:pPr>
        <w:widowControl w:val="0"/>
        <w:spacing w:after="0" w:line="240" w:lineRule="auto"/>
        <w:jc w:val="center"/>
        <w:rPr>
          <w:rFonts w:ascii="Times New Roman" w:hAnsi="Times New Roman"/>
          <w:b/>
          <w:bCs/>
          <w:lang w:eastAsia="ru-RU"/>
        </w:rPr>
      </w:pPr>
    </w:p>
    <w:p w14:paraId="26E64C74" w14:textId="77777777" w:rsidR="002654B5" w:rsidRPr="002654B5" w:rsidRDefault="002654B5" w:rsidP="002654B5">
      <w:pPr>
        <w:widowControl w:val="0"/>
        <w:spacing w:after="0" w:line="240" w:lineRule="auto"/>
        <w:jc w:val="center"/>
        <w:rPr>
          <w:rFonts w:ascii="Times New Roman" w:hAnsi="Times New Roman"/>
          <w:b/>
          <w:bCs/>
          <w:lang w:eastAsia="ru-RU"/>
        </w:rPr>
      </w:pPr>
      <w:r w:rsidRPr="002654B5">
        <w:rPr>
          <w:rFonts w:ascii="Times New Roman" w:hAnsi="Times New Roman"/>
          <w:b/>
          <w:bCs/>
          <w:lang w:eastAsia="ru-RU"/>
        </w:rPr>
        <w:t xml:space="preserve">Звіт про фінансові результати ( </w:t>
      </w:r>
      <w:r w:rsidRPr="002654B5">
        <w:rPr>
          <w:rFonts w:ascii="Times New Roman" w:hAnsi="Times New Roman"/>
          <w:b/>
          <w:bCs/>
          <w:color w:val="000000"/>
          <w:lang w:eastAsia="ru-RU"/>
        </w:rPr>
        <w:t>Звіт про сукупний дохід</w:t>
      </w:r>
      <w:r w:rsidRPr="002654B5">
        <w:rPr>
          <w:rFonts w:ascii="Times New Roman" w:hAnsi="Times New Roman"/>
          <w:bCs/>
          <w:color w:val="000000"/>
          <w:sz w:val="20"/>
          <w:szCs w:val="20"/>
          <w:lang w:eastAsia="ru-RU"/>
        </w:rPr>
        <w:t xml:space="preserve"> </w:t>
      </w:r>
      <w:r w:rsidRPr="002654B5">
        <w:rPr>
          <w:rFonts w:ascii="Times New Roman" w:hAnsi="Times New Roman"/>
          <w:b/>
          <w:bCs/>
          <w:lang w:eastAsia="ru-RU"/>
        </w:rPr>
        <w:t xml:space="preserve">) </w:t>
      </w:r>
    </w:p>
    <w:p w14:paraId="6C0FC672" w14:textId="77777777" w:rsidR="002654B5" w:rsidRPr="002654B5" w:rsidRDefault="002654B5" w:rsidP="002654B5">
      <w:pPr>
        <w:widowControl w:val="0"/>
        <w:spacing w:after="0" w:line="240" w:lineRule="auto"/>
        <w:jc w:val="center"/>
        <w:rPr>
          <w:rFonts w:ascii="Times New Roman" w:hAnsi="Times New Roman"/>
          <w:b/>
          <w:bCs/>
          <w:lang w:eastAsia="ru-RU"/>
        </w:rPr>
      </w:pPr>
      <w:r w:rsidRPr="002654B5">
        <w:rPr>
          <w:rFonts w:ascii="Times New Roman" w:hAnsi="Times New Roman"/>
          <w:b/>
          <w:bCs/>
          <w:lang w:eastAsia="ru-RU"/>
        </w:rPr>
        <w:t xml:space="preserve">за 3 квартал 2025 року </w:t>
      </w:r>
    </w:p>
    <w:p w14:paraId="343CE81E"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654B5" w:rsidRPr="002654B5" w14:paraId="2F04C346" w14:textId="77777777" w:rsidTr="00367FEC">
        <w:trPr>
          <w:jc w:val="right"/>
        </w:trPr>
        <w:tc>
          <w:tcPr>
            <w:tcW w:w="8613" w:type="dxa"/>
            <w:tcBorders>
              <w:right w:val="single" w:sz="4" w:space="0" w:color="auto"/>
            </w:tcBorders>
            <w:vAlign w:val="center"/>
          </w:tcPr>
          <w:p w14:paraId="1FA1A589" w14:textId="77777777" w:rsidR="002654B5" w:rsidRPr="002654B5" w:rsidRDefault="002654B5" w:rsidP="002654B5">
            <w:pPr>
              <w:widowControl w:val="0"/>
              <w:spacing w:after="0" w:line="240" w:lineRule="auto"/>
              <w:rPr>
                <w:rFonts w:ascii="Times New Roman" w:hAnsi="Times New Roman"/>
                <w:lang w:eastAsia="ru-RU"/>
              </w:rPr>
            </w:pPr>
            <w:r w:rsidRPr="002654B5">
              <w:rPr>
                <w:rFonts w:ascii="Times New Roman" w:hAnsi="Times New Roman"/>
                <w:lang w:eastAsia="ru-RU"/>
              </w:rPr>
              <w:t xml:space="preserve">                                                                    Форма № 2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7583C0F" w14:textId="77777777" w:rsidR="002654B5" w:rsidRPr="002654B5" w:rsidRDefault="002654B5" w:rsidP="002654B5">
            <w:pPr>
              <w:keepNext/>
              <w:keepLines/>
              <w:widowControl w:val="0"/>
              <w:suppressAutoHyphens/>
              <w:spacing w:after="0" w:line="240" w:lineRule="auto"/>
              <w:rPr>
                <w:rFonts w:ascii="Times New Roman" w:hAnsi="Times New Roman"/>
                <w:lang w:eastAsia="ru-RU"/>
              </w:rPr>
            </w:pPr>
            <w:r w:rsidRPr="002654B5">
              <w:rPr>
                <w:rFonts w:ascii="Times New Roman" w:hAnsi="Times New Roman"/>
                <w:lang w:eastAsia="ru-RU"/>
              </w:rPr>
              <w:t>1801003</w:t>
            </w:r>
          </w:p>
        </w:tc>
      </w:tr>
    </w:tbl>
    <w:p w14:paraId="64C41444"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p w14:paraId="514A6B9D" w14:textId="77777777" w:rsidR="002654B5" w:rsidRPr="002654B5" w:rsidRDefault="002654B5" w:rsidP="002654B5">
      <w:pPr>
        <w:widowControl w:val="0"/>
        <w:spacing w:after="0" w:line="240" w:lineRule="auto"/>
        <w:ind w:firstLine="567"/>
        <w:jc w:val="center"/>
        <w:rPr>
          <w:rFonts w:ascii="Times New Roman" w:hAnsi="Times New Roman"/>
          <w:b/>
          <w:lang w:eastAsia="ru-RU"/>
        </w:rPr>
      </w:pPr>
      <w:r w:rsidRPr="002654B5">
        <w:rPr>
          <w:rFonts w:ascii="Times New Roman" w:hAnsi="Times New Roman"/>
          <w:b/>
          <w:lang w:eastAsia="ru-RU"/>
        </w:rPr>
        <w:t>І. ФІНАНСОВІ РЕЗУЛЬТАТИ</w:t>
      </w:r>
    </w:p>
    <w:p w14:paraId="2F0F49FE"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654B5" w:rsidRPr="002654B5" w14:paraId="198FDFC0" w14:textId="77777777" w:rsidTr="00367FEC">
        <w:tc>
          <w:tcPr>
            <w:tcW w:w="5107" w:type="dxa"/>
            <w:tcBorders>
              <w:top w:val="single" w:sz="6" w:space="0" w:color="auto"/>
              <w:left w:val="single" w:sz="6" w:space="0" w:color="auto"/>
              <w:bottom w:val="single" w:sz="6" w:space="0" w:color="auto"/>
              <w:right w:val="single" w:sz="6" w:space="0" w:color="auto"/>
            </w:tcBorders>
            <w:vAlign w:val="center"/>
          </w:tcPr>
          <w:p w14:paraId="78965496" w14:textId="77777777" w:rsidR="002654B5" w:rsidRPr="002654B5" w:rsidRDefault="002654B5" w:rsidP="002654B5">
            <w:pPr>
              <w:widowControl w:val="0"/>
              <w:spacing w:after="0" w:line="240" w:lineRule="auto"/>
              <w:ind w:firstLine="567"/>
              <w:jc w:val="center"/>
              <w:rPr>
                <w:rFonts w:ascii="Times New Roman" w:hAnsi="Times New Roman"/>
                <w:b/>
                <w:sz w:val="20"/>
                <w:szCs w:val="20"/>
                <w:lang w:eastAsia="ru-RU"/>
              </w:rPr>
            </w:pPr>
            <w:r w:rsidRPr="002654B5">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A37EAFD"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E3EC65A"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За звітний 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94C2764"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color w:val="000000"/>
                <w:sz w:val="20"/>
                <w:szCs w:val="20"/>
                <w:lang w:eastAsia="ru-RU"/>
              </w:rPr>
              <w:t>За аналогічний</w:t>
            </w:r>
            <w:r w:rsidRPr="002654B5">
              <w:rPr>
                <w:rFonts w:ascii="Times New Roman" w:hAnsi="Times New Roman"/>
                <w:b/>
                <w:color w:val="000000"/>
                <w:sz w:val="20"/>
                <w:szCs w:val="20"/>
                <w:lang w:eastAsia="ru-RU"/>
              </w:rPr>
              <w:br/>
              <w:t>період попереднього року</w:t>
            </w:r>
          </w:p>
        </w:tc>
      </w:tr>
      <w:tr w:rsidR="002654B5" w:rsidRPr="002654B5" w14:paraId="5C9A0D8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F8799F9"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2ABB66"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641F02"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06593C"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r>
      <w:tr w:rsidR="002654B5" w:rsidRPr="002654B5" w14:paraId="2CE285B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D06508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64D473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DB26EA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30262486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4B32A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22842836</w:t>
            </w:r>
          </w:p>
        </w:tc>
      </w:tr>
      <w:tr w:rsidR="002654B5" w:rsidRPr="002654B5" w14:paraId="29C9092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931541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472D0B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BCD8D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(26556626)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D76EF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(19379923)</w:t>
            </w:r>
          </w:p>
        </w:tc>
      </w:tr>
      <w:tr w:rsidR="002654B5" w:rsidRPr="002654B5" w14:paraId="02F185D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0709D6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Валовий:  </w:t>
            </w:r>
          </w:p>
          <w:p w14:paraId="1B52F41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6A423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7AEC2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3705860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C1980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3462913</w:t>
            </w:r>
          </w:p>
        </w:tc>
      </w:tr>
      <w:tr w:rsidR="002654B5" w:rsidRPr="002654B5" w14:paraId="51CBEB6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6A7EE9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78986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7C9DA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BB9CBC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EF762A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712EBB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BE8C94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7DA84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153731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AE0B6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74162</w:t>
            </w:r>
          </w:p>
        </w:tc>
      </w:tr>
      <w:tr w:rsidR="002654B5" w:rsidRPr="002654B5" w14:paraId="353288C6"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39169E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98A1B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680479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(454966)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4827F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(382920)</w:t>
            </w:r>
          </w:p>
        </w:tc>
      </w:tr>
      <w:tr w:rsidR="002654B5" w:rsidRPr="002654B5" w14:paraId="23AE4917"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EB5DD6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1FCCC6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3B816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(1683172)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7DF7C4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(1273280)</w:t>
            </w:r>
          </w:p>
        </w:tc>
      </w:tr>
      <w:tr w:rsidR="002654B5" w:rsidRPr="002654B5" w14:paraId="0F71BBA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036C6C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74AED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763386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(13330)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77B54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(13791)</w:t>
            </w:r>
          </w:p>
        </w:tc>
      </w:tr>
      <w:tr w:rsidR="002654B5" w:rsidRPr="002654B5" w14:paraId="2001797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93790B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Фінансовий результат від операційної діяльності:  </w:t>
            </w:r>
          </w:p>
          <w:p w14:paraId="03B6862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466F2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23CA5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1708123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175AC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1867084</w:t>
            </w:r>
          </w:p>
        </w:tc>
      </w:tr>
      <w:tr w:rsidR="002654B5" w:rsidRPr="002654B5" w14:paraId="24EDB5C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39D1AB9"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17254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FD777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5DE1C3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D217B1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E63BC4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39FA7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4A231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31C36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418445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87CF2A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C76F3A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6EEDF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AD015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4B61C23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2017A4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lastRenderedPageBreak/>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BC6E4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E0538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8686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F0DD2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9451</w:t>
            </w:r>
          </w:p>
        </w:tc>
      </w:tr>
      <w:tr w:rsidR="002654B5" w:rsidRPr="002654B5" w14:paraId="096853F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06595A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42BB67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C03919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F4B24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(15663)</w:t>
            </w:r>
          </w:p>
        </w:tc>
      </w:tr>
      <w:tr w:rsidR="002654B5" w:rsidRPr="002654B5" w14:paraId="11ECCEE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26AF6F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91245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72C09C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80F96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336B6CB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4C9DF0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7D5C4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4A79C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(9686)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2F44B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(6688)</w:t>
            </w:r>
          </w:p>
        </w:tc>
      </w:tr>
      <w:tr w:rsidR="002654B5" w:rsidRPr="002654B5" w14:paraId="22288D56"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B3621E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Фінансовий результат до оподаткування:</w:t>
            </w:r>
          </w:p>
          <w:p w14:paraId="26BEDBE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070FF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FCA23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1704712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E8F5C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1854184</w:t>
            </w:r>
          </w:p>
        </w:tc>
      </w:tr>
      <w:tr w:rsidR="002654B5" w:rsidRPr="002654B5" w14:paraId="21E059D8"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8C2D3C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42D08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46D27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03F52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FD8233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6E37F4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97598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53795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-231601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263203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-200300</w:t>
            </w:r>
          </w:p>
        </w:tc>
      </w:tr>
      <w:tr w:rsidR="002654B5" w:rsidRPr="002654B5" w14:paraId="0DAA57A6"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1CAEBA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BEA81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D42D54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FC85E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32913A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AF1358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Чистий фінансовий результат:  </w:t>
            </w:r>
          </w:p>
          <w:p w14:paraId="729F34B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B52A1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1B97D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1473111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9C8F0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1653884</w:t>
            </w:r>
          </w:p>
        </w:tc>
      </w:tr>
      <w:tr w:rsidR="002654B5" w:rsidRPr="002654B5" w14:paraId="591AB46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9E2F7E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4C5E4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C8FCF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09E6F2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bl>
    <w:p w14:paraId="7086FA8D"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0546EE8F" w14:textId="77777777" w:rsidR="002654B5" w:rsidRPr="002654B5" w:rsidRDefault="002654B5" w:rsidP="002654B5">
      <w:pPr>
        <w:widowControl w:val="0"/>
        <w:spacing w:after="0" w:line="240" w:lineRule="auto"/>
        <w:ind w:firstLine="567"/>
        <w:jc w:val="center"/>
        <w:rPr>
          <w:rFonts w:ascii="Times New Roman" w:hAnsi="Times New Roman"/>
          <w:b/>
          <w:lang w:eastAsia="ru-RU"/>
        </w:rPr>
      </w:pPr>
      <w:r w:rsidRPr="002654B5">
        <w:rPr>
          <w:rFonts w:ascii="Times New Roman" w:hAnsi="Times New Roman"/>
          <w:b/>
          <w:color w:val="000000"/>
          <w:lang w:eastAsia="ru-RU"/>
        </w:rPr>
        <w:t xml:space="preserve">II. </w:t>
      </w:r>
      <w:r w:rsidRPr="002654B5">
        <w:rPr>
          <w:rFonts w:ascii="Times New Roman" w:hAnsi="Times New Roman"/>
          <w:b/>
          <w:lang w:eastAsia="ru-RU"/>
        </w:rPr>
        <w:t>СУКУПНИЙ ДОХІД</w:t>
      </w:r>
    </w:p>
    <w:p w14:paraId="0D3A96D4"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654B5" w:rsidRPr="002654B5" w14:paraId="79B219A9" w14:textId="77777777" w:rsidTr="00367FEC">
        <w:tc>
          <w:tcPr>
            <w:tcW w:w="5107" w:type="dxa"/>
            <w:tcBorders>
              <w:top w:val="single" w:sz="6" w:space="0" w:color="auto"/>
              <w:left w:val="single" w:sz="6" w:space="0" w:color="auto"/>
              <w:bottom w:val="single" w:sz="6" w:space="0" w:color="auto"/>
              <w:right w:val="single" w:sz="6" w:space="0" w:color="auto"/>
            </w:tcBorders>
            <w:vAlign w:val="center"/>
          </w:tcPr>
          <w:p w14:paraId="1BB9034F" w14:textId="77777777" w:rsidR="002654B5" w:rsidRPr="002654B5" w:rsidRDefault="002654B5" w:rsidP="002654B5">
            <w:pPr>
              <w:widowControl w:val="0"/>
              <w:spacing w:after="0" w:line="240" w:lineRule="auto"/>
              <w:ind w:firstLine="567"/>
              <w:jc w:val="center"/>
              <w:rPr>
                <w:rFonts w:ascii="Times New Roman" w:hAnsi="Times New Roman"/>
                <w:b/>
                <w:sz w:val="20"/>
                <w:szCs w:val="20"/>
                <w:lang w:eastAsia="ru-RU"/>
              </w:rPr>
            </w:pPr>
            <w:r w:rsidRPr="002654B5">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23C09B55"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F13D71C"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За звітний 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7300EBC"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color w:val="000000"/>
                <w:sz w:val="20"/>
                <w:szCs w:val="20"/>
                <w:lang w:eastAsia="ru-RU"/>
              </w:rPr>
              <w:t>За аналогічний</w:t>
            </w:r>
            <w:r w:rsidRPr="002654B5">
              <w:rPr>
                <w:rFonts w:ascii="Times New Roman" w:hAnsi="Times New Roman"/>
                <w:b/>
                <w:color w:val="000000"/>
                <w:sz w:val="20"/>
                <w:szCs w:val="20"/>
                <w:lang w:eastAsia="ru-RU"/>
              </w:rPr>
              <w:br/>
              <w:t>період попереднього року</w:t>
            </w:r>
          </w:p>
        </w:tc>
      </w:tr>
      <w:tr w:rsidR="002654B5" w:rsidRPr="002654B5" w14:paraId="04D165B3"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08F60A8"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7BD509"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4A8A977"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57A02FD"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r>
      <w:tr w:rsidR="002654B5" w:rsidRPr="002654B5" w14:paraId="1BEC7AC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03749E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1C41B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121F4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462B0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38A839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A2F5E6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45E9D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28B51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BB756D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36804A6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3E8094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7B8001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E9624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C6B2BE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44A64E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2B2690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174A3D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BF193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838560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548AD7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50EAC0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EEA001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11C4F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BD754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86D9D4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0344A9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11E1C7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37792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30425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93DF7B6"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0389EC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3082F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1D714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8ED2E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94AFA3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954A409"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F25B97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49266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25245C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4CBEEC9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C6F038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E808B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A271A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1473111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EED71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1653884</w:t>
            </w:r>
          </w:p>
        </w:tc>
      </w:tr>
    </w:tbl>
    <w:p w14:paraId="538654A3"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369C283" w14:textId="77777777" w:rsidR="002654B5" w:rsidRPr="002654B5" w:rsidRDefault="002654B5" w:rsidP="002654B5">
      <w:pPr>
        <w:widowControl w:val="0"/>
        <w:spacing w:after="0" w:line="240" w:lineRule="auto"/>
        <w:ind w:firstLine="567"/>
        <w:jc w:val="center"/>
        <w:rPr>
          <w:rFonts w:ascii="Times New Roman" w:hAnsi="Times New Roman"/>
          <w:b/>
          <w:lang w:eastAsia="ru-RU"/>
        </w:rPr>
      </w:pPr>
      <w:r w:rsidRPr="002654B5">
        <w:rPr>
          <w:rFonts w:ascii="Times New Roman" w:hAnsi="Times New Roman"/>
          <w:b/>
          <w:lang w:eastAsia="ru-RU"/>
        </w:rPr>
        <w:t>III. ЕЛЕМЕНТИ ОПЕРАЦІЙНИХ ВИТРАТ</w:t>
      </w:r>
    </w:p>
    <w:p w14:paraId="6B57F880" w14:textId="77777777" w:rsidR="002654B5" w:rsidRPr="002654B5" w:rsidRDefault="002654B5" w:rsidP="002654B5">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654B5" w:rsidRPr="002654B5" w14:paraId="307DBAF3" w14:textId="77777777" w:rsidTr="00367FEC">
        <w:tc>
          <w:tcPr>
            <w:tcW w:w="5107" w:type="dxa"/>
            <w:tcBorders>
              <w:top w:val="single" w:sz="6" w:space="0" w:color="auto"/>
              <w:left w:val="single" w:sz="6" w:space="0" w:color="auto"/>
              <w:bottom w:val="single" w:sz="6" w:space="0" w:color="auto"/>
              <w:right w:val="single" w:sz="6" w:space="0" w:color="auto"/>
            </w:tcBorders>
            <w:vAlign w:val="center"/>
          </w:tcPr>
          <w:p w14:paraId="28E52955" w14:textId="77777777" w:rsidR="002654B5" w:rsidRPr="002654B5" w:rsidRDefault="002654B5" w:rsidP="002654B5">
            <w:pPr>
              <w:widowControl w:val="0"/>
              <w:spacing w:after="0" w:line="240" w:lineRule="auto"/>
              <w:ind w:firstLine="567"/>
              <w:jc w:val="center"/>
              <w:rPr>
                <w:rFonts w:ascii="Times New Roman" w:hAnsi="Times New Roman"/>
                <w:b/>
                <w:sz w:val="20"/>
                <w:szCs w:val="20"/>
                <w:lang w:eastAsia="ru-RU"/>
              </w:rPr>
            </w:pPr>
            <w:r w:rsidRPr="002654B5">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7A6F6BD4"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F88AEEF"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За звітний 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9ABD7AC"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color w:val="000000"/>
                <w:sz w:val="20"/>
                <w:szCs w:val="20"/>
                <w:lang w:eastAsia="ru-RU"/>
              </w:rPr>
              <w:t>За аналогічний</w:t>
            </w:r>
            <w:r w:rsidRPr="002654B5">
              <w:rPr>
                <w:rFonts w:ascii="Times New Roman" w:hAnsi="Times New Roman"/>
                <w:b/>
                <w:color w:val="000000"/>
                <w:sz w:val="20"/>
                <w:szCs w:val="20"/>
                <w:lang w:eastAsia="ru-RU"/>
              </w:rPr>
              <w:br/>
              <w:t>період попереднього року</w:t>
            </w:r>
          </w:p>
        </w:tc>
      </w:tr>
      <w:tr w:rsidR="002654B5" w:rsidRPr="002654B5" w14:paraId="12C0E63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279D178"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65D696"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E62B35"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146DB1"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r>
      <w:tr w:rsidR="002654B5" w:rsidRPr="002654B5" w14:paraId="5E60EC0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D4B6C79"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8D17C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D6F60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21131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A858B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17322</w:t>
            </w:r>
          </w:p>
        </w:tc>
      </w:tr>
      <w:tr w:rsidR="002654B5" w:rsidRPr="002654B5" w14:paraId="25E7B02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74AB5AF"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28D3D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52B93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369915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9846F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314169</w:t>
            </w:r>
          </w:p>
        </w:tc>
      </w:tr>
      <w:tr w:rsidR="002654B5" w:rsidRPr="002654B5" w14:paraId="474ADF9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45C8428"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C46C5C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1E359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68573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BF9C01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56177</w:t>
            </w:r>
          </w:p>
        </w:tc>
      </w:tr>
      <w:tr w:rsidR="002654B5" w:rsidRPr="002654B5" w14:paraId="311C55D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E7158CA"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67ED2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7031FE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130520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ECD10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96284</w:t>
            </w:r>
          </w:p>
        </w:tc>
      </w:tr>
      <w:tr w:rsidR="002654B5" w:rsidRPr="002654B5" w14:paraId="316BA2D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715A71E"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B9027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A05D8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1561329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B30FD2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1186039</w:t>
            </w:r>
          </w:p>
        </w:tc>
      </w:tr>
      <w:tr w:rsidR="002654B5" w:rsidRPr="002654B5" w14:paraId="131753B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95319BB"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40EC59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BE331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2151468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CBA533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1669991</w:t>
            </w:r>
          </w:p>
        </w:tc>
      </w:tr>
    </w:tbl>
    <w:p w14:paraId="00F3CC08"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3E710FF"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283C20E" w14:textId="77777777" w:rsidR="002654B5" w:rsidRPr="002654B5" w:rsidRDefault="002654B5" w:rsidP="002654B5">
      <w:pPr>
        <w:widowControl w:val="0"/>
        <w:spacing w:after="0" w:line="240" w:lineRule="auto"/>
        <w:ind w:firstLine="567"/>
        <w:jc w:val="center"/>
        <w:rPr>
          <w:rFonts w:ascii="Times New Roman" w:hAnsi="Times New Roman"/>
          <w:b/>
          <w:lang w:eastAsia="ru-RU"/>
        </w:rPr>
      </w:pPr>
      <w:r w:rsidRPr="002654B5">
        <w:rPr>
          <w:rFonts w:ascii="Times New Roman" w:hAnsi="Times New Roman"/>
          <w:b/>
          <w:lang w:eastAsia="ru-RU"/>
        </w:rPr>
        <w:t>ІV.  РОЗРАХУНОК ПОКАЗНИКІВ ПРИБУТКОВОСТІ АКЦІЙ</w:t>
      </w:r>
    </w:p>
    <w:p w14:paraId="43B87A00" w14:textId="77777777" w:rsidR="002654B5" w:rsidRPr="002654B5" w:rsidRDefault="002654B5" w:rsidP="002654B5">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654B5" w:rsidRPr="002654B5" w14:paraId="1231DF47" w14:textId="77777777" w:rsidTr="00367FEC">
        <w:tc>
          <w:tcPr>
            <w:tcW w:w="5107" w:type="dxa"/>
            <w:tcBorders>
              <w:top w:val="single" w:sz="6" w:space="0" w:color="auto"/>
              <w:left w:val="single" w:sz="6" w:space="0" w:color="auto"/>
              <w:bottom w:val="single" w:sz="6" w:space="0" w:color="auto"/>
              <w:right w:val="single" w:sz="6" w:space="0" w:color="auto"/>
            </w:tcBorders>
            <w:vAlign w:val="center"/>
          </w:tcPr>
          <w:p w14:paraId="172D2B3E" w14:textId="77777777" w:rsidR="002654B5" w:rsidRPr="002654B5" w:rsidRDefault="002654B5" w:rsidP="002654B5">
            <w:pPr>
              <w:widowControl w:val="0"/>
              <w:spacing w:after="0" w:line="240" w:lineRule="auto"/>
              <w:ind w:firstLine="567"/>
              <w:jc w:val="center"/>
              <w:rPr>
                <w:rFonts w:ascii="Times New Roman" w:hAnsi="Times New Roman"/>
                <w:b/>
                <w:lang w:eastAsia="ru-RU"/>
              </w:rPr>
            </w:pPr>
            <w:r w:rsidRPr="002654B5">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3AE0A9D0"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7DF648E"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За звітний 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0218D2E"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color w:val="000000"/>
                <w:sz w:val="20"/>
                <w:szCs w:val="20"/>
                <w:lang w:eastAsia="ru-RU"/>
              </w:rPr>
              <w:t>За аналогічний</w:t>
            </w:r>
            <w:r w:rsidRPr="002654B5">
              <w:rPr>
                <w:rFonts w:ascii="Times New Roman" w:hAnsi="Times New Roman"/>
                <w:b/>
                <w:color w:val="000000"/>
                <w:sz w:val="20"/>
                <w:szCs w:val="20"/>
                <w:lang w:eastAsia="ru-RU"/>
              </w:rPr>
              <w:br/>
              <w:t>період попереднього року</w:t>
            </w:r>
          </w:p>
        </w:tc>
      </w:tr>
      <w:tr w:rsidR="002654B5" w:rsidRPr="002654B5" w14:paraId="54D300D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E4F57CC"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E7FF01"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2EB7A9"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489042"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r>
      <w:tr w:rsidR="002654B5" w:rsidRPr="002654B5" w14:paraId="6AD804A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DD492F9"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1723E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C8959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994457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B20227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994457</w:t>
            </w:r>
          </w:p>
        </w:tc>
      </w:tr>
      <w:tr w:rsidR="002654B5" w:rsidRPr="002654B5" w14:paraId="08FC9C6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C3856EE"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6BF2D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05081E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994457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94DD5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994457</w:t>
            </w:r>
          </w:p>
        </w:tc>
      </w:tr>
      <w:tr w:rsidR="002654B5" w:rsidRPr="002654B5" w14:paraId="045CCFB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E087042"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C77C3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F4A3C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1481.3219677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B3B7DF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1663.1025776</w:t>
            </w:r>
          </w:p>
        </w:tc>
      </w:tr>
      <w:tr w:rsidR="002654B5" w:rsidRPr="002654B5" w14:paraId="2D2132D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798740B"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A8B36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F7FF9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1481.3219677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15170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1663.1025776</w:t>
            </w:r>
          </w:p>
        </w:tc>
      </w:tr>
      <w:tr w:rsidR="002654B5" w:rsidRPr="002654B5" w14:paraId="0CEA782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DA8776F"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2FADDE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1FB51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472386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bl>
    <w:p w14:paraId="1A0F19A7"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057CDB8"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654B5">
        <w:rPr>
          <w:rFonts w:ascii="Times New Roman" w:hAnsi="Times New Roman"/>
          <w:sz w:val="20"/>
          <w:szCs w:val="20"/>
          <w:lang w:eastAsia="ru-RU"/>
        </w:rPr>
        <w:t xml:space="preserve"> </w:t>
      </w:r>
    </w:p>
    <w:p w14:paraId="12AC74FF"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7D111C32"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1473A7E6"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33FCCE3D"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1BA5D783" w14:textId="77777777" w:rsidR="002654B5" w:rsidRPr="002654B5" w:rsidRDefault="002654B5" w:rsidP="002654B5">
      <w:pPr>
        <w:widowControl w:val="0"/>
        <w:spacing w:after="0" w:line="240" w:lineRule="auto"/>
        <w:ind w:firstLine="567"/>
        <w:jc w:val="right"/>
        <w:rPr>
          <w:rFonts w:ascii="Times New Roman" w:hAnsi="Times New Roman"/>
          <w:b/>
          <w:lang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654B5" w:rsidRPr="002654B5" w14:paraId="22A34289" w14:textId="77777777" w:rsidTr="00367FEC">
        <w:tc>
          <w:tcPr>
            <w:tcW w:w="6082" w:type="dxa"/>
          </w:tcPr>
          <w:p w14:paraId="44497576"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tcPr>
          <w:p w14:paraId="512C0489"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20B6DF5A"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Коди</w:t>
            </w:r>
          </w:p>
        </w:tc>
      </w:tr>
      <w:tr w:rsidR="002654B5" w:rsidRPr="002654B5" w14:paraId="636947AF" w14:textId="77777777" w:rsidTr="00367FEC">
        <w:tc>
          <w:tcPr>
            <w:tcW w:w="6082" w:type="dxa"/>
          </w:tcPr>
          <w:p w14:paraId="6C3C3624"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tcPr>
          <w:p w14:paraId="5CF60201" w14:textId="77777777" w:rsidR="002654B5" w:rsidRPr="002654B5" w:rsidRDefault="002654B5" w:rsidP="002654B5">
            <w:pPr>
              <w:widowControl w:val="0"/>
              <w:spacing w:after="0" w:line="240" w:lineRule="auto"/>
              <w:jc w:val="center"/>
              <w:rPr>
                <w:rFonts w:ascii="Times New Roman" w:hAnsi="Times New Roman"/>
                <w:sz w:val="16"/>
                <w:szCs w:val="16"/>
                <w:lang w:eastAsia="ru-RU"/>
              </w:rPr>
            </w:pPr>
            <w:r w:rsidRPr="002654B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64B7D52D"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14:paraId="7B7A0000"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10</w:t>
            </w:r>
          </w:p>
        </w:tc>
        <w:tc>
          <w:tcPr>
            <w:tcW w:w="676" w:type="dxa"/>
            <w:tcBorders>
              <w:top w:val="nil"/>
              <w:left w:val="single" w:sz="6" w:space="0" w:color="auto"/>
              <w:bottom w:val="nil"/>
              <w:right w:val="single" w:sz="6" w:space="0" w:color="auto"/>
            </w:tcBorders>
          </w:tcPr>
          <w:p w14:paraId="125F0C58"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01</w:t>
            </w:r>
          </w:p>
        </w:tc>
      </w:tr>
      <w:tr w:rsidR="002654B5" w:rsidRPr="002654B5" w14:paraId="5224835B" w14:textId="77777777" w:rsidTr="00367FEC">
        <w:tc>
          <w:tcPr>
            <w:tcW w:w="6082" w:type="dxa"/>
          </w:tcPr>
          <w:p w14:paraId="58EFFBDC"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 xml:space="preserve">Підприємство   </w:t>
            </w:r>
            <w:r w:rsidRPr="002654B5">
              <w:rPr>
                <w:rFonts w:ascii="Times New Roman" w:hAnsi="Times New Roman"/>
                <w:sz w:val="18"/>
                <w:szCs w:val="18"/>
                <w:u w:val="single"/>
                <w:lang w:eastAsia="ru-RU"/>
              </w:rPr>
              <w:t>Приватне акцiонерне товариство "Джей Тi Iнтернешнл Компанi Україна"</w:t>
            </w:r>
          </w:p>
        </w:tc>
        <w:tc>
          <w:tcPr>
            <w:tcW w:w="1956" w:type="dxa"/>
          </w:tcPr>
          <w:p w14:paraId="099E075C"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E8CFF22"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19345204</w:t>
            </w:r>
          </w:p>
        </w:tc>
      </w:tr>
    </w:tbl>
    <w:p w14:paraId="5DD02940" w14:textId="77777777" w:rsidR="002654B5" w:rsidRPr="002654B5" w:rsidRDefault="002654B5" w:rsidP="002654B5">
      <w:pPr>
        <w:widowControl w:val="0"/>
        <w:spacing w:after="0" w:line="240" w:lineRule="auto"/>
        <w:jc w:val="center"/>
        <w:rPr>
          <w:rFonts w:ascii="Times New Roman" w:hAnsi="Times New Roman"/>
          <w:b/>
          <w:bCs/>
          <w:lang w:eastAsia="ru-RU"/>
        </w:rPr>
      </w:pPr>
    </w:p>
    <w:p w14:paraId="15CB6B5F" w14:textId="77777777" w:rsidR="002654B5" w:rsidRPr="002654B5" w:rsidRDefault="002654B5" w:rsidP="002654B5">
      <w:pPr>
        <w:widowControl w:val="0"/>
        <w:spacing w:after="0" w:line="240" w:lineRule="auto"/>
        <w:jc w:val="center"/>
        <w:rPr>
          <w:rFonts w:ascii="Times New Roman" w:hAnsi="Times New Roman"/>
          <w:b/>
          <w:bCs/>
          <w:lang w:eastAsia="ru-RU"/>
        </w:rPr>
      </w:pPr>
      <w:r w:rsidRPr="002654B5">
        <w:rPr>
          <w:rFonts w:ascii="Times New Roman" w:hAnsi="Times New Roman"/>
          <w:b/>
          <w:bCs/>
          <w:lang w:eastAsia="ru-RU"/>
        </w:rPr>
        <w:t>Звіт про рух грошових коштів ( за прямим методом )</w:t>
      </w:r>
    </w:p>
    <w:p w14:paraId="37E2DD4D" w14:textId="77777777" w:rsidR="002654B5" w:rsidRPr="002654B5" w:rsidRDefault="002654B5" w:rsidP="002654B5">
      <w:pPr>
        <w:widowControl w:val="0"/>
        <w:spacing w:after="0" w:line="240" w:lineRule="auto"/>
        <w:jc w:val="center"/>
        <w:rPr>
          <w:rFonts w:ascii="Times New Roman" w:hAnsi="Times New Roman"/>
          <w:b/>
          <w:bCs/>
          <w:lang w:eastAsia="ru-RU"/>
        </w:rPr>
      </w:pPr>
      <w:r w:rsidRPr="002654B5">
        <w:rPr>
          <w:rFonts w:ascii="Times New Roman" w:hAnsi="Times New Roman"/>
          <w:b/>
          <w:bCs/>
          <w:lang w:eastAsia="ru-RU"/>
        </w:rPr>
        <w:t xml:space="preserve">за 3 квартал 2025 року </w:t>
      </w:r>
    </w:p>
    <w:p w14:paraId="155098E2"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654B5" w:rsidRPr="002654B5" w14:paraId="09E7C5BB" w14:textId="77777777" w:rsidTr="00367FEC">
        <w:trPr>
          <w:jc w:val="right"/>
        </w:trPr>
        <w:tc>
          <w:tcPr>
            <w:tcW w:w="8613" w:type="dxa"/>
            <w:tcBorders>
              <w:right w:val="single" w:sz="4" w:space="0" w:color="auto"/>
            </w:tcBorders>
            <w:vAlign w:val="center"/>
          </w:tcPr>
          <w:p w14:paraId="5005DBA2" w14:textId="77777777" w:rsidR="002654B5" w:rsidRPr="002654B5" w:rsidRDefault="002654B5" w:rsidP="002654B5">
            <w:pPr>
              <w:widowControl w:val="0"/>
              <w:spacing w:after="0" w:line="240" w:lineRule="auto"/>
              <w:rPr>
                <w:rFonts w:ascii="Times New Roman" w:hAnsi="Times New Roman"/>
                <w:lang w:eastAsia="ru-RU"/>
              </w:rPr>
            </w:pPr>
            <w:r w:rsidRPr="002654B5">
              <w:rPr>
                <w:rFonts w:ascii="Times New Roman" w:hAnsi="Times New Roman"/>
                <w:lang w:eastAsia="ru-RU"/>
              </w:rPr>
              <w:t xml:space="preserve">                                                                    Форма № 3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0BC7C546" w14:textId="77777777" w:rsidR="002654B5" w:rsidRPr="002654B5" w:rsidRDefault="002654B5" w:rsidP="002654B5">
            <w:pPr>
              <w:keepNext/>
              <w:keepLines/>
              <w:widowControl w:val="0"/>
              <w:suppressAutoHyphens/>
              <w:spacing w:after="0" w:line="240" w:lineRule="auto"/>
              <w:rPr>
                <w:rFonts w:ascii="Times New Roman" w:hAnsi="Times New Roman"/>
                <w:lang w:eastAsia="ru-RU"/>
              </w:rPr>
            </w:pPr>
            <w:r w:rsidRPr="002654B5">
              <w:rPr>
                <w:rFonts w:ascii="Times New Roman" w:hAnsi="Times New Roman"/>
                <w:lang w:eastAsia="ru-RU"/>
              </w:rPr>
              <w:t>1801004</w:t>
            </w:r>
          </w:p>
        </w:tc>
      </w:tr>
    </w:tbl>
    <w:p w14:paraId="1B994C5C"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p w14:paraId="63132C74"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654B5" w:rsidRPr="002654B5" w14:paraId="1B75F44D" w14:textId="77777777" w:rsidTr="00367FEC">
        <w:tc>
          <w:tcPr>
            <w:tcW w:w="5107" w:type="dxa"/>
            <w:tcBorders>
              <w:top w:val="single" w:sz="6" w:space="0" w:color="auto"/>
              <w:left w:val="single" w:sz="6" w:space="0" w:color="auto"/>
              <w:bottom w:val="single" w:sz="6" w:space="0" w:color="auto"/>
              <w:right w:val="single" w:sz="6" w:space="0" w:color="auto"/>
            </w:tcBorders>
            <w:vAlign w:val="center"/>
          </w:tcPr>
          <w:p w14:paraId="719D3F78" w14:textId="77777777" w:rsidR="002654B5" w:rsidRPr="002654B5" w:rsidRDefault="002654B5" w:rsidP="002654B5">
            <w:pPr>
              <w:widowControl w:val="0"/>
              <w:spacing w:after="0" w:line="240" w:lineRule="auto"/>
              <w:ind w:firstLine="567"/>
              <w:jc w:val="center"/>
              <w:rPr>
                <w:rFonts w:ascii="Times New Roman" w:hAnsi="Times New Roman"/>
                <w:b/>
                <w:lang w:eastAsia="ru-RU"/>
              </w:rPr>
            </w:pPr>
            <w:r w:rsidRPr="002654B5">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898DCEC"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B602D2A"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За звітний 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3B17F86"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color w:val="000000"/>
                <w:sz w:val="20"/>
                <w:szCs w:val="20"/>
                <w:lang w:eastAsia="ru-RU"/>
              </w:rPr>
              <w:t>За аналогічний</w:t>
            </w:r>
            <w:r w:rsidRPr="002654B5">
              <w:rPr>
                <w:rFonts w:ascii="Times New Roman" w:hAnsi="Times New Roman"/>
                <w:b/>
                <w:color w:val="000000"/>
                <w:sz w:val="20"/>
                <w:szCs w:val="20"/>
                <w:lang w:eastAsia="ru-RU"/>
              </w:rPr>
              <w:br/>
              <w:t>період попереднього року</w:t>
            </w:r>
          </w:p>
        </w:tc>
      </w:tr>
      <w:tr w:rsidR="002654B5" w:rsidRPr="002654B5" w14:paraId="6023EB9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729DF6E"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6D2DF1"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884C1E"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DD055F"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r>
      <w:tr w:rsidR="002654B5" w:rsidRPr="002654B5" w14:paraId="1EC46E8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D1311F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 Рух коштів у результаті операційної діяльності</w:t>
            </w:r>
          </w:p>
          <w:p w14:paraId="3FA6384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Надходження від:</w:t>
            </w:r>
          </w:p>
          <w:p w14:paraId="66CAEBE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1C9593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7020F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36527200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AE88D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27311199</w:t>
            </w:r>
          </w:p>
        </w:tc>
      </w:tr>
      <w:tr w:rsidR="002654B5" w:rsidRPr="002654B5" w14:paraId="68D94227"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0D21E3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DF168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6F0E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742036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38F3B0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368307</w:t>
            </w:r>
          </w:p>
        </w:tc>
      </w:tr>
      <w:tr w:rsidR="002654B5" w:rsidRPr="002654B5" w14:paraId="538342F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1CBC99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02075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DF775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742036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F1C79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368307</w:t>
            </w:r>
          </w:p>
        </w:tc>
      </w:tr>
      <w:tr w:rsidR="002654B5" w:rsidRPr="002654B5" w14:paraId="11C3184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DAD371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927C8D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4FFB2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63D3D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2983</w:t>
            </w:r>
          </w:p>
        </w:tc>
      </w:tr>
      <w:tr w:rsidR="002654B5" w:rsidRPr="002654B5" w14:paraId="37AC2D68"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486492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B171A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62D42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123354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27117D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51938</w:t>
            </w:r>
          </w:p>
        </w:tc>
      </w:tr>
      <w:tr w:rsidR="002654B5" w:rsidRPr="002654B5" w14:paraId="33BCE86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356BF4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1F3FD9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54C06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665355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F000B4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12BC8E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оплату:</w:t>
            </w:r>
          </w:p>
          <w:p w14:paraId="37C6FC7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7D0440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CFE3B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(28752220)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5EDAE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(21176501)</w:t>
            </w:r>
          </w:p>
        </w:tc>
      </w:tr>
      <w:tr w:rsidR="002654B5" w:rsidRPr="002654B5" w14:paraId="0CA4D27D"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FBDBAA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AF397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3B7F8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(306217)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98A2A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(273058)</w:t>
            </w:r>
          </w:p>
        </w:tc>
      </w:tr>
      <w:tr w:rsidR="002654B5" w:rsidRPr="002654B5" w14:paraId="5103B96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A2BB58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DF53F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A4B10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(68132)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42816E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(55419)</w:t>
            </w:r>
          </w:p>
        </w:tc>
      </w:tr>
      <w:tr w:rsidR="002654B5" w:rsidRPr="002654B5" w14:paraId="149C722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16ED105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99BF7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52FF7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(11188140)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3202E4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(4927605)</w:t>
            </w:r>
          </w:p>
        </w:tc>
      </w:tr>
      <w:tr w:rsidR="002654B5" w:rsidRPr="002654B5" w14:paraId="3F24B1F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0D2F3A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DAA9E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B416D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(465093)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9DE45B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(303667)</w:t>
            </w:r>
          </w:p>
        </w:tc>
      </w:tr>
      <w:tr w:rsidR="002654B5" w:rsidRPr="002654B5" w14:paraId="1DBC093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DCBB3E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C0C19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CE90D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(126468)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979F0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(163357)</w:t>
            </w:r>
          </w:p>
        </w:tc>
      </w:tr>
      <w:tr w:rsidR="002654B5" w:rsidRPr="002654B5" w14:paraId="4DF9F6D6"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1B93AC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108A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A148F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(10596579)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7A5AC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(4460581)</w:t>
            </w:r>
          </w:p>
        </w:tc>
      </w:tr>
      <w:tr w:rsidR="002654B5" w:rsidRPr="002654B5" w14:paraId="222C84B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97F487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0B983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EDAEBB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(38782)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91A9D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(21731)</w:t>
            </w:r>
          </w:p>
        </w:tc>
      </w:tr>
      <w:tr w:rsidR="002654B5" w:rsidRPr="002654B5" w14:paraId="5BD5D68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0EBB5B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оплату цільових внесків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DA6525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B2BEC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4DE84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(2992)</w:t>
            </w:r>
          </w:p>
        </w:tc>
      </w:tr>
      <w:tr w:rsidR="002654B5" w:rsidRPr="002654B5" w14:paraId="176F7CF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593928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68C8D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EEAA3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05CBF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4B5AE0F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B1A7B6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FC1C0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CCA9B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-2960929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998860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1277121</w:t>
            </w:r>
          </w:p>
        </w:tc>
      </w:tr>
      <w:tr w:rsidR="002654B5" w:rsidRPr="002654B5" w14:paraId="0E60A61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8750119"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II. Рух коштів у результаті інвестиційної діяльності</w:t>
            </w:r>
          </w:p>
          <w:p w14:paraId="3BB8241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Надходження від реалізації:</w:t>
            </w:r>
          </w:p>
          <w:p w14:paraId="224CE0D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598BB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50D00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4893F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424E50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CD0D83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0456C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81059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9802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C0B67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10548</w:t>
            </w:r>
          </w:p>
        </w:tc>
      </w:tr>
      <w:tr w:rsidR="002654B5" w:rsidRPr="002654B5" w14:paraId="5653E06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673D3D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Надходження від отриманих:</w:t>
            </w:r>
          </w:p>
          <w:p w14:paraId="1492370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558DD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2F2E7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16A8B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CF3BC5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AD5B54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982C0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DEBEA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459F0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B05E75E"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D8E4BA5"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F8EF8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0AE2A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A689E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D40C69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C89E9A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D6543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6A591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8E8924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4DD6178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90EB6E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придбання:</w:t>
            </w:r>
          </w:p>
          <w:p w14:paraId="048B196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7595BD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24B9B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F4A7C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34C5BF39"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95238EB"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5E47C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F507F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(162865)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3F8B0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(324360)</w:t>
            </w:r>
          </w:p>
        </w:tc>
      </w:tr>
      <w:tr w:rsidR="002654B5" w:rsidRPr="002654B5" w14:paraId="101E258F"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145B73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9273B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6E69A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D7352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8CA2E4A"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F93880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D5A34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3E47EB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DE936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A8A9CA1"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F5E8C1F"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93266C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9E320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-153063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F1AD1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-313812</w:t>
            </w:r>
          </w:p>
        </w:tc>
      </w:tr>
      <w:tr w:rsidR="002654B5" w:rsidRPr="002654B5" w14:paraId="2E6F2017"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2A7B2C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III. Рух коштів у результаті фінансової діяльності</w:t>
            </w:r>
          </w:p>
          <w:p w14:paraId="5681E0B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Надходження від:</w:t>
            </w:r>
          </w:p>
          <w:p w14:paraId="4F96D2A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1D1CE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FEA8C8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1E033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D037E0C"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82EDF8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4241B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DF02A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76D62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4C79AA13"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0A077C5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38B68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BFD62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875FF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1617852"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27E73D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w:t>
            </w:r>
          </w:p>
          <w:p w14:paraId="782EF03E"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C3858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E5F0B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4FAB0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1C93D1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351CBE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407A51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557DA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C1899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D1D41B0"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039EC0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lastRenderedPageBreak/>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20C3B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90181B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(287285)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DA773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39C0B3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66DF7A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C3493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DBB01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006E8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E654375"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64678B0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Витрачання на сплату заборгованості з фінансової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4D9F6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E80E2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(24795)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74A83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(2852)</w:t>
            </w:r>
          </w:p>
        </w:tc>
      </w:tr>
      <w:tr w:rsidR="002654B5" w:rsidRPr="002654B5" w14:paraId="6F018118"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DD9A97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46D20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F55A4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95EF1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C5C19B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27C263B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7782FD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CFDBB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-314499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2DC7F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-2852</w:t>
            </w:r>
          </w:p>
        </w:tc>
      </w:tr>
      <w:tr w:rsidR="002654B5" w:rsidRPr="002654B5" w14:paraId="1296F163"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5452EE39"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89E6C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66897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-3428491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B3ECF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960457</w:t>
            </w:r>
          </w:p>
        </w:tc>
      </w:tr>
      <w:tr w:rsidR="002654B5" w:rsidRPr="002654B5" w14:paraId="19967EE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43B73037"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5C1923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E13E2F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3640676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BF7B98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436338</w:t>
            </w:r>
          </w:p>
        </w:tc>
      </w:tr>
      <w:tr w:rsidR="002654B5" w:rsidRPr="002654B5" w14:paraId="1E6DFCC4"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3D8E9F8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8A1E4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4B8AB1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89542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D802A3B" w14:textId="77777777" w:rsidTr="00367FEC">
        <w:tc>
          <w:tcPr>
            <w:tcW w:w="5107" w:type="dxa"/>
            <w:tcBorders>
              <w:top w:val="single" w:sz="6" w:space="0" w:color="auto"/>
              <w:left w:val="single" w:sz="6" w:space="0" w:color="auto"/>
              <w:bottom w:val="single" w:sz="6" w:space="0" w:color="auto"/>
              <w:right w:val="single" w:sz="6" w:space="0" w:color="auto"/>
            </w:tcBorders>
            <w:shd w:val="clear" w:color="auto" w:fill="auto"/>
          </w:tcPr>
          <w:p w14:paraId="7C869F3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9669F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C6C7EC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212185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49564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1396795</w:t>
            </w:r>
          </w:p>
        </w:tc>
      </w:tr>
    </w:tbl>
    <w:p w14:paraId="08E0C8B8"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A0C9FCA" w14:textId="7881668A" w:rsidR="002654B5" w:rsidRPr="002654B5" w:rsidRDefault="002654B5" w:rsidP="00FA0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2654B5">
        <w:rPr>
          <w:rFonts w:ascii="Times New Roman" w:hAnsi="Times New Roman"/>
          <w:sz w:val="20"/>
          <w:szCs w:val="20"/>
          <w:lang w:eastAsia="ru-RU"/>
        </w:rPr>
        <w:t xml:space="preserve"> </w:t>
      </w:r>
    </w:p>
    <w:p w14:paraId="615AF075"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78C79DCE"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1CFDD7DB"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514EB550"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654B5" w:rsidRPr="002654B5" w14:paraId="26972B70" w14:textId="77777777" w:rsidTr="00367FEC">
        <w:tc>
          <w:tcPr>
            <w:tcW w:w="6082" w:type="dxa"/>
          </w:tcPr>
          <w:p w14:paraId="4F88BC50"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tcPr>
          <w:p w14:paraId="4BAD2AFE"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4D573B9F"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Коди</w:t>
            </w:r>
          </w:p>
        </w:tc>
      </w:tr>
      <w:tr w:rsidR="002654B5" w:rsidRPr="002654B5" w14:paraId="7DE371BC" w14:textId="77777777" w:rsidTr="00367FEC">
        <w:tc>
          <w:tcPr>
            <w:tcW w:w="6082" w:type="dxa"/>
          </w:tcPr>
          <w:p w14:paraId="106A3804" w14:textId="77777777" w:rsidR="002654B5" w:rsidRPr="002654B5" w:rsidRDefault="002654B5" w:rsidP="002654B5">
            <w:pPr>
              <w:widowControl w:val="0"/>
              <w:spacing w:after="0" w:line="240" w:lineRule="auto"/>
              <w:rPr>
                <w:rFonts w:ascii="Times New Roman" w:hAnsi="Times New Roman"/>
                <w:sz w:val="18"/>
                <w:szCs w:val="18"/>
                <w:lang w:eastAsia="ru-RU"/>
              </w:rPr>
            </w:pPr>
          </w:p>
        </w:tc>
        <w:tc>
          <w:tcPr>
            <w:tcW w:w="1956" w:type="dxa"/>
          </w:tcPr>
          <w:p w14:paraId="55F39A23" w14:textId="77777777" w:rsidR="002654B5" w:rsidRPr="002654B5" w:rsidRDefault="002654B5" w:rsidP="002654B5">
            <w:pPr>
              <w:widowControl w:val="0"/>
              <w:spacing w:after="0" w:line="240" w:lineRule="auto"/>
              <w:jc w:val="center"/>
              <w:rPr>
                <w:rFonts w:ascii="Times New Roman" w:hAnsi="Times New Roman"/>
                <w:sz w:val="16"/>
                <w:szCs w:val="16"/>
                <w:lang w:eastAsia="ru-RU"/>
              </w:rPr>
            </w:pPr>
            <w:r w:rsidRPr="002654B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D6D22C1"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14:paraId="5EDB317C"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10</w:t>
            </w:r>
          </w:p>
        </w:tc>
        <w:tc>
          <w:tcPr>
            <w:tcW w:w="676" w:type="dxa"/>
            <w:tcBorders>
              <w:top w:val="nil"/>
              <w:left w:val="single" w:sz="6" w:space="0" w:color="auto"/>
              <w:bottom w:val="nil"/>
              <w:right w:val="single" w:sz="6" w:space="0" w:color="auto"/>
            </w:tcBorders>
          </w:tcPr>
          <w:p w14:paraId="1A064721" w14:textId="77777777" w:rsidR="002654B5" w:rsidRPr="002654B5" w:rsidRDefault="002654B5" w:rsidP="002654B5">
            <w:pPr>
              <w:widowControl w:val="0"/>
              <w:spacing w:after="0" w:line="240" w:lineRule="auto"/>
              <w:rPr>
                <w:rFonts w:ascii="Times New Roman" w:hAnsi="Times New Roman"/>
                <w:bCs/>
                <w:sz w:val="18"/>
                <w:szCs w:val="18"/>
                <w:lang w:eastAsia="ru-RU"/>
              </w:rPr>
            </w:pPr>
            <w:r w:rsidRPr="002654B5">
              <w:rPr>
                <w:rFonts w:ascii="Times New Roman" w:hAnsi="Times New Roman"/>
                <w:bCs/>
                <w:sz w:val="18"/>
                <w:szCs w:val="18"/>
                <w:lang w:eastAsia="ru-RU"/>
              </w:rPr>
              <w:t>01</w:t>
            </w:r>
          </w:p>
        </w:tc>
      </w:tr>
      <w:tr w:rsidR="002654B5" w:rsidRPr="002654B5" w14:paraId="3A97B804" w14:textId="77777777" w:rsidTr="00367FEC">
        <w:tc>
          <w:tcPr>
            <w:tcW w:w="6082" w:type="dxa"/>
          </w:tcPr>
          <w:p w14:paraId="198F34B5" w14:textId="77777777" w:rsidR="002654B5" w:rsidRPr="002654B5" w:rsidRDefault="002654B5" w:rsidP="002654B5">
            <w:pPr>
              <w:widowControl w:val="0"/>
              <w:spacing w:after="0" w:line="240" w:lineRule="auto"/>
              <w:rPr>
                <w:rFonts w:ascii="Times New Roman" w:hAnsi="Times New Roman"/>
                <w:sz w:val="20"/>
                <w:szCs w:val="20"/>
                <w:lang w:eastAsia="ru-RU"/>
              </w:rPr>
            </w:pPr>
            <w:r w:rsidRPr="002654B5">
              <w:rPr>
                <w:rFonts w:ascii="Times New Roman" w:hAnsi="Times New Roman"/>
                <w:sz w:val="20"/>
                <w:szCs w:val="20"/>
                <w:lang w:eastAsia="ru-RU"/>
              </w:rPr>
              <w:t xml:space="preserve">Підприємство   </w:t>
            </w:r>
            <w:r w:rsidRPr="002654B5">
              <w:rPr>
                <w:rFonts w:ascii="Times New Roman" w:hAnsi="Times New Roman"/>
                <w:sz w:val="20"/>
                <w:szCs w:val="20"/>
                <w:u w:val="single"/>
                <w:lang w:eastAsia="ru-RU"/>
              </w:rPr>
              <w:t>Приватне акцiонерне товариство "Джей Тi Iнтернешнл Компанi Україна"</w:t>
            </w:r>
          </w:p>
        </w:tc>
        <w:tc>
          <w:tcPr>
            <w:tcW w:w="1956" w:type="dxa"/>
          </w:tcPr>
          <w:p w14:paraId="25E5BD87" w14:textId="77777777" w:rsidR="002654B5" w:rsidRPr="002654B5" w:rsidRDefault="002654B5" w:rsidP="002654B5">
            <w:pPr>
              <w:widowControl w:val="0"/>
              <w:spacing w:after="0" w:line="240" w:lineRule="auto"/>
              <w:rPr>
                <w:rFonts w:ascii="Times New Roman" w:hAnsi="Times New Roman"/>
                <w:sz w:val="18"/>
                <w:szCs w:val="18"/>
                <w:lang w:eastAsia="ru-RU"/>
              </w:rPr>
            </w:pPr>
            <w:r w:rsidRPr="002654B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9A4993D" w14:textId="77777777" w:rsidR="002654B5" w:rsidRPr="002654B5" w:rsidRDefault="002654B5" w:rsidP="002654B5">
            <w:pPr>
              <w:widowControl w:val="0"/>
              <w:spacing w:after="0" w:line="240" w:lineRule="auto"/>
              <w:jc w:val="center"/>
              <w:rPr>
                <w:rFonts w:ascii="Times New Roman" w:hAnsi="Times New Roman"/>
                <w:sz w:val="18"/>
                <w:szCs w:val="18"/>
                <w:lang w:eastAsia="ru-RU"/>
              </w:rPr>
            </w:pPr>
            <w:r w:rsidRPr="002654B5">
              <w:rPr>
                <w:rFonts w:ascii="Times New Roman" w:hAnsi="Times New Roman"/>
                <w:sz w:val="18"/>
                <w:szCs w:val="18"/>
                <w:lang w:eastAsia="ru-RU"/>
              </w:rPr>
              <w:t>19345204</w:t>
            </w:r>
          </w:p>
        </w:tc>
      </w:tr>
    </w:tbl>
    <w:p w14:paraId="697B38DC" w14:textId="77777777" w:rsidR="002654B5" w:rsidRPr="002654B5" w:rsidRDefault="002654B5" w:rsidP="002654B5">
      <w:pPr>
        <w:widowControl w:val="0"/>
        <w:spacing w:after="0" w:line="240" w:lineRule="auto"/>
        <w:jc w:val="center"/>
        <w:rPr>
          <w:rFonts w:ascii="Times New Roman" w:hAnsi="Times New Roman"/>
          <w:b/>
          <w:bCs/>
          <w:lang w:eastAsia="ru-RU"/>
        </w:rPr>
      </w:pPr>
    </w:p>
    <w:p w14:paraId="37412DBC" w14:textId="77777777" w:rsidR="002654B5" w:rsidRPr="002654B5" w:rsidRDefault="002654B5" w:rsidP="002654B5">
      <w:pPr>
        <w:widowControl w:val="0"/>
        <w:spacing w:after="0" w:line="240" w:lineRule="auto"/>
        <w:jc w:val="center"/>
        <w:rPr>
          <w:rFonts w:ascii="Times New Roman" w:hAnsi="Times New Roman"/>
          <w:b/>
          <w:bCs/>
          <w:lang w:eastAsia="ru-RU"/>
        </w:rPr>
      </w:pPr>
      <w:r w:rsidRPr="002654B5">
        <w:rPr>
          <w:rFonts w:ascii="Times New Roman" w:hAnsi="Times New Roman"/>
          <w:b/>
          <w:bCs/>
          <w:lang w:eastAsia="ru-RU"/>
        </w:rPr>
        <w:t>Звіт про власний капітал</w:t>
      </w:r>
    </w:p>
    <w:p w14:paraId="5A8448A8" w14:textId="77777777" w:rsidR="002654B5" w:rsidRPr="002654B5" w:rsidRDefault="002654B5" w:rsidP="002654B5">
      <w:pPr>
        <w:widowControl w:val="0"/>
        <w:spacing w:after="0" w:line="240" w:lineRule="auto"/>
        <w:jc w:val="center"/>
        <w:rPr>
          <w:rFonts w:ascii="Times New Roman" w:hAnsi="Times New Roman"/>
          <w:b/>
          <w:bCs/>
          <w:lang w:eastAsia="ru-RU"/>
        </w:rPr>
      </w:pPr>
      <w:r w:rsidRPr="002654B5">
        <w:rPr>
          <w:rFonts w:ascii="Times New Roman" w:hAnsi="Times New Roman"/>
          <w:b/>
          <w:bCs/>
          <w:lang w:eastAsia="ru-RU"/>
        </w:rPr>
        <w:t xml:space="preserve">за 3 квартал 2025 року </w:t>
      </w:r>
    </w:p>
    <w:p w14:paraId="1FE43A30"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654B5" w:rsidRPr="002654B5" w14:paraId="4210AC93" w14:textId="77777777" w:rsidTr="00367FEC">
        <w:trPr>
          <w:jc w:val="right"/>
        </w:trPr>
        <w:tc>
          <w:tcPr>
            <w:tcW w:w="8613" w:type="dxa"/>
            <w:tcBorders>
              <w:right w:val="single" w:sz="4" w:space="0" w:color="auto"/>
            </w:tcBorders>
            <w:vAlign w:val="center"/>
          </w:tcPr>
          <w:p w14:paraId="1198FF29" w14:textId="77777777" w:rsidR="002654B5" w:rsidRPr="002654B5" w:rsidRDefault="002654B5" w:rsidP="002654B5">
            <w:pPr>
              <w:widowControl w:val="0"/>
              <w:spacing w:after="0" w:line="240" w:lineRule="auto"/>
              <w:rPr>
                <w:rFonts w:ascii="Times New Roman" w:hAnsi="Times New Roman"/>
                <w:lang w:eastAsia="ru-RU"/>
              </w:rPr>
            </w:pPr>
            <w:r w:rsidRPr="002654B5">
              <w:rPr>
                <w:rFonts w:ascii="Times New Roman" w:hAnsi="Times New Roman"/>
                <w:lang w:eastAsia="ru-RU"/>
              </w:rPr>
              <w:t xml:space="preserve">                                                                    Форма № 4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35817274" w14:textId="77777777" w:rsidR="002654B5" w:rsidRPr="002654B5" w:rsidRDefault="002654B5" w:rsidP="002654B5">
            <w:pPr>
              <w:keepNext/>
              <w:keepLines/>
              <w:widowControl w:val="0"/>
              <w:suppressAutoHyphens/>
              <w:spacing w:after="0" w:line="240" w:lineRule="auto"/>
              <w:rPr>
                <w:rFonts w:ascii="Times New Roman" w:hAnsi="Times New Roman"/>
                <w:lang w:eastAsia="ru-RU"/>
              </w:rPr>
            </w:pPr>
            <w:r w:rsidRPr="002654B5">
              <w:rPr>
                <w:rFonts w:ascii="Times New Roman" w:hAnsi="Times New Roman"/>
                <w:lang w:eastAsia="ru-RU"/>
              </w:rPr>
              <w:t>1801005</w:t>
            </w:r>
          </w:p>
        </w:tc>
      </w:tr>
    </w:tbl>
    <w:p w14:paraId="14B9547A"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p w14:paraId="24EA9454" w14:textId="77777777" w:rsidR="002654B5" w:rsidRPr="002654B5" w:rsidRDefault="002654B5" w:rsidP="002654B5">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2654B5" w:rsidRPr="002654B5" w14:paraId="222C2C0C" w14:textId="77777777" w:rsidTr="00367FEC">
        <w:trPr>
          <w:trHeight w:val="345"/>
        </w:trPr>
        <w:tc>
          <w:tcPr>
            <w:tcW w:w="2506" w:type="dxa"/>
            <w:tcBorders>
              <w:left w:val="single" w:sz="6" w:space="0" w:color="auto"/>
              <w:bottom w:val="single" w:sz="6" w:space="0" w:color="auto"/>
              <w:right w:val="single" w:sz="6" w:space="0" w:color="auto"/>
            </w:tcBorders>
            <w:vAlign w:val="center"/>
          </w:tcPr>
          <w:p w14:paraId="56492358" w14:textId="77777777" w:rsidR="002654B5" w:rsidRPr="002654B5" w:rsidRDefault="002654B5" w:rsidP="002654B5">
            <w:pPr>
              <w:widowControl w:val="0"/>
              <w:spacing w:after="0" w:line="240" w:lineRule="auto"/>
              <w:ind w:firstLine="567"/>
              <w:jc w:val="center"/>
              <w:rPr>
                <w:rFonts w:ascii="Times New Roman" w:hAnsi="Times New Roman"/>
                <w:b/>
                <w:lang w:eastAsia="ru-RU"/>
              </w:rPr>
            </w:pPr>
            <w:r w:rsidRPr="002654B5">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4EDDD616"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2F6AF225" w14:textId="77777777" w:rsidR="002654B5" w:rsidRPr="002654B5" w:rsidRDefault="002654B5" w:rsidP="002654B5">
            <w:pPr>
              <w:widowControl w:val="0"/>
              <w:spacing w:after="0" w:line="240" w:lineRule="auto"/>
              <w:jc w:val="center"/>
              <w:rPr>
                <w:rFonts w:ascii="Times New Roman" w:hAnsi="Times New Roman"/>
                <w:b/>
                <w:color w:val="000000"/>
                <w:sz w:val="20"/>
                <w:szCs w:val="20"/>
                <w:lang w:eastAsia="ru-RU"/>
              </w:rPr>
            </w:pPr>
            <w:r w:rsidRPr="002654B5">
              <w:rPr>
                <w:rFonts w:ascii="Times New Roman" w:hAnsi="Times New Roman"/>
                <w:b/>
                <w:color w:val="000000"/>
                <w:sz w:val="20"/>
                <w:szCs w:val="20"/>
                <w:lang w:eastAsia="ru-RU"/>
              </w:rPr>
              <w:t>Зареєст-рований (пайовий)</w:t>
            </w:r>
          </w:p>
          <w:p w14:paraId="34D83B5A"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6669B13A"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14:paraId="7FC0ED7C" w14:textId="77777777" w:rsidR="002654B5" w:rsidRPr="002654B5" w:rsidRDefault="002654B5" w:rsidP="002654B5">
            <w:pPr>
              <w:widowControl w:val="0"/>
              <w:spacing w:after="0" w:line="240" w:lineRule="auto"/>
              <w:jc w:val="center"/>
              <w:rPr>
                <w:rFonts w:ascii="Times New Roman" w:hAnsi="Times New Roman"/>
                <w:b/>
                <w:color w:val="000000"/>
                <w:sz w:val="20"/>
                <w:szCs w:val="20"/>
                <w:lang w:eastAsia="ru-RU"/>
              </w:rPr>
            </w:pPr>
            <w:r w:rsidRPr="002654B5">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2763B213" w14:textId="77777777" w:rsidR="002654B5" w:rsidRPr="002654B5" w:rsidRDefault="002654B5" w:rsidP="002654B5">
            <w:pPr>
              <w:widowControl w:val="0"/>
              <w:spacing w:after="0" w:line="240" w:lineRule="auto"/>
              <w:jc w:val="center"/>
              <w:rPr>
                <w:rFonts w:ascii="Times New Roman" w:hAnsi="Times New Roman"/>
                <w:b/>
                <w:sz w:val="20"/>
                <w:szCs w:val="20"/>
                <w:lang w:eastAsia="ru-RU"/>
              </w:rPr>
            </w:pPr>
            <w:r w:rsidRPr="002654B5">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36B3387A" w14:textId="77777777" w:rsidR="002654B5" w:rsidRPr="002654B5" w:rsidRDefault="002654B5" w:rsidP="002654B5">
            <w:pPr>
              <w:widowControl w:val="0"/>
              <w:spacing w:after="0" w:line="240" w:lineRule="auto"/>
              <w:jc w:val="center"/>
              <w:rPr>
                <w:rFonts w:ascii="Times New Roman" w:hAnsi="Times New Roman"/>
                <w:b/>
                <w:color w:val="000000"/>
                <w:sz w:val="20"/>
                <w:szCs w:val="20"/>
                <w:lang w:eastAsia="ru-RU"/>
              </w:rPr>
            </w:pPr>
            <w:r w:rsidRPr="002654B5">
              <w:rPr>
                <w:rFonts w:ascii="Times New Roman" w:hAnsi="Times New Roman"/>
                <w:b/>
                <w:color w:val="000000"/>
                <w:sz w:val="20"/>
                <w:szCs w:val="20"/>
                <w:lang w:eastAsia="ru-RU"/>
              </w:rPr>
              <w:t>Нероз-</w:t>
            </w:r>
          </w:p>
          <w:p w14:paraId="148A754B" w14:textId="77777777" w:rsidR="002654B5" w:rsidRPr="002654B5" w:rsidRDefault="002654B5" w:rsidP="002654B5">
            <w:pPr>
              <w:widowControl w:val="0"/>
              <w:spacing w:after="0" w:line="240" w:lineRule="auto"/>
              <w:jc w:val="center"/>
              <w:rPr>
                <w:rFonts w:ascii="Times New Roman" w:hAnsi="Times New Roman"/>
                <w:b/>
                <w:color w:val="000000"/>
                <w:sz w:val="20"/>
                <w:szCs w:val="20"/>
                <w:lang w:eastAsia="ru-RU"/>
              </w:rPr>
            </w:pPr>
            <w:r w:rsidRPr="002654B5">
              <w:rPr>
                <w:rFonts w:ascii="Times New Roman" w:hAnsi="Times New Roman"/>
                <w:b/>
                <w:color w:val="000000"/>
                <w:sz w:val="20"/>
                <w:szCs w:val="20"/>
                <w:lang w:eastAsia="ru-RU"/>
              </w:rPr>
              <w:t>поділе-</w:t>
            </w:r>
          </w:p>
          <w:p w14:paraId="1EC270FA" w14:textId="77777777" w:rsidR="002654B5" w:rsidRPr="002654B5" w:rsidRDefault="002654B5" w:rsidP="002654B5">
            <w:pPr>
              <w:widowControl w:val="0"/>
              <w:spacing w:after="0" w:line="240" w:lineRule="auto"/>
              <w:jc w:val="center"/>
              <w:rPr>
                <w:rFonts w:ascii="Times New Roman" w:hAnsi="Times New Roman"/>
                <w:b/>
                <w:sz w:val="20"/>
                <w:szCs w:val="20"/>
                <w:lang w:eastAsia="ru-RU"/>
              </w:rPr>
            </w:pPr>
            <w:r w:rsidRPr="002654B5">
              <w:rPr>
                <w:rFonts w:ascii="Times New Roman" w:hAnsi="Times New Roman"/>
                <w:b/>
                <w:color w:val="000000"/>
                <w:sz w:val="20"/>
                <w:szCs w:val="20"/>
                <w:lang w:eastAsia="ru-RU"/>
              </w:rPr>
              <w:t>ний прибуток</w:t>
            </w:r>
            <w:r w:rsidRPr="002654B5">
              <w:rPr>
                <w:rFonts w:ascii="Times New Roman" w:hAnsi="Times New Roman"/>
                <w:b/>
                <w:lang w:eastAsia="ru-RU"/>
              </w:rPr>
              <w:t xml:space="preserve"> </w:t>
            </w:r>
            <w:r w:rsidRPr="002654B5">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2474D92D" w14:textId="77777777" w:rsidR="002654B5" w:rsidRPr="002654B5" w:rsidRDefault="002654B5" w:rsidP="002654B5">
            <w:pPr>
              <w:widowControl w:val="0"/>
              <w:spacing w:after="0" w:line="240" w:lineRule="auto"/>
              <w:jc w:val="center"/>
              <w:rPr>
                <w:rFonts w:ascii="Times New Roman" w:hAnsi="Times New Roman"/>
                <w:b/>
                <w:sz w:val="20"/>
                <w:szCs w:val="20"/>
                <w:lang w:eastAsia="ru-RU"/>
              </w:rPr>
            </w:pPr>
            <w:r w:rsidRPr="002654B5">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14:paraId="31BC4939" w14:textId="77777777" w:rsidR="002654B5" w:rsidRPr="002654B5" w:rsidRDefault="002654B5" w:rsidP="002654B5">
            <w:pPr>
              <w:widowControl w:val="0"/>
              <w:spacing w:after="0" w:line="240" w:lineRule="auto"/>
              <w:jc w:val="center"/>
              <w:rPr>
                <w:rFonts w:ascii="Times New Roman" w:hAnsi="Times New Roman"/>
                <w:b/>
                <w:color w:val="000000"/>
                <w:sz w:val="20"/>
                <w:szCs w:val="20"/>
                <w:lang w:eastAsia="ru-RU"/>
              </w:rPr>
            </w:pPr>
            <w:r w:rsidRPr="002654B5">
              <w:rPr>
                <w:rFonts w:ascii="Times New Roman" w:hAnsi="Times New Roman"/>
                <w:b/>
                <w:color w:val="000000"/>
                <w:sz w:val="20"/>
                <w:szCs w:val="20"/>
                <w:lang w:eastAsia="ru-RU"/>
              </w:rPr>
              <w:t>Вилу-чений капітал</w:t>
            </w:r>
          </w:p>
        </w:tc>
        <w:tc>
          <w:tcPr>
            <w:tcW w:w="898" w:type="dxa"/>
            <w:tcBorders>
              <w:left w:val="single" w:sz="6" w:space="0" w:color="auto"/>
              <w:bottom w:val="single" w:sz="6" w:space="0" w:color="auto"/>
              <w:right w:val="single" w:sz="6" w:space="0" w:color="auto"/>
            </w:tcBorders>
            <w:vAlign w:val="center"/>
          </w:tcPr>
          <w:p w14:paraId="1F51DA30" w14:textId="77777777" w:rsidR="002654B5" w:rsidRPr="002654B5" w:rsidRDefault="002654B5" w:rsidP="002654B5">
            <w:pPr>
              <w:widowControl w:val="0"/>
              <w:spacing w:after="0" w:line="240" w:lineRule="auto"/>
              <w:jc w:val="center"/>
              <w:rPr>
                <w:rFonts w:ascii="Times New Roman" w:hAnsi="Times New Roman"/>
                <w:b/>
                <w:sz w:val="20"/>
                <w:szCs w:val="20"/>
                <w:lang w:eastAsia="ru-RU"/>
              </w:rPr>
            </w:pPr>
            <w:r w:rsidRPr="002654B5">
              <w:rPr>
                <w:rFonts w:ascii="Times New Roman" w:hAnsi="Times New Roman"/>
                <w:b/>
                <w:sz w:val="20"/>
                <w:szCs w:val="20"/>
                <w:lang w:eastAsia="ru-RU"/>
              </w:rPr>
              <w:t>Всього</w:t>
            </w:r>
          </w:p>
        </w:tc>
      </w:tr>
      <w:tr w:rsidR="002654B5" w:rsidRPr="002654B5" w14:paraId="65F9B4CB"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13A27C36" w14:textId="77777777" w:rsidR="002654B5" w:rsidRPr="002654B5" w:rsidRDefault="002654B5" w:rsidP="002654B5">
            <w:pPr>
              <w:widowControl w:val="0"/>
              <w:spacing w:after="0" w:line="240" w:lineRule="auto"/>
              <w:rPr>
                <w:rFonts w:ascii="Times New Roman" w:hAnsi="Times New Roman"/>
                <w:b/>
                <w:bCs/>
                <w:sz w:val="20"/>
                <w:szCs w:val="20"/>
                <w:lang w:eastAsia="ru-RU"/>
              </w:rPr>
            </w:pPr>
            <w:r w:rsidRPr="002654B5">
              <w:rPr>
                <w:rFonts w:ascii="Times New Roman" w:hAnsi="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B83F1C4"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FDED759"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2F867CB"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EB2B755"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492FF086"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4F2B2ACE"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461610C7"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78E8A5E"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125F1D74" w14:textId="77777777" w:rsidR="002654B5" w:rsidRPr="002654B5" w:rsidRDefault="002654B5" w:rsidP="002654B5">
            <w:pPr>
              <w:widowControl w:val="0"/>
              <w:spacing w:after="0" w:line="240" w:lineRule="auto"/>
              <w:jc w:val="center"/>
              <w:rPr>
                <w:rFonts w:ascii="Times New Roman" w:hAnsi="Times New Roman"/>
                <w:b/>
                <w:bCs/>
                <w:sz w:val="20"/>
                <w:szCs w:val="20"/>
                <w:lang w:eastAsia="ru-RU"/>
              </w:rPr>
            </w:pPr>
            <w:r w:rsidRPr="002654B5">
              <w:rPr>
                <w:rFonts w:ascii="Times New Roman" w:hAnsi="Times New Roman"/>
                <w:b/>
                <w:bCs/>
                <w:sz w:val="20"/>
                <w:szCs w:val="20"/>
                <w:lang w:eastAsia="ru-RU"/>
              </w:rPr>
              <w:t>10</w:t>
            </w:r>
          </w:p>
        </w:tc>
      </w:tr>
      <w:tr w:rsidR="002654B5" w:rsidRPr="002654B5" w14:paraId="584325E9"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3799BEC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0392C9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C6F80B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10611</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CA964E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991319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w:t>
            </w:r>
          </w:p>
        </w:tc>
        <w:tc>
          <w:tcPr>
            <w:tcW w:w="898" w:type="dxa"/>
            <w:tcBorders>
              <w:top w:val="single" w:sz="6" w:space="0" w:color="auto"/>
              <w:left w:val="single" w:sz="6" w:space="0" w:color="auto"/>
              <w:bottom w:val="single" w:sz="6" w:space="0" w:color="auto"/>
              <w:right w:val="single" w:sz="6" w:space="0" w:color="auto"/>
            </w:tcBorders>
            <w:vAlign w:val="center"/>
          </w:tcPr>
          <w:p w14:paraId="1228138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1592</w:t>
            </w:r>
          </w:p>
        </w:tc>
        <w:tc>
          <w:tcPr>
            <w:tcW w:w="959" w:type="dxa"/>
            <w:tcBorders>
              <w:top w:val="single" w:sz="6" w:space="0" w:color="auto"/>
              <w:left w:val="single" w:sz="6" w:space="0" w:color="auto"/>
              <w:bottom w:val="single" w:sz="6" w:space="0" w:color="auto"/>
              <w:right w:val="single" w:sz="6" w:space="0" w:color="auto"/>
            </w:tcBorders>
            <w:vAlign w:val="center"/>
          </w:tcPr>
          <w:p w14:paraId="2682A35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6795946</w:t>
            </w:r>
          </w:p>
        </w:tc>
        <w:tc>
          <w:tcPr>
            <w:tcW w:w="836" w:type="dxa"/>
            <w:tcBorders>
              <w:top w:val="single" w:sz="6" w:space="0" w:color="auto"/>
              <w:left w:val="single" w:sz="6" w:space="0" w:color="auto"/>
              <w:bottom w:val="single" w:sz="6" w:space="0" w:color="auto"/>
              <w:right w:val="single" w:sz="6" w:space="0" w:color="auto"/>
            </w:tcBorders>
            <w:vAlign w:val="center"/>
          </w:tcPr>
          <w:p w14:paraId="7CC15DB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135A4F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05EC3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6808159</w:t>
            </w:r>
          </w:p>
        </w:tc>
      </w:tr>
      <w:tr w:rsidR="002654B5" w:rsidRPr="002654B5" w14:paraId="5B51A8C9"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23123D2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Коригування:</w:t>
            </w:r>
          </w:p>
          <w:p w14:paraId="0DBFDA8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42F481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4ED1BB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74CAC9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385315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7C270F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97524A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E0AE6F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34C621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5BA83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FB98ABF"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66C5208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37EB2E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EA19D5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91EA5A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7C6636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0DFDE1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7585F1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-2647</w:t>
            </w:r>
          </w:p>
        </w:tc>
        <w:tc>
          <w:tcPr>
            <w:tcW w:w="836" w:type="dxa"/>
            <w:tcBorders>
              <w:top w:val="single" w:sz="6" w:space="0" w:color="auto"/>
              <w:left w:val="single" w:sz="6" w:space="0" w:color="auto"/>
              <w:bottom w:val="single" w:sz="6" w:space="0" w:color="auto"/>
              <w:right w:val="single" w:sz="6" w:space="0" w:color="auto"/>
            </w:tcBorders>
            <w:vAlign w:val="center"/>
          </w:tcPr>
          <w:p w14:paraId="4443DDE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AA5A34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F753D3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-2647</w:t>
            </w:r>
          </w:p>
        </w:tc>
      </w:tr>
      <w:tr w:rsidR="002654B5" w:rsidRPr="002654B5" w14:paraId="330346BE"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5C0C8439"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739597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E2942F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FFB657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A7118C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FD0056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A6CE17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E136FC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AB3BFF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D85A0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137EB72"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1FBDAC56"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A89136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7B9CD5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10611</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E07D05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CD12B0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w:t>
            </w:r>
          </w:p>
        </w:tc>
        <w:tc>
          <w:tcPr>
            <w:tcW w:w="898" w:type="dxa"/>
            <w:tcBorders>
              <w:top w:val="single" w:sz="6" w:space="0" w:color="auto"/>
              <w:left w:val="single" w:sz="6" w:space="0" w:color="auto"/>
              <w:bottom w:val="single" w:sz="6" w:space="0" w:color="auto"/>
              <w:right w:val="single" w:sz="6" w:space="0" w:color="auto"/>
            </w:tcBorders>
            <w:vAlign w:val="center"/>
          </w:tcPr>
          <w:p w14:paraId="4F6C315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1592</w:t>
            </w:r>
          </w:p>
        </w:tc>
        <w:tc>
          <w:tcPr>
            <w:tcW w:w="959" w:type="dxa"/>
            <w:tcBorders>
              <w:top w:val="single" w:sz="6" w:space="0" w:color="auto"/>
              <w:left w:val="single" w:sz="6" w:space="0" w:color="auto"/>
              <w:bottom w:val="single" w:sz="6" w:space="0" w:color="auto"/>
              <w:right w:val="single" w:sz="6" w:space="0" w:color="auto"/>
            </w:tcBorders>
            <w:vAlign w:val="center"/>
          </w:tcPr>
          <w:p w14:paraId="04ACA36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6793299</w:t>
            </w:r>
          </w:p>
        </w:tc>
        <w:tc>
          <w:tcPr>
            <w:tcW w:w="836" w:type="dxa"/>
            <w:tcBorders>
              <w:top w:val="single" w:sz="6" w:space="0" w:color="auto"/>
              <w:left w:val="single" w:sz="6" w:space="0" w:color="auto"/>
              <w:bottom w:val="single" w:sz="6" w:space="0" w:color="auto"/>
              <w:right w:val="single" w:sz="6" w:space="0" w:color="auto"/>
            </w:tcBorders>
            <w:vAlign w:val="center"/>
          </w:tcPr>
          <w:p w14:paraId="6E04877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ECEE30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1E7B5D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6805512</w:t>
            </w:r>
          </w:p>
        </w:tc>
      </w:tr>
      <w:tr w:rsidR="002654B5" w:rsidRPr="002654B5" w14:paraId="11774589"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6950554B"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9E5192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501DCA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379FDE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A0F6D9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EC742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62FDEE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1473111</w:t>
            </w:r>
          </w:p>
        </w:tc>
        <w:tc>
          <w:tcPr>
            <w:tcW w:w="836" w:type="dxa"/>
            <w:tcBorders>
              <w:top w:val="single" w:sz="6" w:space="0" w:color="auto"/>
              <w:left w:val="single" w:sz="6" w:space="0" w:color="auto"/>
              <w:bottom w:val="single" w:sz="6" w:space="0" w:color="auto"/>
              <w:right w:val="single" w:sz="6" w:space="0" w:color="auto"/>
            </w:tcBorders>
            <w:vAlign w:val="center"/>
          </w:tcPr>
          <w:p w14:paraId="6586C6E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E89E30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AD7BCE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1473111</w:t>
            </w:r>
          </w:p>
        </w:tc>
      </w:tr>
      <w:tr w:rsidR="002654B5" w:rsidRPr="002654B5" w14:paraId="1DE54DA4"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27B35B2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6BCE4D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7A33D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C7E492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3CA518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A7D1B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825092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FDC4B4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14081D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2C0EA3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6C39B0D7"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00E05F61"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Розподіл прибутку:</w:t>
            </w:r>
          </w:p>
          <w:p w14:paraId="3AB7B4B3"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49C142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2BE6C1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E45B0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294122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588593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AD2D1D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-621536</w:t>
            </w:r>
          </w:p>
        </w:tc>
        <w:tc>
          <w:tcPr>
            <w:tcW w:w="836" w:type="dxa"/>
            <w:tcBorders>
              <w:top w:val="single" w:sz="6" w:space="0" w:color="auto"/>
              <w:left w:val="single" w:sz="6" w:space="0" w:color="auto"/>
              <w:bottom w:val="single" w:sz="6" w:space="0" w:color="auto"/>
              <w:right w:val="single" w:sz="6" w:space="0" w:color="auto"/>
            </w:tcBorders>
            <w:vAlign w:val="center"/>
          </w:tcPr>
          <w:p w14:paraId="34CA116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70AA20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DF6481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-621536</w:t>
            </w:r>
          </w:p>
        </w:tc>
      </w:tr>
      <w:tr w:rsidR="002654B5" w:rsidRPr="002654B5" w14:paraId="6C156ED5"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7C421160"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DA1980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B51D34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D2428D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F404B6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098785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44D92F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F0C2D8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13C64E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4F87E6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45CCBE8"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0D49DD8A"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5C4A9D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4B535A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6D78A7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5E74E9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5BFF28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FC79A1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76FC3B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5B42F6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C8A654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0738C77F"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07075F1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0D6FC9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2A44E6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45F6A7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B84AD9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C04BA4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C6AD44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95EF1F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A74D3D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EEEB8E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A1B59DE"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284A087D"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B34637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3D8FE6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6A4D9B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D41E81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71E90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105017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8150E8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ADA95D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EB3930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332BE21D"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76535E9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760582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6231B9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BE69C6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90B748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7837AE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A0F9BE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3DDDE6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1A96F8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27852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991C519"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358E4E2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F59CD7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32B51A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FE73E5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54F79E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5056FA3"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C98817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1AC072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F9C2BB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5466B5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11480351"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084322A8"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29540F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2E993C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5D7098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595E19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1FBD191"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4A3899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0E2E8A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C045DB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E8BB91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7D95FBDB"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12B4061B"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 xml:space="preserve">Вилучення частки в </w:t>
            </w:r>
            <w:r w:rsidRPr="002654B5">
              <w:rPr>
                <w:rFonts w:ascii="Times New Roman" w:hAnsi="Times New Roman"/>
                <w:bCs/>
                <w:sz w:val="20"/>
                <w:szCs w:val="20"/>
                <w:lang w:eastAsia="ru-RU"/>
              </w:rPr>
              <w:lastRenderedPageBreak/>
              <w:t>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F5AFED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lastRenderedPageBreak/>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0EE7CE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83B8A9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F41357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AD4E1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A9A320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87F318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29BFE3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73FBF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290B76FA"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7DEC0B8C"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383F7F6"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8CC8D2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A50FE5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03B422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C64A7A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C7FBBCF"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B54B264"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B4C7707"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F7F131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r>
      <w:tr w:rsidR="002654B5" w:rsidRPr="002654B5" w14:paraId="5979E299"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37E01BB4"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B939BC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8CC4E3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0E1E99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5CB8D5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CF92422"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CEBFFAD"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851575</w:t>
            </w:r>
          </w:p>
        </w:tc>
        <w:tc>
          <w:tcPr>
            <w:tcW w:w="836" w:type="dxa"/>
            <w:tcBorders>
              <w:top w:val="single" w:sz="6" w:space="0" w:color="auto"/>
              <w:left w:val="single" w:sz="6" w:space="0" w:color="auto"/>
              <w:bottom w:val="single" w:sz="6" w:space="0" w:color="auto"/>
              <w:right w:val="single" w:sz="6" w:space="0" w:color="auto"/>
            </w:tcBorders>
            <w:vAlign w:val="center"/>
          </w:tcPr>
          <w:p w14:paraId="54BC42B9"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55899DC"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31360EB"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851575</w:t>
            </w:r>
          </w:p>
        </w:tc>
      </w:tr>
      <w:tr w:rsidR="002654B5" w:rsidRPr="002654B5" w14:paraId="4D9CA763" w14:textId="77777777" w:rsidTr="00367FEC">
        <w:tc>
          <w:tcPr>
            <w:tcW w:w="2506" w:type="dxa"/>
            <w:tcBorders>
              <w:top w:val="single" w:sz="6" w:space="0" w:color="auto"/>
              <w:left w:val="single" w:sz="6" w:space="0" w:color="auto"/>
              <w:bottom w:val="single" w:sz="6" w:space="0" w:color="auto"/>
              <w:right w:val="single" w:sz="6" w:space="0" w:color="auto"/>
            </w:tcBorders>
            <w:shd w:val="clear" w:color="auto" w:fill="auto"/>
          </w:tcPr>
          <w:p w14:paraId="33F6EF82" w14:textId="77777777" w:rsidR="002654B5" w:rsidRPr="002654B5" w:rsidRDefault="002654B5" w:rsidP="002654B5">
            <w:pPr>
              <w:widowControl w:val="0"/>
              <w:spacing w:after="0" w:line="240" w:lineRule="auto"/>
              <w:rPr>
                <w:rFonts w:ascii="Times New Roman" w:hAnsi="Times New Roman"/>
                <w:bCs/>
                <w:sz w:val="20"/>
                <w:szCs w:val="20"/>
                <w:lang w:eastAsia="ru-RU"/>
              </w:rPr>
            </w:pPr>
            <w:r w:rsidRPr="002654B5">
              <w:rPr>
                <w:rFonts w:ascii="Times New Roman" w:hAnsi="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34F259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E620A1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10611</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22AE8D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332F53E"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10</w:t>
            </w:r>
          </w:p>
        </w:tc>
        <w:tc>
          <w:tcPr>
            <w:tcW w:w="898" w:type="dxa"/>
            <w:tcBorders>
              <w:top w:val="single" w:sz="6" w:space="0" w:color="auto"/>
              <w:left w:val="single" w:sz="6" w:space="0" w:color="auto"/>
              <w:bottom w:val="single" w:sz="6" w:space="0" w:color="auto"/>
              <w:right w:val="single" w:sz="6" w:space="0" w:color="auto"/>
            </w:tcBorders>
            <w:vAlign w:val="center"/>
          </w:tcPr>
          <w:p w14:paraId="14F71868"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1592</w:t>
            </w:r>
          </w:p>
        </w:tc>
        <w:tc>
          <w:tcPr>
            <w:tcW w:w="959" w:type="dxa"/>
            <w:tcBorders>
              <w:top w:val="single" w:sz="6" w:space="0" w:color="auto"/>
              <w:left w:val="single" w:sz="6" w:space="0" w:color="auto"/>
              <w:bottom w:val="single" w:sz="6" w:space="0" w:color="auto"/>
              <w:right w:val="single" w:sz="6" w:space="0" w:color="auto"/>
            </w:tcBorders>
            <w:vAlign w:val="center"/>
          </w:tcPr>
          <w:p w14:paraId="666FFFD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7644874</w:t>
            </w:r>
          </w:p>
        </w:tc>
        <w:tc>
          <w:tcPr>
            <w:tcW w:w="836" w:type="dxa"/>
            <w:tcBorders>
              <w:top w:val="single" w:sz="6" w:space="0" w:color="auto"/>
              <w:left w:val="single" w:sz="6" w:space="0" w:color="auto"/>
              <w:bottom w:val="single" w:sz="6" w:space="0" w:color="auto"/>
              <w:right w:val="single" w:sz="6" w:space="0" w:color="auto"/>
            </w:tcBorders>
            <w:vAlign w:val="center"/>
          </w:tcPr>
          <w:p w14:paraId="71B6751A"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FB767C5"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A14DE30" w14:textId="77777777" w:rsidR="002654B5" w:rsidRPr="002654B5" w:rsidRDefault="002654B5" w:rsidP="002654B5">
            <w:pPr>
              <w:widowControl w:val="0"/>
              <w:spacing w:after="0" w:line="240" w:lineRule="auto"/>
              <w:jc w:val="center"/>
              <w:rPr>
                <w:rFonts w:ascii="Times New Roman" w:hAnsi="Times New Roman"/>
                <w:bCs/>
                <w:sz w:val="20"/>
                <w:szCs w:val="20"/>
                <w:lang w:eastAsia="ru-RU"/>
              </w:rPr>
            </w:pPr>
            <w:r w:rsidRPr="002654B5">
              <w:rPr>
                <w:rFonts w:ascii="Times New Roman" w:hAnsi="Times New Roman"/>
                <w:bCs/>
                <w:sz w:val="20"/>
                <w:szCs w:val="20"/>
                <w:lang w:eastAsia="ru-RU"/>
              </w:rPr>
              <w:t>7657087</w:t>
            </w:r>
          </w:p>
        </w:tc>
      </w:tr>
    </w:tbl>
    <w:p w14:paraId="0DCE538A"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F678F0E"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654B5">
        <w:rPr>
          <w:rFonts w:ascii="Times New Roman" w:hAnsi="Times New Roman"/>
          <w:sz w:val="20"/>
          <w:szCs w:val="20"/>
          <w:lang w:eastAsia="ru-RU"/>
        </w:rPr>
        <w:t xml:space="preserve"> </w:t>
      </w:r>
    </w:p>
    <w:p w14:paraId="02E7CF3A"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14:paraId="12058DF5"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bl>
      <w:tblPr>
        <w:tblW w:w="10314" w:type="dxa"/>
        <w:tblLook w:val="01E0" w:firstRow="1" w:lastRow="1" w:firstColumn="1" w:lastColumn="1" w:noHBand="0" w:noVBand="0"/>
      </w:tblPr>
      <w:tblGrid>
        <w:gridCol w:w="3227"/>
        <w:gridCol w:w="2481"/>
        <w:gridCol w:w="4606"/>
      </w:tblGrid>
      <w:tr w:rsidR="002654B5" w:rsidRPr="002654B5" w14:paraId="5C63A932" w14:textId="77777777" w:rsidTr="00367FEC">
        <w:tc>
          <w:tcPr>
            <w:tcW w:w="3227" w:type="dxa"/>
            <w:shd w:val="clear" w:color="auto" w:fill="auto"/>
          </w:tcPr>
          <w:p w14:paraId="7A23B816" w14:textId="31A032FD"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c>
          <w:tcPr>
            <w:tcW w:w="2481" w:type="dxa"/>
            <w:shd w:val="clear" w:color="auto" w:fill="auto"/>
            <w:vAlign w:val="center"/>
          </w:tcPr>
          <w:p w14:paraId="475A0ACB" w14:textId="36673D1C"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eastAsia="ru-RU"/>
              </w:rPr>
            </w:pPr>
          </w:p>
        </w:tc>
        <w:tc>
          <w:tcPr>
            <w:tcW w:w="4606" w:type="dxa"/>
            <w:shd w:val="clear" w:color="auto" w:fill="auto"/>
          </w:tcPr>
          <w:p w14:paraId="645CEFAD" w14:textId="1747BE96"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r>
      <w:tr w:rsidR="002654B5" w:rsidRPr="002654B5" w14:paraId="0A88BCC5" w14:textId="77777777" w:rsidTr="00367FEC">
        <w:tc>
          <w:tcPr>
            <w:tcW w:w="3227" w:type="dxa"/>
            <w:shd w:val="clear" w:color="auto" w:fill="auto"/>
          </w:tcPr>
          <w:p w14:paraId="765ECBD6"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c>
          <w:tcPr>
            <w:tcW w:w="2481" w:type="dxa"/>
            <w:shd w:val="clear" w:color="auto" w:fill="auto"/>
            <w:vAlign w:val="center"/>
          </w:tcPr>
          <w:p w14:paraId="2DBEC76E" w14:textId="69D0E940"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eastAsia="ru-RU"/>
              </w:rPr>
            </w:pPr>
          </w:p>
        </w:tc>
        <w:tc>
          <w:tcPr>
            <w:tcW w:w="4606" w:type="dxa"/>
            <w:shd w:val="clear" w:color="auto" w:fill="auto"/>
          </w:tcPr>
          <w:p w14:paraId="0AF59604"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r>
      <w:tr w:rsidR="002654B5" w:rsidRPr="002654B5" w14:paraId="03A8BC44" w14:textId="77777777" w:rsidTr="00367FEC">
        <w:tc>
          <w:tcPr>
            <w:tcW w:w="3227" w:type="dxa"/>
            <w:shd w:val="clear" w:color="auto" w:fill="auto"/>
          </w:tcPr>
          <w:p w14:paraId="3ABE9693"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c>
          <w:tcPr>
            <w:tcW w:w="2481" w:type="dxa"/>
            <w:shd w:val="clear" w:color="auto" w:fill="auto"/>
            <w:vAlign w:val="center"/>
          </w:tcPr>
          <w:p w14:paraId="3CA36A68"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eastAsia="ru-RU"/>
              </w:rPr>
            </w:pPr>
          </w:p>
        </w:tc>
        <w:tc>
          <w:tcPr>
            <w:tcW w:w="4606" w:type="dxa"/>
            <w:shd w:val="clear" w:color="auto" w:fill="auto"/>
          </w:tcPr>
          <w:p w14:paraId="6435EBED"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r>
      <w:tr w:rsidR="002654B5" w:rsidRPr="002654B5" w14:paraId="5B738C50" w14:textId="77777777" w:rsidTr="00367FEC">
        <w:tc>
          <w:tcPr>
            <w:tcW w:w="3227" w:type="dxa"/>
            <w:shd w:val="clear" w:color="auto" w:fill="auto"/>
          </w:tcPr>
          <w:p w14:paraId="7B4B3605" w14:textId="505D142F"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c>
          <w:tcPr>
            <w:tcW w:w="2481" w:type="dxa"/>
            <w:shd w:val="clear" w:color="auto" w:fill="auto"/>
            <w:vAlign w:val="center"/>
          </w:tcPr>
          <w:p w14:paraId="0F645C4C" w14:textId="7425272E"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eastAsia="ru-RU"/>
              </w:rPr>
            </w:pPr>
          </w:p>
        </w:tc>
        <w:tc>
          <w:tcPr>
            <w:tcW w:w="4606" w:type="dxa"/>
            <w:shd w:val="clear" w:color="auto" w:fill="auto"/>
          </w:tcPr>
          <w:p w14:paraId="18359A77" w14:textId="0E91382F"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r>
      <w:tr w:rsidR="002654B5" w:rsidRPr="002654B5" w14:paraId="7EC0032E" w14:textId="77777777" w:rsidTr="00367FEC">
        <w:tc>
          <w:tcPr>
            <w:tcW w:w="3227" w:type="dxa"/>
            <w:shd w:val="clear" w:color="auto" w:fill="auto"/>
          </w:tcPr>
          <w:p w14:paraId="7ADAC508"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c>
          <w:tcPr>
            <w:tcW w:w="2481" w:type="dxa"/>
            <w:shd w:val="clear" w:color="auto" w:fill="auto"/>
            <w:vAlign w:val="center"/>
          </w:tcPr>
          <w:p w14:paraId="35C5BA4B" w14:textId="1DDC2E4F"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eastAsia="ru-RU"/>
              </w:rPr>
            </w:pPr>
          </w:p>
        </w:tc>
        <w:tc>
          <w:tcPr>
            <w:tcW w:w="4606" w:type="dxa"/>
            <w:shd w:val="clear" w:color="auto" w:fill="auto"/>
          </w:tcPr>
          <w:p w14:paraId="7D88A8C8" w14:textId="77777777" w:rsidR="002654B5" w:rsidRPr="002654B5" w:rsidRDefault="002654B5" w:rsidP="0026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c>
      </w:tr>
    </w:tbl>
    <w:p w14:paraId="29212631" w14:textId="77777777" w:rsidR="002654B5" w:rsidRPr="002654B5" w:rsidRDefault="002654B5" w:rsidP="00FA0133">
      <w:pPr>
        <w:spacing w:after="0" w:line="240" w:lineRule="auto"/>
        <w:rPr>
          <w:rFonts w:ascii="Times New Roman" w:hAnsi="Times New Roman"/>
          <w:b/>
          <w:sz w:val="24"/>
          <w:szCs w:val="24"/>
        </w:rPr>
      </w:pPr>
      <w:r w:rsidRPr="002654B5">
        <w:rPr>
          <w:rFonts w:ascii="Times New Roman" w:hAnsi="Times New Roman"/>
          <w:b/>
          <w:sz w:val="24"/>
          <w:szCs w:val="24"/>
        </w:rPr>
        <w:t>Примітки до фінансової звітності, складені відповідно до міжнародних стандартів фінансової звітності</w:t>
      </w:r>
    </w:p>
    <w:p w14:paraId="178A1EBA" w14:textId="77777777" w:rsidR="00FA0133" w:rsidRPr="00FA0133" w:rsidRDefault="00FA0133" w:rsidP="00FA0133">
      <w:pPr>
        <w:widowControl w:val="0"/>
        <w:autoSpaceDE w:val="0"/>
        <w:autoSpaceDN w:val="0"/>
        <w:adjustRightInd w:val="0"/>
        <w:spacing w:after="0" w:line="240" w:lineRule="auto"/>
        <w:jc w:val="center"/>
        <w:rPr>
          <w:rFonts w:ascii="Times New Roman" w:hAnsi="Times New Roman"/>
          <w:b/>
          <w:bCs/>
        </w:rPr>
      </w:pPr>
      <w:bookmarkStart w:id="14" w:name="_Toc448314450"/>
    </w:p>
    <w:p w14:paraId="28C993B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rPr>
      </w:pPr>
    </w:p>
    <w:p w14:paraId="5834E4FD" w14:textId="77777777" w:rsidR="00FA0133" w:rsidRPr="00FA0133" w:rsidRDefault="00FA0133" w:rsidP="00FA0133">
      <w:pPr>
        <w:widowControl w:val="0"/>
        <w:spacing w:after="0" w:line="240" w:lineRule="auto"/>
        <w:jc w:val="center"/>
        <w:outlineLvl w:val="0"/>
        <w:rPr>
          <w:rFonts w:ascii="Times New Roman" w:hAnsi="Times New Roman"/>
          <w:b/>
          <w:bCs/>
          <w:kern w:val="32"/>
          <w:lang w:eastAsia="en-US"/>
        </w:rPr>
      </w:pPr>
      <w:r w:rsidRPr="00FA0133">
        <w:rPr>
          <w:rFonts w:ascii="Times New Roman" w:hAnsi="Times New Roman"/>
          <w:b/>
          <w:bCs/>
          <w:kern w:val="32"/>
          <w:lang w:eastAsia="en-US"/>
        </w:rPr>
        <w:t>Заява про відповідальність керівництва</w:t>
      </w:r>
    </w:p>
    <w:p w14:paraId="0041B460" w14:textId="77777777" w:rsidR="00FA0133" w:rsidRPr="00FA0133" w:rsidRDefault="00FA0133" w:rsidP="00FA0133">
      <w:pPr>
        <w:widowControl w:val="0"/>
        <w:spacing w:after="0" w:line="240" w:lineRule="auto"/>
        <w:jc w:val="center"/>
        <w:outlineLvl w:val="0"/>
        <w:rPr>
          <w:rFonts w:ascii="Times New Roman" w:hAnsi="Times New Roman"/>
          <w:b/>
          <w:bCs/>
          <w:kern w:val="32"/>
          <w:lang w:eastAsia="en-US"/>
        </w:rPr>
      </w:pPr>
      <w:r w:rsidRPr="00FA0133">
        <w:rPr>
          <w:rFonts w:ascii="Times New Roman" w:hAnsi="Times New Roman"/>
          <w:b/>
          <w:bCs/>
          <w:kern w:val="32"/>
          <w:lang w:eastAsia="en-US"/>
        </w:rPr>
        <w:t>щодо підготовки та затвердження проміжної фінансової звітності</w:t>
      </w:r>
    </w:p>
    <w:p w14:paraId="73B18104" w14:textId="77777777" w:rsidR="00FA0133" w:rsidRPr="00FA0133" w:rsidRDefault="00FA0133" w:rsidP="00FA0133">
      <w:pPr>
        <w:widowControl w:val="0"/>
        <w:spacing w:after="0" w:line="240" w:lineRule="auto"/>
        <w:rPr>
          <w:rFonts w:ascii="Times New Roman" w:eastAsia="Calibri" w:hAnsi="Times New Roman"/>
          <w:lang w:eastAsia="en-US"/>
        </w:rPr>
      </w:pPr>
    </w:p>
    <w:p w14:paraId="7BAF74DB" w14:textId="77777777" w:rsidR="00FA0133" w:rsidRPr="00FA0133" w:rsidRDefault="00FA0133" w:rsidP="00FA0133">
      <w:pPr>
        <w:widowControl w:val="0"/>
        <w:spacing w:after="0" w:line="240" w:lineRule="auto"/>
        <w:jc w:val="both"/>
        <w:outlineLvl w:val="0"/>
        <w:rPr>
          <w:rFonts w:ascii="Times New Roman" w:hAnsi="Times New Roman"/>
          <w:bCs/>
          <w:kern w:val="32"/>
          <w:lang w:eastAsia="en-US"/>
        </w:rPr>
      </w:pPr>
      <w:r w:rsidRPr="00FA0133">
        <w:rPr>
          <w:rFonts w:ascii="Times New Roman" w:hAnsi="Times New Roman"/>
          <w:bCs/>
          <w:kern w:val="32"/>
          <w:lang w:eastAsia="en-US"/>
        </w:rPr>
        <w:t xml:space="preserve">Керівництво </w:t>
      </w:r>
      <w:bookmarkStart w:id="15" w:name="_Hlk194570569"/>
      <w:r w:rsidRPr="00FA0133">
        <w:rPr>
          <w:rFonts w:ascii="Times New Roman" w:hAnsi="Times New Roman"/>
          <w:bCs/>
          <w:kern w:val="32"/>
          <w:lang w:eastAsia="en-US"/>
        </w:rPr>
        <w:t>Приватного акціонерного товариства «ДЖЕЙ ТІ ІНТЕРНЕШНЛ КОМПАНІ УКРАЇНА»</w:t>
      </w:r>
      <w:bookmarkEnd w:id="15"/>
      <w:r w:rsidRPr="00FA0133">
        <w:rPr>
          <w:rFonts w:ascii="Times New Roman" w:hAnsi="Times New Roman"/>
          <w:bCs/>
          <w:kern w:val="32"/>
          <w:lang w:eastAsia="en-US"/>
        </w:rPr>
        <w:t xml:space="preserve"> (надалі, Товариство) несе відповідальність за підготовку цієї проміжної фінансової звітності, яка достовірно відображає в всіх суттєвих аспектах фінансовий стан Компанії станом на 30 вересня 2025 року і результати його діяльності, рух грошових коштів та зміни у власному капіталі за  період, який закінчився цією датою, а також за розкриття основних принципів облікової політики та іншої пояснювальної інформації, відповідно до Міжнародних стандартів фінансової звітності (МСФЗ).</w:t>
      </w:r>
    </w:p>
    <w:p w14:paraId="1522EE45" w14:textId="77777777" w:rsidR="00FA0133" w:rsidRPr="00FA0133" w:rsidRDefault="00FA0133" w:rsidP="00FA0133">
      <w:pPr>
        <w:widowControl w:val="0"/>
        <w:spacing w:after="0" w:line="240" w:lineRule="auto"/>
        <w:rPr>
          <w:rFonts w:ascii="Times New Roman" w:eastAsia="Calibri" w:hAnsi="Times New Roman"/>
          <w:lang w:eastAsia="en-US"/>
        </w:rPr>
      </w:pPr>
    </w:p>
    <w:p w14:paraId="781B9884" w14:textId="77777777" w:rsidR="00FA0133" w:rsidRPr="00FA0133" w:rsidRDefault="00FA0133" w:rsidP="00FA0133">
      <w:pPr>
        <w:widowControl w:val="0"/>
        <w:spacing w:after="0" w:line="240" w:lineRule="auto"/>
        <w:jc w:val="both"/>
        <w:outlineLvl w:val="0"/>
        <w:rPr>
          <w:rFonts w:ascii="Times New Roman" w:hAnsi="Times New Roman"/>
          <w:bCs/>
          <w:kern w:val="32"/>
          <w:lang w:eastAsia="en-US"/>
        </w:rPr>
      </w:pPr>
      <w:r w:rsidRPr="00FA0133">
        <w:rPr>
          <w:rFonts w:ascii="Times New Roman" w:hAnsi="Times New Roman"/>
          <w:bCs/>
          <w:kern w:val="32"/>
          <w:lang w:eastAsia="en-US"/>
        </w:rPr>
        <w:t xml:space="preserve">При підготовці фінансової звітності Керівництво несе відповідальність за: </w:t>
      </w:r>
    </w:p>
    <w:p w14:paraId="55B6FCC8" w14:textId="77777777" w:rsidR="00FA0133" w:rsidRPr="00FA0133" w:rsidRDefault="00FA0133" w:rsidP="00FA0133">
      <w:pPr>
        <w:widowControl w:val="0"/>
        <w:spacing w:after="0" w:line="240" w:lineRule="auto"/>
        <w:rPr>
          <w:rFonts w:ascii="Times New Roman" w:eastAsia="Calibri" w:hAnsi="Times New Roman"/>
          <w:lang w:eastAsia="en-US"/>
        </w:rPr>
      </w:pPr>
    </w:p>
    <w:p w14:paraId="680C762C"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належний вибір та застосування облікової політики; </w:t>
      </w:r>
    </w:p>
    <w:p w14:paraId="411E56F1"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представлення інформації, зокрема, даних про облікову політику, у формі, що забезпечує прийнятність, достовірність, зіставність та зрозумілість такої інформації; </w:t>
      </w:r>
    </w:p>
    <w:p w14:paraId="43FA370A"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додаткове розкриття інформації у випадках, коли виконання вимог МСФЗ є недостатнім для розуміння користувачами впливу конкретних операцій, інших подій та умов на фінансовий стан та фінансові показники діяльності Товариства; </w:t>
      </w:r>
    </w:p>
    <w:p w14:paraId="711E4C27"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здійснення оцінки щодо здатності Товариства продовжувати свою діяльність на безперервній основі. </w:t>
      </w:r>
    </w:p>
    <w:p w14:paraId="325C65FC" w14:textId="77777777" w:rsidR="00FA0133" w:rsidRPr="00FA0133" w:rsidRDefault="00FA0133" w:rsidP="00FA0133">
      <w:pPr>
        <w:widowControl w:val="0"/>
        <w:spacing w:after="0" w:line="240" w:lineRule="auto"/>
        <w:jc w:val="both"/>
        <w:outlineLvl w:val="0"/>
        <w:rPr>
          <w:rFonts w:ascii="Times New Roman" w:hAnsi="Times New Roman"/>
          <w:bCs/>
          <w:kern w:val="32"/>
          <w:lang w:eastAsia="en-US"/>
        </w:rPr>
      </w:pPr>
    </w:p>
    <w:p w14:paraId="1DC14B17" w14:textId="77777777" w:rsidR="00FA0133" w:rsidRPr="00FA0133" w:rsidRDefault="00FA0133" w:rsidP="00FA0133">
      <w:pPr>
        <w:widowControl w:val="0"/>
        <w:spacing w:after="0" w:line="240" w:lineRule="auto"/>
        <w:jc w:val="both"/>
        <w:outlineLvl w:val="0"/>
        <w:rPr>
          <w:rFonts w:ascii="Times New Roman" w:hAnsi="Times New Roman"/>
          <w:bCs/>
          <w:kern w:val="32"/>
          <w:lang w:eastAsia="en-US"/>
        </w:rPr>
      </w:pPr>
      <w:r w:rsidRPr="00FA0133">
        <w:rPr>
          <w:rFonts w:ascii="Times New Roman" w:hAnsi="Times New Roman"/>
          <w:bCs/>
          <w:kern w:val="32"/>
          <w:lang w:eastAsia="en-US"/>
        </w:rPr>
        <w:t xml:space="preserve">Керівництво, в межах своєї компетенції, також несе відповідальність за: </w:t>
      </w:r>
    </w:p>
    <w:p w14:paraId="1B6A8354"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розробку, впровадження та підтримання ефективної та надійної системи внутрішнього контролю у всіх підрозділах Товариства; </w:t>
      </w:r>
    </w:p>
    <w:p w14:paraId="603CFC6A"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ведення належної облікової документації, яка дозволяє у будь-який час продемонструвати та пояснити операції Товариства та розкрити інформацію з достатньою точністю щодо її фінансового стану і надає Керівництву можливість забезпечити відповідність фінансової звітності Товариства вимогам МСФЗ; </w:t>
      </w:r>
    </w:p>
    <w:p w14:paraId="1EAC529D"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ведення облікової документації відповідно до вимог місцевого законодавства та МСФЗ; </w:t>
      </w:r>
    </w:p>
    <w:p w14:paraId="53EA1E49"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застосування обґрунтовано доступних заходів щодо збереження активів Товариства; </w:t>
      </w:r>
    </w:p>
    <w:p w14:paraId="5798BAC6" w14:textId="77777777" w:rsidR="00FA0133" w:rsidRPr="00FA0133" w:rsidRDefault="00FA0133" w:rsidP="00FA0133">
      <w:pPr>
        <w:widowControl w:val="0"/>
        <w:numPr>
          <w:ilvl w:val="0"/>
          <w:numId w:val="7"/>
        </w:numPr>
        <w:spacing w:after="0" w:line="240" w:lineRule="auto"/>
        <w:ind w:left="567" w:hanging="567"/>
        <w:jc w:val="both"/>
        <w:outlineLvl w:val="0"/>
        <w:rPr>
          <w:rFonts w:ascii="Times New Roman" w:hAnsi="Times New Roman"/>
          <w:bCs/>
          <w:kern w:val="32"/>
          <w:lang w:eastAsia="en-US"/>
        </w:rPr>
      </w:pPr>
      <w:r w:rsidRPr="00FA0133">
        <w:rPr>
          <w:rFonts w:ascii="Times New Roman" w:hAnsi="Times New Roman"/>
          <w:bCs/>
          <w:kern w:val="32"/>
          <w:lang w:eastAsia="en-US"/>
        </w:rPr>
        <w:t xml:space="preserve">запобігання і виявлення випадків шахрайства та інших порушень. </w:t>
      </w:r>
    </w:p>
    <w:p w14:paraId="1942191F" w14:textId="77777777" w:rsidR="00FA0133" w:rsidRPr="00FA0133" w:rsidRDefault="00FA0133" w:rsidP="00FA0133">
      <w:pPr>
        <w:widowControl w:val="0"/>
        <w:spacing w:after="0" w:line="240" w:lineRule="auto"/>
        <w:rPr>
          <w:rFonts w:ascii="Times New Roman" w:eastAsia="Calibri" w:hAnsi="Times New Roman"/>
          <w:lang w:eastAsia="en-US"/>
        </w:rPr>
      </w:pPr>
    </w:p>
    <w:p w14:paraId="17CA6FEA" w14:textId="77777777" w:rsidR="00FA0133" w:rsidRPr="00FA0133" w:rsidRDefault="00FA0133" w:rsidP="00FA0133">
      <w:pPr>
        <w:widowControl w:val="0"/>
        <w:spacing w:after="0" w:line="240" w:lineRule="auto"/>
        <w:jc w:val="both"/>
        <w:outlineLvl w:val="0"/>
        <w:rPr>
          <w:rFonts w:ascii="Times New Roman" w:hAnsi="Times New Roman"/>
          <w:bCs/>
          <w:kern w:val="32"/>
          <w:lang w:eastAsia="en-US"/>
        </w:rPr>
      </w:pPr>
      <w:r w:rsidRPr="00FA0133">
        <w:rPr>
          <w:rFonts w:ascii="Times New Roman" w:hAnsi="Times New Roman"/>
          <w:bCs/>
          <w:kern w:val="32"/>
          <w:lang w:eastAsia="en-US"/>
        </w:rPr>
        <w:t>Проміжна фінансова звітність станом на 30.09.2025 року була затверджена 24 жовтня 2025 р. від імені керівництва Товариства.</w:t>
      </w:r>
    </w:p>
    <w:p w14:paraId="4C341995" w14:textId="77777777" w:rsidR="00FA0133" w:rsidRPr="00FA0133" w:rsidRDefault="00FA0133" w:rsidP="00FA0133">
      <w:pPr>
        <w:widowControl w:val="0"/>
        <w:spacing w:after="0" w:line="240" w:lineRule="auto"/>
        <w:rPr>
          <w:rFonts w:ascii="Times New Roman" w:eastAsia="Calibri" w:hAnsi="Times New Roman"/>
          <w:lang w:eastAsia="en-US"/>
        </w:rPr>
      </w:pPr>
    </w:p>
    <w:p w14:paraId="05C63E1A" w14:textId="77777777" w:rsidR="00FA0133" w:rsidRPr="00FA0133" w:rsidRDefault="00FA0133" w:rsidP="00FA0133">
      <w:pPr>
        <w:widowControl w:val="0"/>
        <w:spacing w:after="0" w:line="240" w:lineRule="auto"/>
        <w:jc w:val="both"/>
        <w:outlineLvl w:val="0"/>
        <w:rPr>
          <w:rFonts w:ascii="Times New Roman" w:hAnsi="Times New Roman"/>
          <w:b/>
          <w:bCs/>
          <w:kern w:val="32"/>
          <w:lang w:eastAsia="en-US"/>
        </w:rPr>
      </w:pPr>
    </w:p>
    <w:p w14:paraId="21491E2D" w14:textId="77777777" w:rsidR="00FA0133" w:rsidRPr="00FA0133" w:rsidRDefault="00FA0133" w:rsidP="00FA0133">
      <w:pPr>
        <w:widowControl w:val="0"/>
        <w:spacing w:after="0" w:line="240" w:lineRule="auto"/>
        <w:jc w:val="both"/>
        <w:outlineLvl w:val="0"/>
        <w:rPr>
          <w:rFonts w:ascii="Times New Roman" w:hAnsi="Times New Roman"/>
          <w:b/>
          <w:bCs/>
          <w:kern w:val="32"/>
          <w:lang w:eastAsia="en-US"/>
        </w:rPr>
      </w:pPr>
    </w:p>
    <w:p w14:paraId="0D1756B4" w14:textId="77777777" w:rsidR="00FA0133" w:rsidRPr="00FA0133" w:rsidRDefault="00FA0133" w:rsidP="00FA0133">
      <w:pPr>
        <w:widowControl w:val="0"/>
        <w:spacing w:after="0" w:line="240" w:lineRule="auto"/>
        <w:jc w:val="both"/>
        <w:outlineLvl w:val="0"/>
        <w:rPr>
          <w:rFonts w:ascii="Times New Roman" w:hAnsi="Times New Roman"/>
          <w:b/>
          <w:bCs/>
          <w:kern w:val="32"/>
          <w:lang w:eastAsia="en-US"/>
        </w:rPr>
      </w:pPr>
      <w:r w:rsidRPr="00FA0133">
        <w:rPr>
          <w:rFonts w:ascii="Times New Roman" w:hAnsi="Times New Roman"/>
          <w:b/>
          <w:bCs/>
          <w:kern w:val="32"/>
          <w:lang w:eastAsia="en-US"/>
        </w:rPr>
        <w:t xml:space="preserve">Генеральний директор                                                                               </w:t>
      </w:r>
      <w:bookmarkStart w:id="16" w:name="_Загальна_інформація"/>
      <w:bookmarkStart w:id="17" w:name="_Toc448314451"/>
      <w:bookmarkEnd w:id="14"/>
      <w:bookmarkEnd w:id="16"/>
      <w:r w:rsidRPr="00FA0133">
        <w:rPr>
          <w:rFonts w:ascii="Times New Roman" w:hAnsi="Times New Roman"/>
          <w:b/>
          <w:bCs/>
          <w:kern w:val="32"/>
          <w:lang w:eastAsia="en-US"/>
        </w:rPr>
        <w:t>Шарамок Світлана Вікторівна</w:t>
      </w:r>
    </w:p>
    <w:p w14:paraId="5365ED43" w14:textId="77777777" w:rsidR="00FA0133" w:rsidRPr="00FA0133" w:rsidRDefault="00FA0133" w:rsidP="00FA0133">
      <w:pPr>
        <w:spacing w:after="0" w:line="240" w:lineRule="auto"/>
        <w:rPr>
          <w:rFonts w:ascii="Times New Roman" w:eastAsia="Calibri" w:hAnsi="Times New Roman"/>
          <w:lang w:eastAsia="en-US"/>
        </w:rPr>
      </w:pPr>
    </w:p>
    <w:p w14:paraId="084C1430"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 xml:space="preserve">Головний бухгалтер                                                </w:t>
      </w:r>
      <w:r w:rsidRPr="00FA0133">
        <w:rPr>
          <w:rFonts w:ascii="Times New Roman" w:eastAsia="Calibri" w:hAnsi="Times New Roman"/>
          <w:b/>
          <w:bCs/>
        </w:rPr>
        <w:tab/>
      </w:r>
      <w:r w:rsidRPr="00FA0133">
        <w:rPr>
          <w:rFonts w:ascii="Times New Roman" w:eastAsia="Calibri" w:hAnsi="Times New Roman"/>
          <w:b/>
          <w:bCs/>
        </w:rPr>
        <w:tab/>
        <w:t xml:space="preserve">              Шкітельова Наталія Анатоліївна</w:t>
      </w:r>
    </w:p>
    <w:p w14:paraId="69AF17AD" w14:textId="77777777" w:rsidR="00FA0133" w:rsidRPr="00FA0133" w:rsidRDefault="00FA0133" w:rsidP="00FA0133">
      <w:pPr>
        <w:spacing w:after="0" w:line="240" w:lineRule="auto"/>
        <w:rPr>
          <w:rFonts w:ascii="Times New Roman" w:eastAsia="Calibri" w:hAnsi="Times New Roman"/>
          <w:lang w:eastAsia="en-US"/>
        </w:rPr>
      </w:pPr>
    </w:p>
    <w:p w14:paraId="7D2C486C"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lang w:eastAsia="en-US"/>
        </w:rPr>
        <w:br w:type="page"/>
      </w:r>
      <w:r w:rsidRPr="00FA0133">
        <w:rPr>
          <w:rFonts w:ascii="Times New Roman" w:eastAsia="Calibri" w:hAnsi="Times New Roman"/>
          <w:b/>
          <w:bCs/>
        </w:rPr>
        <w:lastRenderedPageBreak/>
        <w:t xml:space="preserve">ЗВІТ ПРО ФІНАНСОВИЙ СТАН </w:t>
      </w:r>
    </w:p>
    <w:p w14:paraId="26E34BC0"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ЗА РІК, ЩО ЗАКІНЧИВСЯ 30 ВЕРЕСНЯ</w:t>
      </w:r>
      <w:r w:rsidRPr="00FA0133">
        <w:rPr>
          <w:rFonts w:ascii="Times New Roman" w:eastAsia="Calibri" w:hAnsi="Times New Roman"/>
          <w:b/>
          <w:bCs/>
          <w:lang w:eastAsia="en-US"/>
        </w:rPr>
        <w:t xml:space="preserve"> </w:t>
      </w:r>
      <w:r w:rsidRPr="00FA0133">
        <w:rPr>
          <w:rFonts w:ascii="Times New Roman" w:eastAsia="Calibri" w:hAnsi="Times New Roman"/>
          <w:b/>
          <w:bCs/>
        </w:rPr>
        <w:t>2025 РОКУ</w:t>
      </w:r>
      <w:r w:rsidRPr="00FA0133">
        <w:rPr>
          <w:rFonts w:ascii="Times New Roman" w:eastAsia="Calibri" w:hAnsi="Times New Roman"/>
          <w:b/>
          <w:bCs/>
        </w:rPr>
        <w:tab/>
      </w:r>
      <w:r w:rsidRPr="00FA0133">
        <w:rPr>
          <w:rFonts w:ascii="Times New Roman" w:eastAsia="Calibri" w:hAnsi="Times New Roman"/>
          <w:b/>
          <w:bCs/>
        </w:rPr>
        <w:tab/>
      </w:r>
      <w:r w:rsidRPr="00FA0133">
        <w:rPr>
          <w:rFonts w:ascii="Times New Roman" w:eastAsia="Calibri" w:hAnsi="Times New Roman"/>
          <w:b/>
          <w:bCs/>
        </w:rPr>
        <w:tab/>
      </w:r>
      <w:r w:rsidRPr="00FA0133">
        <w:rPr>
          <w:rFonts w:ascii="Times New Roman" w:eastAsia="Calibri" w:hAnsi="Times New Roman"/>
          <w:b/>
          <w:bCs/>
        </w:rPr>
        <w:tab/>
      </w:r>
      <w:r w:rsidRPr="00FA0133">
        <w:rPr>
          <w:rFonts w:ascii="Times New Roman" w:eastAsia="Calibri" w:hAnsi="Times New Roman"/>
          <w:b/>
          <w:bCs/>
        </w:rPr>
        <w:tab/>
      </w:r>
      <w:r w:rsidRPr="00FA0133">
        <w:rPr>
          <w:rFonts w:ascii="Times New Roman" w:eastAsia="Calibri" w:hAnsi="Times New Roman"/>
          <w:b/>
          <w:bCs/>
        </w:rPr>
        <w:tab/>
      </w:r>
      <w:r w:rsidRPr="00FA0133">
        <w:rPr>
          <w:rFonts w:ascii="Times New Roman" w:eastAsia="Calibri" w:hAnsi="Times New Roman"/>
          <w:b/>
          <w:bCs/>
        </w:rPr>
        <w:tab/>
      </w:r>
    </w:p>
    <w:p w14:paraId="78DDC99B" w14:textId="77777777" w:rsidR="00FA0133" w:rsidRPr="00FA0133" w:rsidRDefault="00FA0133" w:rsidP="00FA0133">
      <w:pPr>
        <w:widowControl w:val="0"/>
        <w:autoSpaceDE w:val="0"/>
        <w:autoSpaceDN w:val="0"/>
        <w:adjustRightInd w:val="0"/>
        <w:spacing w:after="0" w:line="240" w:lineRule="auto"/>
        <w:ind w:left="7788" w:firstLine="708"/>
        <w:outlineLvl w:val="2"/>
        <w:rPr>
          <w:rFonts w:ascii="Times New Roman" w:eastAsia="Calibri" w:hAnsi="Times New Roman"/>
          <w:b/>
          <w:bCs/>
        </w:rPr>
      </w:pPr>
      <w:r w:rsidRPr="00FA0133">
        <w:rPr>
          <w:rFonts w:ascii="Times New Roman" w:eastAsia="Calibri" w:hAnsi="Times New Roman"/>
          <w:b/>
          <w:bCs/>
        </w:rPr>
        <w:t xml:space="preserve"> (тис. грн.)</w:t>
      </w:r>
    </w:p>
    <w:tbl>
      <w:tblPr>
        <w:tblW w:w="10349" w:type="dxa"/>
        <w:tblInd w:w="-3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6200"/>
        <w:gridCol w:w="1193"/>
        <w:gridCol w:w="1546"/>
        <w:gridCol w:w="1410"/>
      </w:tblGrid>
      <w:tr w:rsidR="00FA0133" w:rsidRPr="00FA0133" w14:paraId="18E4A73D" w14:textId="77777777" w:rsidTr="00367FEC">
        <w:tc>
          <w:tcPr>
            <w:tcW w:w="6267" w:type="dxa"/>
          </w:tcPr>
          <w:p w14:paraId="6F8C3CB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Актив </w:t>
            </w:r>
          </w:p>
        </w:tc>
        <w:tc>
          <w:tcPr>
            <w:tcW w:w="1118" w:type="dxa"/>
          </w:tcPr>
          <w:p w14:paraId="7202FB3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Примітка </w:t>
            </w:r>
          </w:p>
        </w:tc>
        <w:tc>
          <w:tcPr>
            <w:tcW w:w="1551" w:type="dxa"/>
          </w:tcPr>
          <w:p w14:paraId="776B939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lang w:val="en-US"/>
              </w:rPr>
            </w:pPr>
            <w:r w:rsidRPr="00FA0133">
              <w:rPr>
                <w:rFonts w:ascii="Times New Roman" w:eastAsia="Calibri" w:hAnsi="Times New Roman"/>
                <w:b/>
                <w:bCs/>
              </w:rPr>
              <w:t>Станом на 30.</w:t>
            </w:r>
            <w:r w:rsidRPr="00FA0133">
              <w:rPr>
                <w:rFonts w:ascii="Times New Roman" w:eastAsia="Calibri" w:hAnsi="Times New Roman"/>
                <w:b/>
                <w:bCs/>
                <w:lang w:val="en-US"/>
              </w:rPr>
              <w:t>0</w:t>
            </w:r>
            <w:r w:rsidRPr="00FA0133">
              <w:rPr>
                <w:rFonts w:ascii="Times New Roman" w:eastAsia="Calibri" w:hAnsi="Times New Roman"/>
                <w:b/>
                <w:bCs/>
              </w:rPr>
              <w:t>9.202</w:t>
            </w:r>
            <w:r w:rsidRPr="00FA0133">
              <w:rPr>
                <w:rFonts w:ascii="Times New Roman" w:eastAsia="Calibri" w:hAnsi="Times New Roman"/>
                <w:b/>
                <w:bCs/>
                <w:lang w:val="en-US"/>
              </w:rPr>
              <w:t>5</w:t>
            </w:r>
          </w:p>
        </w:tc>
        <w:tc>
          <w:tcPr>
            <w:tcW w:w="1413" w:type="dxa"/>
          </w:tcPr>
          <w:p w14:paraId="7509ED6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lang w:val="en-US"/>
              </w:rPr>
            </w:pPr>
            <w:r w:rsidRPr="00FA0133">
              <w:rPr>
                <w:rFonts w:ascii="Times New Roman" w:eastAsia="Calibri" w:hAnsi="Times New Roman"/>
                <w:b/>
                <w:bCs/>
              </w:rPr>
              <w:t>Станом на 31.12.202</w:t>
            </w:r>
            <w:r w:rsidRPr="00FA0133">
              <w:rPr>
                <w:rFonts w:ascii="Times New Roman" w:eastAsia="Calibri" w:hAnsi="Times New Roman"/>
                <w:b/>
                <w:bCs/>
                <w:lang w:val="en-US"/>
              </w:rPr>
              <w:t>4</w:t>
            </w:r>
          </w:p>
        </w:tc>
      </w:tr>
      <w:tr w:rsidR="00FA0133" w:rsidRPr="00FA0133" w14:paraId="0A50E501" w14:textId="77777777" w:rsidTr="00367FEC">
        <w:tc>
          <w:tcPr>
            <w:tcW w:w="6267" w:type="dxa"/>
          </w:tcPr>
          <w:p w14:paraId="16F0928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w:t>
            </w:r>
          </w:p>
        </w:tc>
        <w:tc>
          <w:tcPr>
            <w:tcW w:w="1118" w:type="dxa"/>
          </w:tcPr>
          <w:p w14:paraId="2631DD7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2</w:t>
            </w:r>
          </w:p>
        </w:tc>
        <w:tc>
          <w:tcPr>
            <w:tcW w:w="1551" w:type="dxa"/>
          </w:tcPr>
          <w:p w14:paraId="620A26A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3</w:t>
            </w:r>
          </w:p>
        </w:tc>
        <w:tc>
          <w:tcPr>
            <w:tcW w:w="1413" w:type="dxa"/>
          </w:tcPr>
          <w:p w14:paraId="3A7A8BC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3</w:t>
            </w:r>
          </w:p>
        </w:tc>
      </w:tr>
      <w:tr w:rsidR="00FA0133" w:rsidRPr="00FA0133" w14:paraId="4365520C" w14:textId="77777777" w:rsidTr="00367FEC">
        <w:tc>
          <w:tcPr>
            <w:tcW w:w="6267" w:type="dxa"/>
          </w:tcPr>
          <w:p w14:paraId="5C6E021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І. Необоротні активи</w:t>
            </w:r>
          </w:p>
        </w:tc>
        <w:tc>
          <w:tcPr>
            <w:tcW w:w="1118" w:type="dxa"/>
          </w:tcPr>
          <w:p w14:paraId="03525AE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51" w:type="dxa"/>
          </w:tcPr>
          <w:p w14:paraId="0976657A"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tc>
        <w:tc>
          <w:tcPr>
            <w:tcW w:w="1413" w:type="dxa"/>
          </w:tcPr>
          <w:p w14:paraId="1E1FC21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tc>
      </w:tr>
      <w:tr w:rsidR="00FA0133" w:rsidRPr="00FA0133" w14:paraId="0661967A" w14:textId="77777777" w:rsidTr="00367FEC">
        <w:tc>
          <w:tcPr>
            <w:tcW w:w="6267" w:type="dxa"/>
          </w:tcPr>
          <w:p w14:paraId="21096A52"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Нематеріальні активи</w:t>
            </w:r>
          </w:p>
        </w:tc>
        <w:tc>
          <w:tcPr>
            <w:tcW w:w="1118" w:type="dxa"/>
          </w:tcPr>
          <w:p w14:paraId="0140806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8.1</w:t>
            </w:r>
          </w:p>
        </w:tc>
        <w:tc>
          <w:tcPr>
            <w:tcW w:w="1551" w:type="dxa"/>
          </w:tcPr>
          <w:p w14:paraId="228A437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highlight w:val="yellow"/>
                <w:lang w:val="ru-RU"/>
              </w:rPr>
            </w:pPr>
            <w:r w:rsidRPr="00FA0133">
              <w:rPr>
                <w:rFonts w:ascii="Times New Roman" w:eastAsia="Calibri" w:hAnsi="Times New Roman"/>
                <w:bCs/>
                <w:lang w:val="ru-RU"/>
              </w:rPr>
              <w:t>4 337</w:t>
            </w:r>
          </w:p>
        </w:tc>
        <w:tc>
          <w:tcPr>
            <w:tcW w:w="1413" w:type="dxa"/>
          </w:tcPr>
          <w:p w14:paraId="2D49E1A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5 645</w:t>
            </w:r>
          </w:p>
        </w:tc>
      </w:tr>
      <w:tr w:rsidR="00FA0133" w:rsidRPr="00FA0133" w14:paraId="2B85F851" w14:textId="77777777" w:rsidTr="00367FEC">
        <w:tc>
          <w:tcPr>
            <w:tcW w:w="6267" w:type="dxa"/>
          </w:tcPr>
          <w:p w14:paraId="68D66BE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Основні засоби</w:t>
            </w:r>
          </w:p>
        </w:tc>
        <w:tc>
          <w:tcPr>
            <w:tcW w:w="1118" w:type="dxa"/>
          </w:tcPr>
          <w:p w14:paraId="04F620C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8.2</w:t>
            </w:r>
          </w:p>
        </w:tc>
        <w:tc>
          <w:tcPr>
            <w:tcW w:w="1551" w:type="dxa"/>
          </w:tcPr>
          <w:p w14:paraId="71540F5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highlight w:val="yellow"/>
                <w:lang w:val="ru-RU"/>
              </w:rPr>
            </w:pPr>
            <w:r w:rsidRPr="00FA0133">
              <w:rPr>
                <w:rFonts w:ascii="Times New Roman" w:eastAsia="Calibri" w:hAnsi="Times New Roman"/>
                <w:bCs/>
                <w:lang w:val="ru-RU"/>
              </w:rPr>
              <w:t>376 508</w:t>
            </w:r>
          </w:p>
        </w:tc>
        <w:tc>
          <w:tcPr>
            <w:tcW w:w="1413" w:type="dxa"/>
          </w:tcPr>
          <w:p w14:paraId="40DE4EE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376 268</w:t>
            </w:r>
          </w:p>
        </w:tc>
      </w:tr>
      <w:tr w:rsidR="00FA0133" w:rsidRPr="00FA0133" w14:paraId="2A165C77" w14:textId="77777777" w:rsidTr="00367FEC">
        <w:tc>
          <w:tcPr>
            <w:tcW w:w="6267" w:type="dxa"/>
          </w:tcPr>
          <w:p w14:paraId="4D9413B1"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Актив з права користування</w:t>
            </w:r>
          </w:p>
        </w:tc>
        <w:tc>
          <w:tcPr>
            <w:tcW w:w="1118" w:type="dxa"/>
          </w:tcPr>
          <w:p w14:paraId="44C4461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8.3</w:t>
            </w:r>
          </w:p>
        </w:tc>
        <w:tc>
          <w:tcPr>
            <w:tcW w:w="1551" w:type="dxa"/>
          </w:tcPr>
          <w:p w14:paraId="38C1C39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highlight w:val="yellow"/>
                <w:lang w:val="ru-RU"/>
              </w:rPr>
            </w:pPr>
            <w:r w:rsidRPr="00FA0133">
              <w:rPr>
                <w:rFonts w:ascii="Times New Roman" w:eastAsia="Calibri" w:hAnsi="Times New Roman"/>
                <w:bCs/>
                <w:lang w:val="ru-RU"/>
              </w:rPr>
              <w:t>17 647</w:t>
            </w:r>
          </w:p>
        </w:tc>
        <w:tc>
          <w:tcPr>
            <w:tcW w:w="1413" w:type="dxa"/>
          </w:tcPr>
          <w:p w14:paraId="7C7831A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25 493</w:t>
            </w:r>
          </w:p>
        </w:tc>
      </w:tr>
      <w:tr w:rsidR="00FA0133" w:rsidRPr="00FA0133" w14:paraId="1932FFA3" w14:textId="77777777" w:rsidTr="00367FEC">
        <w:tc>
          <w:tcPr>
            <w:tcW w:w="6267" w:type="dxa"/>
          </w:tcPr>
          <w:p w14:paraId="36E61813"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Незавершені капітальні інвестиції</w:t>
            </w:r>
          </w:p>
        </w:tc>
        <w:tc>
          <w:tcPr>
            <w:tcW w:w="1118" w:type="dxa"/>
          </w:tcPr>
          <w:p w14:paraId="3436586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8.4</w:t>
            </w:r>
          </w:p>
        </w:tc>
        <w:tc>
          <w:tcPr>
            <w:tcW w:w="1551" w:type="dxa"/>
          </w:tcPr>
          <w:p w14:paraId="23E98C6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lang w:val="ru-RU"/>
              </w:rPr>
            </w:pPr>
            <w:r w:rsidRPr="00FA0133">
              <w:rPr>
                <w:rFonts w:ascii="Times New Roman" w:eastAsia="Calibri" w:hAnsi="Times New Roman"/>
                <w:bCs/>
                <w:lang w:val="ru-RU"/>
              </w:rPr>
              <w:t>458</w:t>
            </w:r>
          </w:p>
        </w:tc>
        <w:tc>
          <w:tcPr>
            <w:tcW w:w="1413" w:type="dxa"/>
          </w:tcPr>
          <w:p w14:paraId="51BB4AD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2 126</w:t>
            </w:r>
          </w:p>
        </w:tc>
      </w:tr>
      <w:tr w:rsidR="00FA0133" w:rsidRPr="00FA0133" w14:paraId="7B7A4972" w14:textId="77777777" w:rsidTr="00367FEC">
        <w:tc>
          <w:tcPr>
            <w:tcW w:w="6267" w:type="dxa"/>
          </w:tcPr>
          <w:p w14:paraId="5485C86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Усього за розділом І</w:t>
            </w:r>
          </w:p>
        </w:tc>
        <w:tc>
          <w:tcPr>
            <w:tcW w:w="1118" w:type="dxa"/>
          </w:tcPr>
          <w:p w14:paraId="2B6646D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0DB7EEF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lang w:val="ru-RU"/>
              </w:rPr>
            </w:pPr>
            <w:r w:rsidRPr="00FA0133">
              <w:rPr>
                <w:rFonts w:ascii="Times New Roman" w:eastAsia="Calibri" w:hAnsi="Times New Roman"/>
                <w:b/>
                <w:bCs/>
                <w:lang w:val="ru-RU"/>
              </w:rPr>
              <w:t>398 950</w:t>
            </w:r>
          </w:p>
        </w:tc>
        <w:tc>
          <w:tcPr>
            <w:tcW w:w="1413" w:type="dxa"/>
          </w:tcPr>
          <w:p w14:paraId="645712D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409 532</w:t>
            </w:r>
          </w:p>
        </w:tc>
      </w:tr>
      <w:tr w:rsidR="00FA0133" w:rsidRPr="00FA0133" w14:paraId="4C5E9C41" w14:textId="77777777" w:rsidTr="00367FEC">
        <w:tc>
          <w:tcPr>
            <w:tcW w:w="6267" w:type="dxa"/>
          </w:tcPr>
          <w:p w14:paraId="1D6092F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ІІ. Оборотні активи</w:t>
            </w:r>
          </w:p>
        </w:tc>
        <w:tc>
          <w:tcPr>
            <w:tcW w:w="1118" w:type="dxa"/>
          </w:tcPr>
          <w:p w14:paraId="1CF33E5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3AAB47F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413" w:type="dxa"/>
          </w:tcPr>
          <w:p w14:paraId="57F425E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r>
      <w:tr w:rsidR="00FA0133" w:rsidRPr="00FA0133" w14:paraId="7A2B2821" w14:textId="77777777" w:rsidTr="00367FEC">
        <w:tc>
          <w:tcPr>
            <w:tcW w:w="6267" w:type="dxa"/>
          </w:tcPr>
          <w:p w14:paraId="649D5030"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Запаси</w:t>
            </w:r>
          </w:p>
        </w:tc>
        <w:tc>
          <w:tcPr>
            <w:tcW w:w="1118" w:type="dxa"/>
          </w:tcPr>
          <w:p w14:paraId="021A34D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8.5</w:t>
            </w:r>
          </w:p>
        </w:tc>
        <w:tc>
          <w:tcPr>
            <w:tcW w:w="1551" w:type="dxa"/>
          </w:tcPr>
          <w:p w14:paraId="4269785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9 309 616</w:t>
            </w:r>
          </w:p>
        </w:tc>
        <w:tc>
          <w:tcPr>
            <w:tcW w:w="1413" w:type="dxa"/>
          </w:tcPr>
          <w:p w14:paraId="633B6F5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3 363 775</w:t>
            </w:r>
          </w:p>
        </w:tc>
      </w:tr>
      <w:tr w:rsidR="00FA0133" w:rsidRPr="00FA0133" w14:paraId="25D5799E" w14:textId="77777777" w:rsidTr="00367FEC">
        <w:tc>
          <w:tcPr>
            <w:tcW w:w="6267" w:type="dxa"/>
          </w:tcPr>
          <w:p w14:paraId="64AF7DC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Дебіторська заборгованість за товари, роботи, послуги</w:t>
            </w:r>
          </w:p>
        </w:tc>
        <w:tc>
          <w:tcPr>
            <w:tcW w:w="1118" w:type="dxa"/>
          </w:tcPr>
          <w:p w14:paraId="3B79755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8.6</w:t>
            </w:r>
          </w:p>
        </w:tc>
        <w:tc>
          <w:tcPr>
            <w:tcW w:w="1551" w:type="dxa"/>
          </w:tcPr>
          <w:p w14:paraId="3D9764F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2 479 602</w:t>
            </w:r>
          </w:p>
        </w:tc>
        <w:tc>
          <w:tcPr>
            <w:tcW w:w="1413" w:type="dxa"/>
          </w:tcPr>
          <w:p w14:paraId="74095A2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1 936 082</w:t>
            </w:r>
          </w:p>
        </w:tc>
      </w:tr>
      <w:tr w:rsidR="00FA0133" w:rsidRPr="00FA0133" w14:paraId="27CB3317" w14:textId="77777777" w:rsidTr="00367FEC">
        <w:tc>
          <w:tcPr>
            <w:tcW w:w="6267" w:type="dxa"/>
          </w:tcPr>
          <w:p w14:paraId="09A77340"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Дебіторська заборгованість за авансами виданими</w:t>
            </w:r>
          </w:p>
        </w:tc>
        <w:tc>
          <w:tcPr>
            <w:tcW w:w="1118" w:type="dxa"/>
          </w:tcPr>
          <w:p w14:paraId="77FD115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8.6</w:t>
            </w:r>
          </w:p>
        </w:tc>
        <w:tc>
          <w:tcPr>
            <w:tcW w:w="1551" w:type="dxa"/>
          </w:tcPr>
          <w:p w14:paraId="428F7EE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2 066 945</w:t>
            </w:r>
          </w:p>
        </w:tc>
        <w:tc>
          <w:tcPr>
            <w:tcW w:w="1413" w:type="dxa"/>
          </w:tcPr>
          <w:p w14:paraId="1603B88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209 456</w:t>
            </w:r>
          </w:p>
        </w:tc>
      </w:tr>
      <w:tr w:rsidR="00FA0133" w:rsidRPr="00FA0133" w14:paraId="1C161D92" w14:textId="77777777" w:rsidTr="00367FEC">
        <w:tc>
          <w:tcPr>
            <w:tcW w:w="6267" w:type="dxa"/>
          </w:tcPr>
          <w:p w14:paraId="3973D29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Дебіторська заборгованість за розрахунками з бюджетом</w:t>
            </w:r>
          </w:p>
        </w:tc>
        <w:tc>
          <w:tcPr>
            <w:tcW w:w="1118" w:type="dxa"/>
          </w:tcPr>
          <w:p w14:paraId="2B62F7D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8.6</w:t>
            </w:r>
          </w:p>
        </w:tc>
        <w:tc>
          <w:tcPr>
            <w:tcW w:w="1551" w:type="dxa"/>
          </w:tcPr>
          <w:p w14:paraId="0ECBFA0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942 518</w:t>
            </w:r>
          </w:p>
        </w:tc>
        <w:tc>
          <w:tcPr>
            <w:tcW w:w="1413" w:type="dxa"/>
          </w:tcPr>
          <w:p w14:paraId="4242E9F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47 043</w:t>
            </w:r>
          </w:p>
        </w:tc>
      </w:tr>
      <w:tr w:rsidR="00FA0133" w:rsidRPr="00FA0133" w14:paraId="7CD9C048" w14:textId="77777777" w:rsidTr="00367FEC">
        <w:tc>
          <w:tcPr>
            <w:tcW w:w="6267" w:type="dxa"/>
          </w:tcPr>
          <w:p w14:paraId="17791B0C"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Інша поточна дебіторська заборгованість</w:t>
            </w:r>
          </w:p>
        </w:tc>
        <w:tc>
          <w:tcPr>
            <w:tcW w:w="1118" w:type="dxa"/>
          </w:tcPr>
          <w:p w14:paraId="1C0F46E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111F872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457</w:t>
            </w:r>
          </w:p>
        </w:tc>
        <w:tc>
          <w:tcPr>
            <w:tcW w:w="1413" w:type="dxa"/>
          </w:tcPr>
          <w:p w14:paraId="018F987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1 981</w:t>
            </w:r>
          </w:p>
        </w:tc>
      </w:tr>
      <w:tr w:rsidR="00FA0133" w:rsidRPr="00FA0133" w14:paraId="395351DF" w14:textId="77777777" w:rsidTr="00367FEC">
        <w:tc>
          <w:tcPr>
            <w:tcW w:w="6267" w:type="dxa"/>
          </w:tcPr>
          <w:p w14:paraId="48B2984C"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Гроші та їх еквіваленти</w:t>
            </w:r>
          </w:p>
        </w:tc>
        <w:tc>
          <w:tcPr>
            <w:tcW w:w="1118" w:type="dxa"/>
          </w:tcPr>
          <w:p w14:paraId="068970A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8.7</w:t>
            </w:r>
          </w:p>
        </w:tc>
        <w:tc>
          <w:tcPr>
            <w:tcW w:w="1551" w:type="dxa"/>
          </w:tcPr>
          <w:p w14:paraId="61B396B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212 185</w:t>
            </w:r>
          </w:p>
        </w:tc>
        <w:tc>
          <w:tcPr>
            <w:tcW w:w="1413" w:type="dxa"/>
          </w:tcPr>
          <w:p w14:paraId="41AA322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3 640 676</w:t>
            </w:r>
          </w:p>
        </w:tc>
      </w:tr>
      <w:tr w:rsidR="00FA0133" w:rsidRPr="00FA0133" w14:paraId="305836B0" w14:textId="77777777" w:rsidTr="00367FEC">
        <w:tc>
          <w:tcPr>
            <w:tcW w:w="6267" w:type="dxa"/>
          </w:tcPr>
          <w:p w14:paraId="4C789EF8"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оборотні активи</w:t>
            </w:r>
          </w:p>
        </w:tc>
        <w:tc>
          <w:tcPr>
            <w:tcW w:w="1118" w:type="dxa"/>
          </w:tcPr>
          <w:p w14:paraId="4A776A7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8.8</w:t>
            </w:r>
          </w:p>
        </w:tc>
        <w:tc>
          <w:tcPr>
            <w:tcW w:w="1551" w:type="dxa"/>
          </w:tcPr>
          <w:p w14:paraId="623BE69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13 309</w:t>
            </w:r>
          </w:p>
        </w:tc>
        <w:tc>
          <w:tcPr>
            <w:tcW w:w="1413" w:type="dxa"/>
          </w:tcPr>
          <w:p w14:paraId="2F0A11C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19 970</w:t>
            </w:r>
          </w:p>
        </w:tc>
      </w:tr>
      <w:tr w:rsidR="00FA0133" w:rsidRPr="00FA0133" w14:paraId="74275451" w14:textId="77777777" w:rsidTr="00367FEC">
        <w:tc>
          <w:tcPr>
            <w:tcW w:w="6267" w:type="dxa"/>
          </w:tcPr>
          <w:p w14:paraId="4336D76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Усього за розділом ІІ</w:t>
            </w:r>
          </w:p>
        </w:tc>
        <w:tc>
          <w:tcPr>
            <w:tcW w:w="1118" w:type="dxa"/>
          </w:tcPr>
          <w:p w14:paraId="29F25F9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524AD1A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15 024 632</w:t>
            </w:r>
          </w:p>
        </w:tc>
        <w:tc>
          <w:tcPr>
            <w:tcW w:w="1413" w:type="dxa"/>
          </w:tcPr>
          <w:p w14:paraId="1B5A597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9 218 983</w:t>
            </w:r>
          </w:p>
        </w:tc>
      </w:tr>
      <w:tr w:rsidR="00FA0133" w:rsidRPr="00FA0133" w14:paraId="49D22AAB" w14:textId="77777777" w:rsidTr="00367FEC">
        <w:tc>
          <w:tcPr>
            <w:tcW w:w="6267" w:type="dxa"/>
          </w:tcPr>
          <w:p w14:paraId="23DA8DB4"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БАЛАНС</w:t>
            </w:r>
          </w:p>
        </w:tc>
        <w:tc>
          <w:tcPr>
            <w:tcW w:w="1118" w:type="dxa"/>
          </w:tcPr>
          <w:p w14:paraId="127B09F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51" w:type="dxa"/>
          </w:tcPr>
          <w:p w14:paraId="153AC8F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15 423 582</w:t>
            </w:r>
          </w:p>
        </w:tc>
        <w:tc>
          <w:tcPr>
            <w:tcW w:w="1413" w:type="dxa"/>
          </w:tcPr>
          <w:p w14:paraId="0B3D4D7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9 628 515</w:t>
            </w:r>
          </w:p>
        </w:tc>
      </w:tr>
      <w:tr w:rsidR="00FA0133" w:rsidRPr="00FA0133" w14:paraId="6A5F4F98" w14:textId="77777777" w:rsidTr="00367FEC">
        <w:tc>
          <w:tcPr>
            <w:tcW w:w="6267" w:type="dxa"/>
          </w:tcPr>
          <w:p w14:paraId="1EBBCACC"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p>
        </w:tc>
        <w:tc>
          <w:tcPr>
            <w:tcW w:w="1118" w:type="dxa"/>
          </w:tcPr>
          <w:p w14:paraId="255FC46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51" w:type="dxa"/>
          </w:tcPr>
          <w:p w14:paraId="65FFA55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413" w:type="dxa"/>
          </w:tcPr>
          <w:p w14:paraId="1B781F8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r>
      <w:tr w:rsidR="00FA0133" w:rsidRPr="00FA0133" w14:paraId="357551ED" w14:textId="77777777" w:rsidTr="00367FEC">
        <w:tc>
          <w:tcPr>
            <w:tcW w:w="6267" w:type="dxa"/>
          </w:tcPr>
          <w:p w14:paraId="657D5F3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Пасив </w:t>
            </w:r>
          </w:p>
        </w:tc>
        <w:tc>
          <w:tcPr>
            <w:tcW w:w="1118" w:type="dxa"/>
          </w:tcPr>
          <w:p w14:paraId="15BAE1D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Примітка</w:t>
            </w:r>
          </w:p>
        </w:tc>
        <w:tc>
          <w:tcPr>
            <w:tcW w:w="1551" w:type="dxa"/>
          </w:tcPr>
          <w:p w14:paraId="3D77415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Станом на 30.09.202</w:t>
            </w:r>
            <w:r w:rsidRPr="00FA0133">
              <w:rPr>
                <w:rFonts w:ascii="Times New Roman" w:eastAsia="Calibri" w:hAnsi="Times New Roman"/>
                <w:b/>
                <w:bCs/>
                <w:lang w:val="en-US"/>
              </w:rPr>
              <w:t>5</w:t>
            </w:r>
          </w:p>
        </w:tc>
        <w:tc>
          <w:tcPr>
            <w:tcW w:w="1413" w:type="dxa"/>
          </w:tcPr>
          <w:p w14:paraId="2313461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Станом на 31.12.202</w:t>
            </w:r>
            <w:r w:rsidRPr="00FA0133">
              <w:rPr>
                <w:rFonts w:ascii="Times New Roman" w:eastAsia="Calibri" w:hAnsi="Times New Roman"/>
                <w:b/>
                <w:bCs/>
                <w:lang w:val="en-US"/>
              </w:rPr>
              <w:t>4</w:t>
            </w:r>
          </w:p>
        </w:tc>
      </w:tr>
      <w:tr w:rsidR="00FA0133" w:rsidRPr="00FA0133" w14:paraId="60991EC4" w14:textId="77777777" w:rsidTr="00367FEC">
        <w:tc>
          <w:tcPr>
            <w:tcW w:w="6267" w:type="dxa"/>
          </w:tcPr>
          <w:p w14:paraId="70D4BBF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І. Власний капітал</w:t>
            </w:r>
          </w:p>
        </w:tc>
        <w:tc>
          <w:tcPr>
            <w:tcW w:w="1118" w:type="dxa"/>
          </w:tcPr>
          <w:p w14:paraId="2C3B44B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51" w:type="dxa"/>
          </w:tcPr>
          <w:p w14:paraId="78C8595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413" w:type="dxa"/>
          </w:tcPr>
          <w:p w14:paraId="3917C97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r>
      <w:tr w:rsidR="00FA0133" w:rsidRPr="00FA0133" w14:paraId="0C4E7656" w14:textId="77777777" w:rsidTr="00367FEC">
        <w:tc>
          <w:tcPr>
            <w:tcW w:w="6267" w:type="dxa"/>
          </w:tcPr>
          <w:p w14:paraId="6D3E300C"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Статутний капітал</w:t>
            </w:r>
          </w:p>
        </w:tc>
        <w:tc>
          <w:tcPr>
            <w:tcW w:w="1118" w:type="dxa"/>
          </w:tcPr>
          <w:p w14:paraId="05C63D5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8.9</w:t>
            </w:r>
          </w:p>
        </w:tc>
        <w:tc>
          <w:tcPr>
            <w:tcW w:w="1551" w:type="dxa"/>
          </w:tcPr>
          <w:p w14:paraId="212AF0C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10 611</w:t>
            </w:r>
          </w:p>
        </w:tc>
        <w:tc>
          <w:tcPr>
            <w:tcW w:w="1413" w:type="dxa"/>
          </w:tcPr>
          <w:p w14:paraId="07636CB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10 611</w:t>
            </w:r>
          </w:p>
        </w:tc>
      </w:tr>
      <w:tr w:rsidR="00FA0133" w:rsidRPr="00FA0133" w14:paraId="0F9101E4" w14:textId="77777777" w:rsidTr="00367FEC">
        <w:tc>
          <w:tcPr>
            <w:tcW w:w="6267" w:type="dxa"/>
          </w:tcPr>
          <w:p w14:paraId="391E6A2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Додатковий капітал</w:t>
            </w:r>
          </w:p>
        </w:tc>
        <w:tc>
          <w:tcPr>
            <w:tcW w:w="1118" w:type="dxa"/>
          </w:tcPr>
          <w:p w14:paraId="5EDB3AC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p>
        </w:tc>
        <w:tc>
          <w:tcPr>
            <w:tcW w:w="1551" w:type="dxa"/>
          </w:tcPr>
          <w:p w14:paraId="1B69B6C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10</w:t>
            </w:r>
          </w:p>
        </w:tc>
        <w:tc>
          <w:tcPr>
            <w:tcW w:w="1413" w:type="dxa"/>
          </w:tcPr>
          <w:p w14:paraId="4195169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10</w:t>
            </w:r>
          </w:p>
        </w:tc>
      </w:tr>
      <w:tr w:rsidR="00FA0133" w:rsidRPr="00FA0133" w14:paraId="6D25D36E" w14:textId="77777777" w:rsidTr="00367FEC">
        <w:tc>
          <w:tcPr>
            <w:tcW w:w="6267" w:type="dxa"/>
          </w:tcPr>
          <w:p w14:paraId="4902498A"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Резервний капітал</w:t>
            </w:r>
          </w:p>
        </w:tc>
        <w:tc>
          <w:tcPr>
            <w:tcW w:w="1118" w:type="dxa"/>
          </w:tcPr>
          <w:p w14:paraId="77CC186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p>
        </w:tc>
        <w:tc>
          <w:tcPr>
            <w:tcW w:w="1551" w:type="dxa"/>
          </w:tcPr>
          <w:p w14:paraId="6BD24A5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1 592</w:t>
            </w:r>
          </w:p>
        </w:tc>
        <w:tc>
          <w:tcPr>
            <w:tcW w:w="1413" w:type="dxa"/>
          </w:tcPr>
          <w:p w14:paraId="7D7ADAB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1 592</w:t>
            </w:r>
          </w:p>
        </w:tc>
      </w:tr>
      <w:tr w:rsidR="00FA0133" w:rsidRPr="00FA0133" w14:paraId="76CF86B8" w14:textId="77777777" w:rsidTr="00367FEC">
        <w:trPr>
          <w:trHeight w:val="126"/>
        </w:trPr>
        <w:tc>
          <w:tcPr>
            <w:tcW w:w="6267" w:type="dxa"/>
          </w:tcPr>
          <w:p w14:paraId="5F2D1646"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Нерозподілений прибуток (непокритий збиток)</w:t>
            </w:r>
          </w:p>
        </w:tc>
        <w:tc>
          <w:tcPr>
            <w:tcW w:w="1118" w:type="dxa"/>
          </w:tcPr>
          <w:p w14:paraId="5FBC6A3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p>
        </w:tc>
        <w:tc>
          <w:tcPr>
            <w:tcW w:w="1551" w:type="dxa"/>
          </w:tcPr>
          <w:p w14:paraId="5A44E58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7 644 874</w:t>
            </w:r>
          </w:p>
        </w:tc>
        <w:tc>
          <w:tcPr>
            <w:tcW w:w="1413" w:type="dxa"/>
          </w:tcPr>
          <w:p w14:paraId="2026427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highlight w:val="cyan"/>
              </w:rPr>
            </w:pPr>
            <w:r w:rsidRPr="00FA0133">
              <w:rPr>
                <w:rFonts w:ascii="Times New Roman" w:eastAsia="Calibri" w:hAnsi="Times New Roman"/>
                <w:bCs/>
              </w:rPr>
              <w:t>6 795 946</w:t>
            </w:r>
          </w:p>
        </w:tc>
      </w:tr>
      <w:tr w:rsidR="00FA0133" w:rsidRPr="00FA0133" w14:paraId="3459043B" w14:textId="77777777" w:rsidTr="00367FEC">
        <w:tc>
          <w:tcPr>
            <w:tcW w:w="6267" w:type="dxa"/>
          </w:tcPr>
          <w:p w14:paraId="12703E5A"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Усього за розділом І</w:t>
            </w:r>
          </w:p>
        </w:tc>
        <w:tc>
          <w:tcPr>
            <w:tcW w:w="1118" w:type="dxa"/>
          </w:tcPr>
          <w:p w14:paraId="7714BFC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720D771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7 657 087</w:t>
            </w:r>
          </w:p>
        </w:tc>
        <w:tc>
          <w:tcPr>
            <w:tcW w:w="1413" w:type="dxa"/>
          </w:tcPr>
          <w:p w14:paraId="099F039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highlight w:val="cyan"/>
              </w:rPr>
            </w:pPr>
            <w:r w:rsidRPr="00FA0133">
              <w:rPr>
                <w:rFonts w:ascii="Times New Roman" w:eastAsia="Calibri" w:hAnsi="Times New Roman"/>
                <w:b/>
                <w:bCs/>
              </w:rPr>
              <w:t>6 808 159</w:t>
            </w:r>
          </w:p>
        </w:tc>
      </w:tr>
      <w:tr w:rsidR="00FA0133" w:rsidRPr="00FA0133" w14:paraId="62151F82" w14:textId="77777777" w:rsidTr="00367FEC">
        <w:trPr>
          <w:trHeight w:val="337"/>
        </w:trPr>
        <w:tc>
          <w:tcPr>
            <w:tcW w:w="6267" w:type="dxa"/>
          </w:tcPr>
          <w:p w14:paraId="56041F8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ІІ. Довгострокові зобов’язання і забезпечення</w:t>
            </w:r>
          </w:p>
        </w:tc>
        <w:tc>
          <w:tcPr>
            <w:tcW w:w="1118" w:type="dxa"/>
          </w:tcPr>
          <w:p w14:paraId="77396A0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70A6A54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413" w:type="dxa"/>
          </w:tcPr>
          <w:p w14:paraId="441E865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r>
      <w:tr w:rsidR="00FA0133" w:rsidRPr="00FA0133" w14:paraId="4811DA3B" w14:textId="77777777" w:rsidTr="00367FEC">
        <w:tc>
          <w:tcPr>
            <w:tcW w:w="6267" w:type="dxa"/>
          </w:tcPr>
          <w:p w14:paraId="5F669EE2"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Відстрочені податкові зобов’язання</w:t>
            </w:r>
          </w:p>
        </w:tc>
        <w:tc>
          <w:tcPr>
            <w:tcW w:w="1118" w:type="dxa"/>
          </w:tcPr>
          <w:p w14:paraId="7EEA2A1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9.10</w:t>
            </w:r>
          </w:p>
        </w:tc>
        <w:tc>
          <w:tcPr>
            <w:tcW w:w="1551" w:type="dxa"/>
          </w:tcPr>
          <w:p w14:paraId="785D234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4 692</w:t>
            </w:r>
          </w:p>
        </w:tc>
        <w:tc>
          <w:tcPr>
            <w:tcW w:w="1413" w:type="dxa"/>
          </w:tcPr>
          <w:p w14:paraId="281EFE6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4 692</w:t>
            </w:r>
          </w:p>
        </w:tc>
      </w:tr>
      <w:tr w:rsidR="00FA0133" w:rsidRPr="00FA0133" w14:paraId="01CA090A" w14:textId="77777777" w:rsidTr="00367FEC">
        <w:tc>
          <w:tcPr>
            <w:tcW w:w="6267" w:type="dxa"/>
          </w:tcPr>
          <w:p w14:paraId="6FEDE11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довгострокові зобов’язання</w:t>
            </w:r>
          </w:p>
        </w:tc>
        <w:tc>
          <w:tcPr>
            <w:tcW w:w="1118" w:type="dxa"/>
          </w:tcPr>
          <w:p w14:paraId="13E169D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r w:rsidRPr="00FA0133">
              <w:rPr>
                <w:rFonts w:ascii="Times New Roman" w:eastAsia="Calibri" w:hAnsi="Times New Roman"/>
              </w:rPr>
              <w:t>8.1</w:t>
            </w:r>
            <w:r w:rsidRPr="00FA0133">
              <w:rPr>
                <w:rFonts w:ascii="Times New Roman" w:eastAsia="Calibri" w:hAnsi="Times New Roman"/>
                <w:lang w:val="ru-RU"/>
              </w:rPr>
              <w:t>1</w:t>
            </w:r>
          </w:p>
        </w:tc>
        <w:tc>
          <w:tcPr>
            <w:tcW w:w="1551" w:type="dxa"/>
          </w:tcPr>
          <w:p w14:paraId="49A6AE1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2 650</w:t>
            </w:r>
          </w:p>
        </w:tc>
        <w:tc>
          <w:tcPr>
            <w:tcW w:w="1413" w:type="dxa"/>
          </w:tcPr>
          <w:p w14:paraId="1A7125F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15 298</w:t>
            </w:r>
          </w:p>
        </w:tc>
      </w:tr>
      <w:tr w:rsidR="00FA0133" w:rsidRPr="00FA0133" w14:paraId="5C545D6D" w14:textId="77777777" w:rsidTr="00367FEC">
        <w:tc>
          <w:tcPr>
            <w:tcW w:w="6267" w:type="dxa"/>
          </w:tcPr>
          <w:p w14:paraId="3EC980BA"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Усього за розділом ІІ</w:t>
            </w:r>
          </w:p>
        </w:tc>
        <w:tc>
          <w:tcPr>
            <w:tcW w:w="1118" w:type="dxa"/>
          </w:tcPr>
          <w:p w14:paraId="535C2CF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12362F4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7 342</w:t>
            </w:r>
          </w:p>
        </w:tc>
        <w:tc>
          <w:tcPr>
            <w:tcW w:w="1413" w:type="dxa"/>
          </w:tcPr>
          <w:p w14:paraId="43C0F3C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19 990</w:t>
            </w:r>
          </w:p>
        </w:tc>
      </w:tr>
      <w:tr w:rsidR="00FA0133" w:rsidRPr="00FA0133" w14:paraId="0F919428" w14:textId="77777777" w:rsidTr="00367FEC">
        <w:tc>
          <w:tcPr>
            <w:tcW w:w="6267" w:type="dxa"/>
          </w:tcPr>
          <w:p w14:paraId="2B90F36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ІІІ. Поточні зобов’язання і забезпечення</w:t>
            </w:r>
          </w:p>
        </w:tc>
        <w:tc>
          <w:tcPr>
            <w:tcW w:w="1118" w:type="dxa"/>
          </w:tcPr>
          <w:p w14:paraId="72D71B0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4134962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413" w:type="dxa"/>
          </w:tcPr>
          <w:p w14:paraId="1970985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r>
      <w:tr w:rsidR="00FA0133" w:rsidRPr="00FA0133" w14:paraId="0BDD1FD3" w14:textId="77777777" w:rsidTr="00367FEC">
        <w:tc>
          <w:tcPr>
            <w:tcW w:w="6267" w:type="dxa"/>
          </w:tcPr>
          <w:p w14:paraId="5EED85BE"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Короткострокові кредити банків</w:t>
            </w:r>
          </w:p>
        </w:tc>
        <w:tc>
          <w:tcPr>
            <w:tcW w:w="1118" w:type="dxa"/>
          </w:tcPr>
          <w:p w14:paraId="5930A13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39A68B7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w:t>
            </w:r>
          </w:p>
        </w:tc>
        <w:tc>
          <w:tcPr>
            <w:tcW w:w="1413" w:type="dxa"/>
          </w:tcPr>
          <w:p w14:paraId="4541E43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w:t>
            </w:r>
          </w:p>
        </w:tc>
      </w:tr>
      <w:tr w:rsidR="00FA0133" w:rsidRPr="00FA0133" w14:paraId="7605DF7C" w14:textId="77777777" w:rsidTr="00367FEC">
        <w:tc>
          <w:tcPr>
            <w:tcW w:w="6267" w:type="dxa"/>
          </w:tcPr>
          <w:p w14:paraId="3D1A8F36"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Поточна кредиторська заборгованість за довгостроковими зобов’язаннями</w:t>
            </w:r>
          </w:p>
        </w:tc>
        <w:tc>
          <w:tcPr>
            <w:tcW w:w="1118" w:type="dxa"/>
          </w:tcPr>
          <w:p w14:paraId="3EF4CEE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r w:rsidRPr="00FA0133">
              <w:rPr>
                <w:rFonts w:ascii="Times New Roman" w:eastAsia="Calibri" w:hAnsi="Times New Roman"/>
              </w:rPr>
              <w:t>8.1</w:t>
            </w:r>
            <w:r w:rsidRPr="00FA0133">
              <w:rPr>
                <w:rFonts w:ascii="Times New Roman" w:eastAsia="Calibri" w:hAnsi="Times New Roman"/>
                <w:lang w:val="ru-RU"/>
              </w:rPr>
              <w:t>1</w:t>
            </w:r>
          </w:p>
        </w:tc>
        <w:tc>
          <w:tcPr>
            <w:tcW w:w="1551" w:type="dxa"/>
          </w:tcPr>
          <w:p w14:paraId="50B1536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44 251</w:t>
            </w:r>
          </w:p>
        </w:tc>
        <w:tc>
          <w:tcPr>
            <w:tcW w:w="1413" w:type="dxa"/>
          </w:tcPr>
          <w:p w14:paraId="3DDA2D3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46 605</w:t>
            </w:r>
          </w:p>
        </w:tc>
      </w:tr>
      <w:tr w:rsidR="00FA0133" w:rsidRPr="00FA0133" w14:paraId="5947F46F" w14:textId="77777777" w:rsidTr="00367FEC">
        <w:tc>
          <w:tcPr>
            <w:tcW w:w="6267" w:type="dxa"/>
          </w:tcPr>
          <w:p w14:paraId="5A5B9AF2"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Cs/>
              </w:rPr>
              <w:t>Поточна кредиторська заборгованість за товари, роботи, послуги</w:t>
            </w:r>
          </w:p>
        </w:tc>
        <w:tc>
          <w:tcPr>
            <w:tcW w:w="1118" w:type="dxa"/>
          </w:tcPr>
          <w:p w14:paraId="07541C5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40D01B0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7 232 192</w:t>
            </w:r>
          </w:p>
        </w:tc>
        <w:tc>
          <w:tcPr>
            <w:tcW w:w="1413" w:type="dxa"/>
          </w:tcPr>
          <w:p w14:paraId="0AAAE60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lang w:val="en-US"/>
              </w:rPr>
            </w:pPr>
            <w:r w:rsidRPr="00FA0133">
              <w:rPr>
                <w:rFonts w:ascii="Times New Roman" w:eastAsia="Calibri" w:hAnsi="Times New Roman"/>
                <w:bCs/>
              </w:rPr>
              <w:t>2 365 845</w:t>
            </w:r>
          </w:p>
        </w:tc>
      </w:tr>
      <w:tr w:rsidR="00FA0133" w:rsidRPr="00FA0133" w14:paraId="4D4352D7" w14:textId="77777777" w:rsidTr="00367FEC">
        <w:tc>
          <w:tcPr>
            <w:tcW w:w="6267" w:type="dxa"/>
          </w:tcPr>
          <w:p w14:paraId="38792842"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Cs/>
              </w:rPr>
              <w:t>Поточна кредиторська заборгованість за розрахунками з бюджетом</w:t>
            </w:r>
          </w:p>
        </w:tc>
        <w:tc>
          <w:tcPr>
            <w:tcW w:w="1118" w:type="dxa"/>
          </w:tcPr>
          <w:p w14:paraId="1B0A2EF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p>
        </w:tc>
        <w:tc>
          <w:tcPr>
            <w:tcW w:w="1551" w:type="dxa"/>
          </w:tcPr>
          <w:p w14:paraId="70B87C0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103 386</w:t>
            </w:r>
          </w:p>
        </w:tc>
        <w:tc>
          <w:tcPr>
            <w:tcW w:w="1413" w:type="dxa"/>
          </w:tcPr>
          <w:p w14:paraId="707B825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highlight w:val="cyan"/>
              </w:rPr>
            </w:pPr>
            <w:r w:rsidRPr="00FA0133">
              <w:rPr>
                <w:rFonts w:ascii="Times New Roman" w:eastAsia="Calibri" w:hAnsi="Times New Roman"/>
                <w:bCs/>
              </w:rPr>
              <w:t>279 533</w:t>
            </w:r>
          </w:p>
        </w:tc>
      </w:tr>
      <w:tr w:rsidR="00FA0133" w:rsidRPr="00FA0133" w14:paraId="2F0513E6" w14:textId="77777777" w:rsidTr="00367FEC">
        <w:tc>
          <w:tcPr>
            <w:tcW w:w="6267" w:type="dxa"/>
          </w:tcPr>
          <w:p w14:paraId="2ACDCDDC"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i/>
                <w:iCs/>
              </w:rPr>
            </w:pPr>
            <w:r w:rsidRPr="00FA0133">
              <w:rPr>
                <w:rFonts w:ascii="Times New Roman" w:eastAsia="Calibri" w:hAnsi="Times New Roman"/>
                <w:bCs/>
                <w:i/>
                <w:iCs/>
              </w:rPr>
              <w:t>*у тому числі з податку на прибуток</w:t>
            </w:r>
          </w:p>
        </w:tc>
        <w:tc>
          <w:tcPr>
            <w:tcW w:w="1118" w:type="dxa"/>
          </w:tcPr>
          <w:p w14:paraId="345F3CE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1" w:type="dxa"/>
          </w:tcPr>
          <w:p w14:paraId="44B02470" w14:textId="77777777" w:rsidR="00FA0133" w:rsidRPr="00FA0133" w:rsidRDefault="00FA0133" w:rsidP="00FA0133">
            <w:pPr>
              <w:widowControl w:val="0"/>
              <w:numPr>
                <w:ilvl w:val="0"/>
                <w:numId w:val="31"/>
              </w:numPr>
              <w:autoSpaceDE w:val="0"/>
              <w:autoSpaceDN w:val="0"/>
              <w:adjustRightInd w:val="0"/>
              <w:spacing w:after="0" w:line="240" w:lineRule="auto"/>
              <w:jc w:val="center"/>
              <w:outlineLvl w:val="2"/>
              <w:rPr>
                <w:rFonts w:ascii="Times New Roman" w:eastAsia="Calibri" w:hAnsi="Times New Roman"/>
                <w:bCs/>
                <w:i/>
              </w:rPr>
            </w:pPr>
          </w:p>
        </w:tc>
        <w:tc>
          <w:tcPr>
            <w:tcW w:w="1413" w:type="dxa"/>
          </w:tcPr>
          <w:p w14:paraId="3472B13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i/>
                <w:highlight w:val="cyan"/>
              </w:rPr>
            </w:pPr>
            <w:r w:rsidRPr="00FA0133">
              <w:rPr>
                <w:rFonts w:ascii="Times New Roman" w:eastAsia="Calibri" w:hAnsi="Times New Roman"/>
                <w:bCs/>
                <w:i/>
              </w:rPr>
              <w:t>233 493</w:t>
            </w:r>
          </w:p>
        </w:tc>
      </w:tr>
      <w:tr w:rsidR="00FA0133" w:rsidRPr="00FA0133" w14:paraId="32FCAA5B" w14:textId="77777777" w:rsidTr="00367FEC">
        <w:tc>
          <w:tcPr>
            <w:tcW w:w="6267" w:type="dxa"/>
          </w:tcPr>
          <w:p w14:paraId="70D929A1"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Поточна кредиторська заборгованість зі страхування</w:t>
            </w:r>
          </w:p>
        </w:tc>
        <w:tc>
          <w:tcPr>
            <w:tcW w:w="1118" w:type="dxa"/>
          </w:tcPr>
          <w:p w14:paraId="561F05D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p>
        </w:tc>
        <w:tc>
          <w:tcPr>
            <w:tcW w:w="1551" w:type="dxa"/>
          </w:tcPr>
          <w:p w14:paraId="7F2FE8C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4 014</w:t>
            </w:r>
          </w:p>
        </w:tc>
        <w:tc>
          <w:tcPr>
            <w:tcW w:w="1413" w:type="dxa"/>
          </w:tcPr>
          <w:p w14:paraId="6C02657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3 448</w:t>
            </w:r>
          </w:p>
        </w:tc>
      </w:tr>
      <w:tr w:rsidR="00FA0133" w:rsidRPr="00FA0133" w14:paraId="304E00A1" w14:textId="77777777" w:rsidTr="00367FEC">
        <w:tc>
          <w:tcPr>
            <w:tcW w:w="6267" w:type="dxa"/>
          </w:tcPr>
          <w:p w14:paraId="22202A38"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Cs/>
              </w:rPr>
              <w:t>Поточна кредиторська заборгованість за розрахунками з оплати праці</w:t>
            </w:r>
          </w:p>
        </w:tc>
        <w:tc>
          <w:tcPr>
            <w:tcW w:w="1118" w:type="dxa"/>
          </w:tcPr>
          <w:p w14:paraId="470072E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p>
        </w:tc>
        <w:tc>
          <w:tcPr>
            <w:tcW w:w="1551" w:type="dxa"/>
          </w:tcPr>
          <w:p w14:paraId="774593A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10 468</w:t>
            </w:r>
          </w:p>
        </w:tc>
        <w:tc>
          <w:tcPr>
            <w:tcW w:w="1413" w:type="dxa"/>
          </w:tcPr>
          <w:p w14:paraId="433DAE2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11 921</w:t>
            </w:r>
          </w:p>
        </w:tc>
      </w:tr>
      <w:tr w:rsidR="00FA0133" w:rsidRPr="00FA0133" w14:paraId="6A9F27D7" w14:textId="77777777" w:rsidTr="00367FEC">
        <w:tc>
          <w:tcPr>
            <w:tcW w:w="6267" w:type="dxa"/>
          </w:tcPr>
          <w:p w14:paraId="3B7AF5C2"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Поточна кредиторська заборгованість за розрахунками з учасниками</w:t>
            </w:r>
          </w:p>
        </w:tc>
        <w:tc>
          <w:tcPr>
            <w:tcW w:w="1118" w:type="dxa"/>
          </w:tcPr>
          <w:p w14:paraId="7732E21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r w:rsidRPr="00FA0133">
              <w:rPr>
                <w:rFonts w:ascii="Times New Roman" w:eastAsia="Calibri" w:hAnsi="Times New Roman"/>
                <w:lang w:val="ru-RU"/>
              </w:rPr>
              <w:t>8.12</w:t>
            </w:r>
          </w:p>
        </w:tc>
        <w:tc>
          <w:tcPr>
            <w:tcW w:w="1551" w:type="dxa"/>
          </w:tcPr>
          <w:p w14:paraId="7617E17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321 342</w:t>
            </w:r>
          </w:p>
        </w:tc>
        <w:tc>
          <w:tcPr>
            <w:tcW w:w="1413" w:type="dxa"/>
          </w:tcPr>
          <w:p w14:paraId="0D32A2E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w:t>
            </w:r>
          </w:p>
        </w:tc>
      </w:tr>
      <w:tr w:rsidR="00FA0133" w:rsidRPr="00FA0133" w14:paraId="1DB84370" w14:textId="77777777" w:rsidTr="00367FEC">
        <w:tc>
          <w:tcPr>
            <w:tcW w:w="6267" w:type="dxa"/>
          </w:tcPr>
          <w:p w14:paraId="76C85358"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Поточні забезпечення</w:t>
            </w:r>
          </w:p>
        </w:tc>
        <w:tc>
          <w:tcPr>
            <w:tcW w:w="1118" w:type="dxa"/>
          </w:tcPr>
          <w:p w14:paraId="7E325AE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r w:rsidRPr="00FA0133">
              <w:rPr>
                <w:rFonts w:ascii="Times New Roman" w:eastAsia="Calibri" w:hAnsi="Times New Roman"/>
              </w:rPr>
              <w:t>8.1</w:t>
            </w:r>
            <w:r w:rsidRPr="00FA0133">
              <w:rPr>
                <w:rFonts w:ascii="Times New Roman" w:eastAsia="Calibri" w:hAnsi="Times New Roman"/>
                <w:lang w:val="ru-RU"/>
              </w:rPr>
              <w:t>0</w:t>
            </w:r>
          </w:p>
        </w:tc>
        <w:tc>
          <w:tcPr>
            <w:tcW w:w="1551" w:type="dxa"/>
          </w:tcPr>
          <w:p w14:paraId="6CD6BE4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43 376</w:t>
            </w:r>
          </w:p>
        </w:tc>
        <w:tc>
          <w:tcPr>
            <w:tcW w:w="1413" w:type="dxa"/>
          </w:tcPr>
          <w:p w14:paraId="054E08E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92 917</w:t>
            </w:r>
          </w:p>
        </w:tc>
      </w:tr>
      <w:tr w:rsidR="00FA0133" w:rsidRPr="00FA0133" w14:paraId="383C48F9" w14:textId="77777777" w:rsidTr="00367FEC">
        <w:tc>
          <w:tcPr>
            <w:tcW w:w="6267" w:type="dxa"/>
          </w:tcPr>
          <w:p w14:paraId="40FFD80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поточні зобов’язання</w:t>
            </w:r>
          </w:p>
        </w:tc>
        <w:tc>
          <w:tcPr>
            <w:tcW w:w="1118" w:type="dxa"/>
          </w:tcPr>
          <w:p w14:paraId="320F9B8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lang w:val="ru-RU"/>
              </w:rPr>
            </w:pPr>
          </w:p>
        </w:tc>
        <w:tc>
          <w:tcPr>
            <w:tcW w:w="1551" w:type="dxa"/>
          </w:tcPr>
          <w:p w14:paraId="1BCE3DB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124</w:t>
            </w:r>
          </w:p>
        </w:tc>
        <w:tc>
          <w:tcPr>
            <w:tcW w:w="1413" w:type="dxa"/>
          </w:tcPr>
          <w:p w14:paraId="5223889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lang w:val="en-US"/>
              </w:rPr>
            </w:pPr>
            <w:r w:rsidRPr="00FA0133">
              <w:rPr>
                <w:rFonts w:ascii="Times New Roman" w:eastAsia="Calibri" w:hAnsi="Times New Roman"/>
                <w:bCs/>
              </w:rPr>
              <w:t>97</w:t>
            </w:r>
          </w:p>
        </w:tc>
      </w:tr>
      <w:tr w:rsidR="00FA0133" w:rsidRPr="00FA0133" w14:paraId="14131F05" w14:textId="77777777" w:rsidTr="00367FEC">
        <w:tc>
          <w:tcPr>
            <w:tcW w:w="6267" w:type="dxa"/>
          </w:tcPr>
          <w:p w14:paraId="7BC847CE"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Усього за розділом ІІІ</w:t>
            </w:r>
          </w:p>
        </w:tc>
        <w:tc>
          <w:tcPr>
            <w:tcW w:w="1118" w:type="dxa"/>
          </w:tcPr>
          <w:p w14:paraId="4D77916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51" w:type="dxa"/>
          </w:tcPr>
          <w:p w14:paraId="7F115E0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7 759 153</w:t>
            </w:r>
          </w:p>
        </w:tc>
        <w:tc>
          <w:tcPr>
            <w:tcW w:w="1413" w:type="dxa"/>
          </w:tcPr>
          <w:p w14:paraId="58501A7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2 800 366</w:t>
            </w:r>
          </w:p>
        </w:tc>
      </w:tr>
      <w:tr w:rsidR="00FA0133" w:rsidRPr="00FA0133" w14:paraId="48C7B0E3" w14:textId="77777777" w:rsidTr="00367FEC">
        <w:tc>
          <w:tcPr>
            <w:tcW w:w="6267" w:type="dxa"/>
          </w:tcPr>
          <w:p w14:paraId="3C99BE9C"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lastRenderedPageBreak/>
              <w:t>БАЛАНС</w:t>
            </w:r>
          </w:p>
        </w:tc>
        <w:tc>
          <w:tcPr>
            <w:tcW w:w="1118" w:type="dxa"/>
          </w:tcPr>
          <w:p w14:paraId="71323E8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51" w:type="dxa"/>
          </w:tcPr>
          <w:p w14:paraId="2F96F6A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15 423 582</w:t>
            </w:r>
          </w:p>
        </w:tc>
        <w:tc>
          <w:tcPr>
            <w:tcW w:w="1413" w:type="dxa"/>
          </w:tcPr>
          <w:p w14:paraId="4D80299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9 628 515</w:t>
            </w:r>
          </w:p>
        </w:tc>
      </w:tr>
    </w:tbl>
    <w:p w14:paraId="2FD9CF0E"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51E916B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Генеральний директор                                               Шарамок Світлана Вікторівна</w:t>
      </w:r>
    </w:p>
    <w:p w14:paraId="7619410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41E0552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562F883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Головний бухгалтер                                                    Шкітельова Наталія Анатоліївна</w:t>
      </w:r>
    </w:p>
    <w:p w14:paraId="7889980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5199E330"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17AD8D8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 xml:space="preserve">ЗВІТ ПРО ФІНАНСОВІ РЕЗУЛЬТАТИ (ЗВІТ ПРО СУКУПНИЙ ДОХІД) </w:t>
      </w:r>
    </w:p>
    <w:p w14:paraId="781ADC10"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ЗА РІК, ЩО ЗАКІНЧИВСЯ 30 ВЕРЕСНЯ</w:t>
      </w:r>
      <w:r w:rsidRPr="00FA0133">
        <w:rPr>
          <w:rFonts w:ascii="Times New Roman" w:eastAsia="Calibri" w:hAnsi="Times New Roman"/>
          <w:b/>
          <w:bCs/>
          <w:lang w:eastAsia="en-US"/>
        </w:rPr>
        <w:t xml:space="preserve"> </w:t>
      </w:r>
      <w:r w:rsidRPr="00FA0133">
        <w:rPr>
          <w:rFonts w:ascii="Times New Roman" w:eastAsia="Calibri" w:hAnsi="Times New Roman"/>
          <w:b/>
          <w:bCs/>
        </w:rPr>
        <w:t>2025 РОКУ</w:t>
      </w:r>
      <w:r w:rsidRPr="00FA0133">
        <w:rPr>
          <w:rFonts w:ascii="Times New Roman" w:eastAsia="Calibri" w:hAnsi="Times New Roman"/>
          <w:b/>
          <w:bCs/>
        </w:rPr>
        <w:tab/>
      </w:r>
      <w:r w:rsidRPr="00FA0133">
        <w:rPr>
          <w:rFonts w:ascii="Times New Roman" w:eastAsia="Calibri" w:hAnsi="Times New Roman"/>
          <w:b/>
          <w:bCs/>
        </w:rPr>
        <w:tab/>
      </w:r>
    </w:p>
    <w:p w14:paraId="39794D38" w14:textId="77777777" w:rsidR="00FA0133" w:rsidRPr="00FA0133" w:rsidRDefault="00FA0133" w:rsidP="00FA0133">
      <w:pPr>
        <w:widowControl w:val="0"/>
        <w:autoSpaceDE w:val="0"/>
        <w:autoSpaceDN w:val="0"/>
        <w:adjustRightInd w:val="0"/>
        <w:spacing w:after="0" w:line="240" w:lineRule="auto"/>
        <w:jc w:val="right"/>
        <w:outlineLvl w:val="2"/>
        <w:rPr>
          <w:rFonts w:ascii="Times New Roman" w:eastAsia="Calibri" w:hAnsi="Times New Roman"/>
          <w:b/>
          <w:bCs/>
        </w:rPr>
      </w:pPr>
      <w:r w:rsidRPr="00FA0133">
        <w:rPr>
          <w:rFonts w:ascii="Times New Roman" w:eastAsia="Calibri" w:hAnsi="Times New Roman"/>
          <w:b/>
          <w:bCs/>
        </w:rPr>
        <w:t>(тис. грн.)</w:t>
      </w:r>
    </w:p>
    <w:tbl>
      <w:tblPr>
        <w:tblW w:w="988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733"/>
        <w:gridCol w:w="1193"/>
        <w:gridCol w:w="1551"/>
        <w:gridCol w:w="1411"/>
      </w:tblGrid>
      <w:tr w:rsidR="00FA0133" w:rsidRPr="00FA0133" w14:paraId="373CC3D9" w14:textId="77777777" w:rsidTr="00367FEC">
        <w:trPr>
          <w:trHeight w:val="55"/>
        </w:trPr>
        <w:tc>
          <w:tcPr>
            <w:tcW w:w="5778" w:type="dxa"/>
          </w:tcPr>
          <w:p w14:paraId="7D943D7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Стаття </w:t>
            </w:r>
          </w:p>
        </w:tc>
        <w:tc>
          <w:tcPr>
            <w:tcW w:w="1134" w:type="dxa"/>
          </w:tcPr>
          <w:p w14:paraId="3B074CE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Примітка </w:t>
            </w:r>
          </w:p>
        </w:tc>
        <w:tc>
          <w:tcPr>
            <w:tcW w:w="1559" w:type="dxa"/>
          </w:tcPr>
          <w:p w14:paraId="221D52B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За</w:t>
            </w:r>
            <w:r w:rsidRPr="00FA0133">
              <w:rPr>
                <w:rFonts w:ascii="Times New Roman" w:eastAsia="Calibri" w:hAnsi="Times New Roman"/>
                <w:b/>
                <w:bCs/>
                <w:lang w:val="en-US"/>
              </w:rPr>
              <w:t xml:space="preserve"> </w:t>
            </w:r>
            <w:r w:rsidRPr="00FA0133">
              <w:rPr>
                <w:rFonts w:ascii="Times New Roman" w:eastAsia="Calibri" w:hAnsi="Times New Roman"/>
                <w:b/>
                <w:bCs/>
              </w:rPr>
              <w:t>9 міс. 2025р.</w:t>
            </w:r>
          </w:p>
        </w:tc>
        <w:tc>
          <w:tcPr>
            <w:tcW w:w="1417" w:type="dxa"/>
          </w:tcPr>
          <w:p w14:paraId="59FC184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За</w:t>
            </w:r>
            <w:r w:rsidRPr="00FA0133">
              <w:rPr>
                <w:rFonts w:ascii="Times New Roman" w:eastAsia="Calibri" w:hAnsi="Times New Roman"/>
                <w:b/>
                <w:bCs/>
                <w:lang w:val="en-US"/>
              </w:rPr>
              <w:t xml:space="preserve"> </w:t>
            </w:r>
            <w:r w:rsidRPr="00FA0133">
              <w:rPr>
                <w:rFonts w:ascii="Times New Roman" w:eastAsia="Calibri" w:hAnsi="Times New Roman"/>
                <w:b/>
                <w:bCs/>
              </w:rPr>
              <w:t>9 міс. 2024р.</w:t>
            </w:r>
          </w:p>
        </w:tc>
      </w:tr>
      <w:tr w:rsidR="00FA0133" w:rsidRPr="00FA0133" w14:paraId="13CA6026" w14:textId="77777777" w:rsidTr="00367FEC">
        <w:tc>
          <w:tcPr>
            <w:tcW w:w="5778" w:type="dxa"/>
          </w:tcPr>
          <w:p w14:paraId="3132241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w:t>
            </w:r>
          </w:p>
        </w:tc>
        <w:tc>
          <w:tcPr>
            <w:tcW w:w="1134" w:type="dxa"/>
          </w:tcPr>
          <w:p w14:paraId="6B9E578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2</w:t>
            </w:r>
          </w:p>
        </w:tc>
        <w:tc>
          <w:tcPr>
            <w:tcW w:w="1559" w:type="dxa"/>
          </w:tcPr>
          <w:p w14:paraId="3491789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3</w:t>
            </w:r>
          </w:p>
        </w:tc>
        <w:tc>
          <w:tcPr>
            <w:tcW w:w="1417" w:type="dxa"/>
          </w:tcPr>
          <w:p w14:paraId="4BCD087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3</w:t>
            </w:r>
          </w:p>
        </w:tc>
      </w:tr>
      <w:tr w:rsidR="00FA0133" w:rsidRPr="00FA0133" w14:paraId="6A49763F" w14:textId="77777777" w:rsidTr="00367FEC">
        <w:tc>
          <w:tcPr>
            <w:tcW w:w="5778" w:type="dxa"/>
          </w:tcPr>
          <w:p w14:paraId="55D75E01"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Виручка від реалізації продукції (товарів, робіт, послуг)</w:t>
            </w:r>
          </w:p>
        </w:tc>
        <w:tc>
          <w:tcPr>
            <w:tcW w:w="1134" w:type="dxa"/>
          </w:tcPr>
          <w:p w14:paraId="423E422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9.1</w:t>
            </w:r>
          </w:p>
        </w:tc>
        <w:tc>
          <w:tcPr>
            <w:tcW w:w="1559" w:type="dxa"/>
          </w:tcPr>
          <w:p w14:paraId="697C9A5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30 262 486</w:t>
            </w:r>
          </w:p>
        </w:tc>
        <w:tc>
          <w:tcPr>
            <w:tcW w:w="1417" w:type="dxa"/>
          </w:tcPr>
          <w:p w14:paraId="6C3938E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22 842 836</w:t>
            </w:r>
          </w:p>
        </w:tc>
      </w:tr>
      <w:tr w:rsidR="00FA0133" w:rsidRPr="00FA0133" w14:paraId="216F34F6" w14:textId="77777777" w:rsidTr="00367FEC">
        <w:tc>
          <w:tcPr>
            <w:tcW w:w="5778" w:type="dxa"/>
          </w:tcPr>
          <w:p w14:paraId="1F4A37DD"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Собівартість реалізованої продукції (товарів, робіт, послуг)</w:t>
            </w:r>
          </w:p>
        </w:tc>
        <w:tc>
          <w:tcPr>
            <w:tcW w:w="1134" w:type="dxa"/>
          </w:tcPr>
          <w:p w14:paraId="7D4DDF1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9.2</w:t>
            </w:r>
          </w:p>
        </w:tc>
        <w:tc>
          <w:tcPr>
            <w:tcW w:w="1559" w:type="dxa"/>
          </w:tcPr>
          <w:p w14:paraId="2F7566D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(26 556 626)</w:t>
            </w:r>
          </w:p>
        </w:tc>
        <w:tc>
          <w:tcPr>
            <w:tcW w:w="1417" w:type="dxa"/>
          </w:tcPr>
          <w:p w14:paraId="45F6A04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(19 379 923)</w:t>
            </w:r>
          </w:p>
        </w:tc>
      </w:tr>
      <w:tr w:rsidR="00FA0133" w:rsidRPr="00FA0133" w14:paraId="79879F8D" w14:textId="77777777" w:rsidTr="00367FEC">
        <w:tc>
          <w:tcPr>
            <w:tcW w:w="5778" w:type="dxa"/>
          </w:tcPr>
          <w:p w14:paraId="424F7631"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 xml:space="preserve">Валовий: </w:t>
            </w:r>
          </w:p>
        </w:tc>
        <w:tc>
          <w:tcPr>
            <w:tcW w:w="1134" w:type="dxa"/>
          </w:tcPr>
          <w:p w14:paraId="7D7611C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9" w:type="dxa"/>
          </w:tcPr>
          <w:p w14:paraId="3596348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p>
        </w:tc>
        <w:tc>
          <w:tcPr>
            <w:tcW w:w="1417" w:type="dxa"/>
          </w:tcPr>
          <w:p w14:paraId="5E68E78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p>
        </w:tc>
      </w:tr>
      <w:tr w:rsidR="00FA0133" w:rsidRPr="00FA0133" w14:paraId="7F68130E" w14:textId="77777777" w:rsidTr="00367FEC">
        <w:tc>
          <w:tcPr>
            <w:tcW w:w="5778" w:type="dxa"/>
          </w:tcPr>
          <w:p w14:paraId="6300DF2E"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прибуток</w:t>
            </w:r>
          </w:p>
        </w:tc>
        <w:tc>
          <w:tcPr>
            <w:tcW w:w="1134" w:type="dxa"/>
          </w:tcPr>
          <w:p w14:paraId="337EC46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9" w:type="dxa"/>
          </w:tcPr>
          <w:p w14:paraId="21414AF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3 705 860</w:t>
            </w:r>
          </w:p>
        </w:tc>
        <w:tc>
          <w:tcPr>
            <w:tcW w:w="1417" w:type="dxa"/>
          </w:tcPr>
          <w:p w14:paraId="60E6556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3 462 913</w:t>
            </w:r>
          </w:p>
        </w:tc>
      </w:tr>
      <w:tr w:rsidR="00FA0133" w:rsidRPr="00FA0133" w14:paraId="422CE29F" w14:textId="77777777" w:rsidTr="00367FEC">
        <w:tc>
          <w:tcPr>
            <w:tcW w:w="5778" w:type="dxa"/>
          </w:tcPr>
          <w:p w14:paraId="56B005D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операційні доходи</w:t>
            </w:r>
          </w:p>
        </w:tc>
        <w:tc>
          <w:tcPr>
            <w:tcW w:w="1134" w:type="dxa"/>
          </w:tcPr>
          <w:p w14:paraId="39DC9F0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9.3</w:t>
            </w:r>
          </w:p>
        </w:tc>
        <w:tc>
          <w:tcPr>
            <w:tcW w:w="1559" w:type="dxa"/>
          </w:tcPr>
          <w:p w14:paraId="5FCEE4C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153 731</w:t>
            </w:r>
          </w:p>
        </w:tc>
        <w:tc>
          <w:tcPr>
            <w:tcW w:w="1417" w:type="dxa"/>
          </w:tcPr>
          <w:p w14:paraId="1F2AA5F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74 162</w:t>
            </w:r>
          </w:p>
        </w:tc>
      </w:tr>
      <w:tr w:rsidR="00FA0133" w:rsidRPr="00FA0133" w14:paraId="2CCE69F0" w14:textId="77777777" w:rsidTr="00367FEC">
        <w:trPr>
          <w:trHeight w:val="250"/>
        </w:trPr>
        <w:tc>
          <w:tcPr>
            <w:tcW w:w="5778" w:type="dxa"/>
          </w:tcPr>
          <w:p w14:paraId="4EFEBFF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Адміністративні витрати</w:t>
            </w:r>
          </w:p>
        </w:tc>
        <w:tc>
          <w:tcPr>
            <w:tcW w:w="1134" w:type="dxa"/>
          </w:tcPr>
          <w:p w14:paraId="1E16FDD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9.4</w:t>
            </w:r>
          </w:p>
        </w:tc>
        <w:tc>
          <w:tcPr>
            <w:tcW w:w="1559" w:type="dxa"/>
          </w:tcPr>
          <w:p w14:paraId="7313C5F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(454 966)</w:t>
            </w:r>
          </w:p>
        </w:tc>
        <w:tc>
          <w:tcPr>
            <w:tcW w:w="1417" w:type="dxa"/>
          </w:tcPr>
          <w:p w14:paraId="589D7CE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(382 920)</w:t>
            </w:r>
          </w:p>
        </w:tc>
      </w:tr>
      <w:tr w:rsidR="00FA0133" w:rsidRPr="00FA0133" w14:paraId="5F604831" w14:textId="77777777" w:rsidTr="00367FEC">
        <w:tc>
          <w:tcPr>
            <w:tcW w:w="5778" w:type="dxa"/>
          </w:tcPr>
          <w:p w14:paraId="05C2EDDD"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Витрати на збут</w:t>
            </w:r>
          </w:p>
        </w:tc>
        <w:tc>
          <w:tcPr>
            <w:tcW w:w="1134" w:type="dxa"/>
          </w:tcPr>
          <w:p w14:paraId="222BEA5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9.5</w:t>
            </w:r>
          </w:p>
        </w:tc>
        <w:tc>
          <w:tcPr>
            <w:tcW w:w="1559" w:type="dxa"/>
          </w:tcPr>
          <w:p w14:paraId="09C8CD4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(1 683 172)</w:t>
            </w:r>
          </w:p>
        </w:tc>
        <w:tc>
          <w:tcPr>
            <w:tcW w:w="1417" w:type="dxa"/>
          </w:tcPr>
          <w:p w14:paraId="77785BA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(1 273 280)</w:t>
            </w:r>
          </w:p>
        </w:tc>
      </w:tr>
      <w:tr w:rsidR="00FA0133" w:rsidRPr="00FA0133" w14:paraId="2F9D3D03" w14:textId="77777777" w:rsidTr="00367FEC">
        <w:tc>
          <w:tcPr>
            <w:tcW w:w="5778" w:type="dxa"/>
          </w:tcPr>
          <w:p w14:paraId="0BBE60D6"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операційні витрати</w:t>
            </w:r>
          </w:p>
        </w:tc>
        <w:tc>
          <w:tcPr>
            <w:tcW w:w="1134" w:type="dxa"/>
          </w:tcPr>
          <w:p w14:paraId="2195ADD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9.6</w:t>
            </w:r>
          </w:p>
        </w:tc>
        <w:tc>
          <w:tcPr>
            <w:tcW w:w="1559" w:type="dxa"/>
          </w:tcPr>
          <w:p w14:paraId="063AB82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(13 330)</w:t>
            </w:r>
          </w:p>
        </w:tc>
        <w:tc>
          <w:tcPr>
            <w:tcW w:w="1417" w:type="dxa"/>
          </w:tcPr>
          <w:p w14:paraId="15B72F4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(13 791)</w:t>
            </w:r>
          </w:p>
        </w:tc>
      </w:tr>
      <w:tr w:rsidR="00FA0133" w:rsidRPr="00FA0133" w14:paraId="7AC22764" w14:textId="77777777" w:rsidTr="00367FEC">
        <w:tc>
          <w:tcPr>
            <w:tcW w:w="5778" w:type="dxa"/>
          </w:tcPr>
          <w:p w14:paraId="3E3A78DA"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Фінансові результати від операційної діяльності:</w:t>
            </w:r>
          </w:p>
        </w:tc>
        <w:tc>
          <w:tcPr>
            <w:tcW w:w="1134" w:type="dxa"/>
          </w:tcPr>
          <w:p w14:paraId="643B181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9" w:type="dxa"/>
          </w:tcPr>
          <w:p w14:paraId="4A17FC7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p>
        </w:tc>
        <w:tc>
          <w:tcPr>
            <w:tcW w:w="1417" w:type="dxa"/>
          </w:tcPr>
          <w:p w14:paraId="153DB12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p>
        </w:tc>
      </w:tr>
      <w:tr w:rsidR="00FA0133" w:rsidRPr="00FA0133" w14:paraId="4231B0A1" w14:textId="77777777" w:rsidTr="00367FEC">
        <w:tc>
          <w:tcPr>
            <w:tcW w:w="5778" w:type="dxa"/>
          </w:tcPr>
          <w:p w14:paraId="056E1BB2"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прибуток</w:t>
            </w:r>
          </w:p>
        </w:tc>
        <w:tc>
          <w:tcPr>
            <w:tcW w:w="1134" w:type="dxa"/>
          </w:tcPr>
          <w:p w14:paraId="6C29329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9" w:type="dxa"/>
          </w:tcPr>
          <w:p w14:paraId="038683C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1 708 123</w:t>
            </w:r>
          </w:p>
        </w:tc>
        <w:tc>
          <w:tcPr>
            <w:tcW w:w="1417" w:type="dxa"/>
          </w:tcPr>
          <w:p w14:paraId="5A7B2B1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1 867 084</w:t>
            </w:r>
          </w:p>
        </w:tc>
      </w:tr>
      <w:tr w:rsidR="00FA0133" w:rsidRPr="00FA0133" w14:paraId="53EFF4B6" w14:textId="77777777" w:rsidTr="00367FEC">
        <w:tc>
          <w:tcPr>
            <w:tcW w:w="5778" w:type="dxa"/>
          </w:tcPr>
          <w:p w14:paraId="0751FA11"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фінансові доходи</w:t>
            </w:r>
          </w:p>
        </w:tc>
        <w:tc>
          <w:tcPr>
            <w:tcW w:w="1134" w:type="dxa"/>
          </w:tcPr>
          <w:p w14:paraId="6EF30F0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9.7</w:t>
            </w:r>
          </w:p>
        </w:tc>
        <w:tc>
          <w:tcPr>
            <w:tcW w:w="1559" w:type="dxa"/>
          </w:tcPr>
          <w:p w14:paraId="7D9469D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8</w:t>
            </w:r>
          </w:p>
        </w:tc>
        <w:tc>
          <w:tcPr>
            <w:tcW w:w="1417" w:type="dxa"/>
          </w:tcPr>
          <w:p w14:paraId="41AE39E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p>
        </w:tc>
      </w:tr>
      <w:tr w:rsidR="00FA0133" w:rsidRPr="00FA0133" w14:paraId="16A45EAB" w14:textId="77777777" w:rsidTr="00367FEC">
        <w:tc>
          <w:tcPr>
            <w:tcW w:w="5778" w:type="dxa"/>
          </w:tcPr>
          <w:p w14:paraId="378BC0E3"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доходи</w:t>
            </w:r>
          </w:p>
        </w:tc>
        <w:tc>
          <w:tcPr>
            <w:tcW w:w="1134" w:type="dxa"/>
          </w:tcPr>
          <w:p w14:paraId="077384F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9.8</w:t>
            </w:r>
          </w:p>
        </w:tc>
        <w:tc>
          <w:tcPr>
            <w:tcW w:w="1559" w:type="dxa"/>
          </w:tcPr>
          <w:p w14:paraId="75C153B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8 686</w:t>
            </w:r>
          </w:p>
        </w:tc>
        <w:tc>
          <w:tcPr>
            <w:tcW w:w="1417" w:type="dxa"/>
          </w:tcPr>
          <w:p w14:paraId="14B59F1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9 451</w:t>
            </w:r>
          </w:p>
        </w:tc>
      </w:tr>
      <w:tr w:rsidR="00FA0133" w:rsidRPr="00FA0133" w14:paraId="442FFEB8" w14:textId="77777777" w:rsidTr="00367FEC">
        <w:tc>
          <w:tcPr>
            <w:tcW w:w="5778" w:type="dxa"/>
          </w:tcPr>
          <w:p w14:paraId="3AD0738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Фінансові витрати</w:t>
            </w:r>
          </w:p>
        </w:tc>
        <w:tc>
          <w:tcPr>
            <w:tcW w:w="1134" w:type="dxa"/>
          </w:tcPr>
          <w:p w14:paraId="69ECDEB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9.9</w:t>
            </w:r>
          </w:p>
        </w:tc>
        <w:tc>
          <w:tcPr>
            <w:tcW w:w="1559" w:type="dxa"/>
          </w:tcPr>
          <w:p w14:paraId="3F2979D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(2 419)</w:t>
            </w:r>
          </w:p>
        </w:tc>
        <w:tc>
          <w:tcPr>
            <w:tcW w:w="1417" w:type="dxa"/>
          </w:tcPr>
          <w:p w14:paraId="3534C32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(15 663)</w:t>
            </w:r>
          </w:p>
        </w:tc>
      </w:tr>
      <w:tr w:rsidR="00FA0133" w:rsidRPr="00FA0133" w14:paraId="550EA0EA" w14:textId="77777777" w:rsidTr="00367FEC">
        <w:tc>
          <w:tcPr>
            <w:tcW w:w="5778" w:type="dxa"/>
          </w:tcPr>
          <w:p w14:paraId="004BB83B"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Інші витрати</w:t>
            </w:r>
          </w:p>
        </w:tc>
        <w:tc>
          <w:tcPr>
            <w:tcW w:w="1134" w:type="dxa"/>
          </w:tcPr>
          <w:p w14:paraId="73E76BA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9.10</w:t>
            </w:r>
          </w:p>
        </w:tc>
        <w:tc>
          <w:tcPr>
            <w:tcW w:w="1559" w:type="dxa"/>
          </w:tcPr>
          <w:p w14:paraId="101AA73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(9 686)</w:t>
            </w:r>
          </w:p>
        </w:tc>
        <w:tc>
          <w:tcPr>
            <w:tcW w:w="1417" w:type="dxa"/>
          </w:tcPr>
          <w:p w14:paraId="698CAE7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(6 688)</w:t>
            </w:r>
          </w:p>
        </w:tc>
      </w:tr>
      <w:tr w:rsidR="00FA0133" w:rsidRPr="00FA0133" w14:paraId="151F751E" w14:textId="77777777" w:rsidTr="00367FEC">
        <w:tc>
          <w:tcPr>
            <w:tcW w:w="5778" w:type="dxa"/>
          </w:tcPr>
          <w:p w14:paraId="2D4010FE"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Фінансові результати до оподаткування від звичайної діяльності:</w:t>
            </w:r>
          </w:p>
        </w:tc>
        <w:tc>
          <w:tcPr>
            <w:tcW w:w="1134" w:type="dxa"/>
          </w:tcPr>
          <w:p w14:paraId="0DD8ADE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9" w:type="dxa"/>
          </w:tcPr>
          <w:p w14:paraId="4C94314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p>
        </w:tc>
        <w:tc>
          <w:tcPr>
            <w:tcW w:w="1417" w:type="dxa"/>
          </w:tcPr>
          <w:p w14:paraId="6C33AA7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p>
        </w:tc>
      </w:tr>
      <w:tr w:rsidR="00FA0133" w:rsidRPr="00FA0133" w14:paraId="3AEFCF23" w14:textId="77777777" w:rsidTr="00367FEC">
        <w:tc>
          <w:tcPr>
            <w:tcW w:w="5778" w:type="dxa"/>
          </w:tcPr>
          <w:p w14:paraId="72DCCA4D"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прибуток</w:t>
            </w:r>
          </w:p>
        </w:tc>
        <w:tc>
          <w:tcPr>
            <w:tcW w:w="1134" w:type="dxa"/>
          </w:tcPr>
          <w:p w14:paraId="1B49D3F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559" w:type="dxa"/>
          </w:tcPr>
          <w:p w14:paraId="7A55D5C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1 704 712</w:t>
            </w:r>
          </w:p>
        </w:tc>
        <w:tc>
          <w:tcPr>
            <w:tcW w:w="1417" w:type="dxa"/>
          </w:tcPr>
          <w:p w14:paraId="49F79A8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1 854 184</w:t>
            </w:r>
          </w:p>
        </w:tc>
      </w:tr>
      <w:tr w:rsidR="00FA0133" w:rsidRPr="00FA0133" w14:paraId="5909D9D7" w14:textId="77777777" w:rsidTr="00367FEC">
        <w:tc>
          <w:tcPr>
            <w:tcW w:w="5778" w:type="dxa"/>
          </w:tcPr>
          <w:p w14:paraId="1CEA3DFF"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Податок на прибуток</w:t>
            </w:r>
          </w:p>
        </w:tc>
        <w:tc>
          <w:tcPr>
            <w:tcW w:w="1134" w:type="dxa"/>
          </w:tcPr>
          <w:p w14:paraId="61590FA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9.11</w:t>
            </w:r>
          </w:p>
        </w:tc>
        <w:tc>
          <w:tcPr>
            <w:tcW w:w="1559" w:type="dxa"/>
          </w:tcPr>
          <w:p w14:paraId="30BAD72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(231 601)</w:t>
            </w:r>
          </w:p>
        </w:tc>
        <w:tc>
          <w:tcPr>
            <w:tcW w:w="1417" w:type="dxa"/>
          </w:tcPr>
          <w:p w14:paraId="0ADCF0A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(200 300)</w:t>
            </w:r>
          </w:p>
        </w:tc>
      </w:tr>
      <w:tr w:rsidR="00FA0133" w:rsidRPr="00FA0133" w14:paraId="1693F71D" w14:textId="77777777" w:rsidTr="00367FEC">
        <w:tc>
          <w:tcPr>
            <w:tcW w:w="5778" w:type="dxa"/>
          </w:tcPr>
          <w:p w14:paraId="69F6E166"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Загальний сукупний дохід</w:t>
            </w:r>
          </w:p>
        </w:tc>
        <w:tc>
          <w:tcPr>
            <w:tcW w:w="1134" w:type="dxa"/>
          </w:tcPr>
          <w:p w14:paraId="3F31ED2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9.11</w:t>
            </w:r>
          </w:p>
        </w:tc>
        <w:tc>
          <w:tcPr>
            <w:tcW w:w="1559" w:type="dxa"/>
          </w:tcPr>
          <w:p w14:paraId="7963EEF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1 473 111</w:t>
            </w:r>
          </w:p>
        </w:tc>
        <w:tc>
          <w:tcPr>
            <w:tcW w:w="1417" w:type="dxa"/>
          </w:tcPr>
          <w:p w14:paraId="09D39F5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1 653 884</w:t>
            </w:r>
          </w:p>
        </w:tc>
      </w:tr>
      <w:tr w:rsidR="00FA0133" w:rsidRPr="00FA0133" w14:paraId="3BF63379" w14:textId="77777777" w:rsidTr="00367FEC">
        <w:trPr>
          <w:trHeight w:val="112"/>
        </w:trPr>
        <w:tc>
          <w:tcPr>
            <w:tcW w:w="5778" w:type="dxa"/>
          </w:tcPr>
          <w:p w14:paraId="457BE3B5"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Cs/>
              </w:rPr>
            </w:pPr>
            <w:r w:rsidRPr="00FA0133">
              <w:rPr>
                <w:rFonts w:ascii="Times New Roman" w:eastAsia="Calibri" w:hAnsi="Times New Roman"/>
                <w:bCs/>
              </w:rPr>
              <w:t>Прибуток на акцію</w:t>
            </w:r>
          </w:p>
        </w:tc>
        <w:tc>
          <w:tcPr>
            <w:tcW w:w="1134" w:type="dxa"/>
          </w:tcPr>
          <w:p w14:paraId="3CDB7E3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59" w:type="dxa"/>
          </w:tcPr>
          <w:p w14:paraId="4B86715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1,4813</w:t>
            </w:r>
          </w:p>
        </w:tc>
        <w:tc>
          <w:tcPr>
            <w:tcW w:w="1417" w:type="dxa"/>
          </w:tcPr>
          <w:p w14:paraId="7FB7745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1,6631</w:t>
            </w:r>
          </w:p>
        </w:tc>
      </w:tr>
    </w:tbl>
    <w:p w14:paraId="6F21801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733C226F"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6501F721"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1772A21B"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Генеральний директор                                                Шарамок Світлана Вікторівна</w:t>
      </w:r>
    </w:p>
    <w:p w14:paraId="23C1959D"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54957D8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05FD878D"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 xml:space="preserve">Головний бухгалтер                                                     Шкітельова Наталія Анатоліївна </w:t>
      </w:r>
    </w:p>
    <w:p w14:paraId="6A45E817"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16E59938"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br w:type="page"/>
      </w:r>
      <w:r w:rsidRPr="00FA0133">
        <w:rPr>
          <w:rFonts w:ascii="Times New Roman" w:eastAsia="Calibri" w:hAnsi="Times New Roman"/>
          <w:b/>
          <w:bCs/>
        </w:rPr>
        <w:lastRenderedPageBreak/>
        <w:t>ЗВІТ РУХ  ГРОШОВИХ КОШТІВ (за прямим методом)</w:t>
      </w:r>
    </w:p>
    <w:p w14:paraId="0133AB2D"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lang w:eastAsia="en-US"/>
        </w:rPr>
      </w:pPr>
      <w:r w:rsidRPr="00FA0133">
        <w:rPr>
          <w:rFonts w:ascii="Times New Roman" w:eastAsia="Calibri" w:hAnsi="Times New Roman"/>
          <w:b/>
          <w:bCs/>
        </w:rPr>
        <w:t>ЗА РІК, ЩО ЗАКІНЧИВСЯ 30 ВЕРЕСНЯ</w:t>
      </w:r>
      <w:r w:rsidRPr="00FA0133">
        <w:rPr>
          <w:rFonts w:ascii="Times New Roman" w:eastAsia="Calibri" w:hAnsi="Times New Roman"/>
          <w:b/>
          <w:bCs/>
          <w:lang w:eastAsia="en-US"/>
        </w:rPr>
        <w:t xml:space="preserve"> </w:t>
      </w:r>
      <w:r w:rsidRPr="00FA0133">
        <w:rPr>
          <w:rFonts w:ascii="Times New Roman" w:eastAsia="Calibri" w:hAnsi="Times New Roman"/>
          <w:b/>
          <w:bCs/>
        </w:rPr>
        <w:t>2025 РОКУ</w:t>
      </w:r>
      <w:r w:rsidRPr="00FA0133">
        <w:rPr>
          <w:rFonts w:ascii="Times New Roman" w:eastAsia="Calibri" w:hAnsi="Times New Roman"/>
          <w:b/>
          <w:lang w:eastAsia="en-US"/>
        </w:rPr>
        <w:t xml:space="preserve"> </w:t>
      </w:r>
    </w:p>
    <w:p w14:paraId="363A88CF"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lang w:eastAsia="en-US"/>
        </w:rPr>
      </w:pPr>
    </w:p>
    <w:p w14:paraId="7E9F2E29"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lang w:eastAsia="en-US"/>
        </w:rPr>
      </w:pPr>
      <w:r w:rsidRPr="00FA0133">
        <w:rPr>
          <w:rFonts w:ascii="Times New Roman" w:eastAsia="Calibri" w:hAnsi="Times New Roman"/>
          <w:b/>
          <w:lang w:eastAsia="en-US"/>
        </w:rPr>
        <w:t>(тис. грн.)</w:t>
      </w:r>
    </w:p>
    <w:tbl>
      <w:tblPr>
        <w:tblW w:w="10175" w:type="dxa"/>
        <w:tblInd w:w="-176" w:type="dxa"/>
        <w:tblLook w:val="04A0" w:firstRow="1" w:lastRow="0" w:firstColumn="1" w:lastColumn="0" w:noHBand="0" w:noVBand="1"/>
      </w:tblPr>
      <w:tblGrid>
        <w:gridCol w:w="6188"/>
        <w:gridCol w:w="1193"/>
        <w:gridCol w:w="1391"/>
        <w:gridCol w:w="1403"/>
      </w:tblGrid>
      <w:tr w:rsidR="00FA0133" w:rsidRPr="00FA0133" w14:paraId="769653FB" w14:textId="77777777" w:rsidTr="00367FEC">
        <w:trPr>
          <w:trHeight w:val="327"/>
        </w:trPr>
        <w:tc>
          <w:tcPr>
            <w:tcW w:w="6238" w:type="dxa"/>
            <w:tcBorders>
              <w:top w:val="double" w:sz="4" w:space="0" w:color="auto"/>
              <w:left w:val="double" w:sz="4" w:space="0" w:color="auto"/>
              <w:bottom w:val="double" w:sz="4" w:space="0" w:color="auto"/>
              <w:right w:val="double" w:sz="4" w:space="0" w:color="auto"/>
            </w:tcBorders>
            <w:vAlign w:val="center"/>
            <w:hideMark/>
          </w:tcPr>
          <w:p w14:paraId="3BBAD2B5" w14:textId="77777777" w:rsidR="00FA0133" w:rsidRPr="00FA0133" w:rsidRDefault="00FA0133" w:rsidP="00FA0133">
            <w:pPr>
              <w:widowControl w:val="0"/>
              <w:spacing w:after="0" w:line="240" w:lineRule="auto"/>
              <w:jc w:val="center"/>
              <w:rPr>
                <w:rFonts w:ascii="Times New Roman" w:hAnsi="Times New Roman"/>
                <w:b/>
                <w:color w:val="000000"/>
                <w:lang w:eastAsia="ru-RU"/>
              </w:rPr>
            </w:pPr>
            <w:r w:rsidRPr="00FA0133">
              <w:rPr>
                <w:rFonts w:ascii="Times New Roman" w:hAnsi="Times New Roman"/>
                <w:b/>
                <w:color w:val="000000"/>
                <w:lang w:eastAsia="ru-RU"/>
              </w:rPr>
              <w:t>Стаття</w:t>
            </w:r>
          </w:p>
        </w:tc>
        <w:tc>
          <w:tcPr>
            <w:tcW w:w="1134" w:type="dxa"/>
            <w:tcBorders>
              <w:top w:val="double" w:sz="4" w:space="0" w:color="auto"/>
              <w:left w:val="double" w:sz="4" w:space="0" w:color="auto"/>
              <w:bottom w:val="double" w:sz="4" w:space="0" w:color="auto"/>
              <w:right w:val="double" w:sz="4" w:space="0" w:color="auto"/>
            </w:tcBorders>
            <w:vAlign w:val="center"/>
            <w:hideMark/>
          </w:tcPr>
          <w:p w14:paraId="09322E51"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Примітка</w:t>
            </w:r>
          </w:p>
        </w:tc>
        <w:tc>
          <w:tcPr>
            <w:tcW w:w="1394" w:type="dxa"/>
            <w:tcBorders>
              <w:top w:val="double" w:sz="4" w:space="0" w:color="auto"/>
              <w:left w:val="double" w:sz="4" w:space="0" w:color="auto"/>
              <w:bottom w:val="double" w:sz="4" w:space="0" w:color="auto"/>
              <w:right w:val="double" w:sz="4" w:space="0" w:color="auto"/>
            </w:tcBorders>
          </w:tcPr>
          <w:p w14:paraId="6527949E"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eastAsia="Calibri" w:hAnsi="Times New Roman"/>
                <w:b/>
                <w:bCs/>
              </w:rPr>
              <w:t>За</w:t>
            </w:r>
            <w:r w:rsidRPr="00FA0133">
              <w:rPr>
                <w:rFonts w:ascii="Times New Roman" w:eastAsia="Calibri" w:hAnsi="Times New Roman"/>
                <w:b/>
                <w:bCs/>
                <w:lang w:val="en-US"/>
              </w:rPr>
              <w:t xml:space="preserve"> </w:t>
            </w:r>
            <w:r w:rsidRPr="00FA0133">
              <w:rPr>
                <w:rFonts w:ascii="Times New Roman" w:eastAsia="Calibri" w:hAnsi="Times New Roman"/>
                <w:b/>
                <w:bCs/>
              </w:rPr>
              <w:t>9 міс. 2025р.</w:t>
            </w:r>
          </w:p>
        </w:tc>
        <w:tc>
          <w:tcPr>
            <w:tcW w:w="1409" w:type="dxa"/>
            <w:tcBorders>
              <w:top w:val="double" w:sz="4" w:space="0" w:color="auto"/>
              <w:left w:val="double" w:sz="4" w:space="0" w:color="auto"/>
              <w:bottom w:val="double" w:sz="4" w:space="0" w:color="auto"/>
              <w:right w:val="double" w:sz="4" w:space="0" w:color="auto"/>
            </w:tcBorders>
          </w:tcPr>
          <w:p w14:paraId="3A7D5E45" w14:textId="77777777" w:rsidR="00FA0133" w:rsidRPr="00FA0133" w:rsidRDefault="00FA0133" w:rsidP="00FA0133">
            <w:pPr>
              <w:widowControl w:val="0"/>
              <w:spacing w:after="0" w:line="240" w:lineRule="auto"/>
              <w:jc w:val="center"/>
              <w:rPr>
                <w:rFonts w:ascii="Times New Roman" w:eastAsia="Calibri" w:hAnsi="Times New Roman"/>
                <w:b/>
                <w:bCs/>
              </w:rPr>
            </w:pPr>
            <w:r w:rsidRPr="00FA0133">
              <w:rPr>
                <w:rFonts w:ascii="Times New Roman" w:eastAsia="Calibri" w:hAnsi="Times New Roman"/>
                <w:b/>
                <w:bCs/>
              </w:rPr>
              <w:t>За</w:t>
            </w:r>
            <w:r w:rsidRPr="00FA0133">
              <w:rPr>
                <w:rFonts w:ascii="Times New Roman" w:eastAsia="Calibri" w:hAnsi="Times New Roman"/>
                <w:b/>
                <w:bCs/>
                <w:lang w:val="en-US"/>
              </w:rPr>
              <w:t xml:space="preserve"> </w:t>
            </w:r>
            <w:r w:rsidRPr="00FA0133">
              <w:rPr>
                <w:rFonts w:ascii="Times New Roman" w:eastAsia="Calibri" w:hAnsi="Times New Roman"/>
                <w:b/>
                <w:bCs/>
              </w:rPr>
              <w:t>9 міс. 2024р.</w:t>
            </w:r>
          </w:p>
        </w:tc>
      </w:tr>
      <w:tr w:rsidR="00FA0133" w:rsidRPr="00FA0133" w14:paraId="05EC5CD5" w14:textId="77777777" w:rsidTr="00367FEC">
        <w:trPr>
          <w:trHeight w:val="240"/>
        </w:trPr>
        <w:tc>
          <w:tcPr>
            <w:tcW w:w="6238" w:type="dxa"/>
            <w:tcBorders>
              <w:top w:val="double" w:sz="4" w:space="0" w:color="auto"/>
              <w:left w:val="double" w:sz="4" w:space="0" w:color="auto"/>
              <w:bottom w:val="double" w:sz="4" w:space="0" w:color="auto"/>
              <w:right w:val="double" w:sz="4" w:space="0" w:color="auto"/>
            </w:tcBorders>
            <w:vAlign w:val="center"/>
            <w:hideMark/>
          </w:tcPr>
          <w:p w14:paraId="0020B900" w14:textId="77777777" w:rsidR="00FA0133" w:rsidRPr="00FA0133" w:rsidRDefault="00FA0133" w:rsidP="00FA0133">
            <w:pPr>
              <w:widowControl w:val="0"/>
              <w:spacing w:after="0" w:line="240" w:lineRule="auto"/>
              <w:jc w:val="center"/>
              <w:rPr>
                <w:rFonts w:ascii="Times New Roman" w:hAnsi="Times New Roman"/>
                <w:b/>
                <w:bCs/>
                <w:lang w:eastAsia="ru-RU"/>
              </w:rPr>
            </w:pPr>
            <w:r w:rsidRPr="00FA0133">
              <w:rPr>
                <w:rFonts w:ascii="Times New Roman" w:hAnsi="Times New Roman"/>
                <w:b/>
                <w:bCs/>
                <w:lang w:eastAsia="ru-RU"/>
              </w:rPr>
              <w:t>1</w:t>
            </w:r>
          </w:p>
        </w:tc>
        <w:tc>
          <w:tcPr>
            <w:tcW w:w="1134" w:type="dxa"/>
            <w:tcBorders>
              <w:top w:val="double" w:sz="4" w:space="0" w:color="auto"/>
              <w:left w:val="double" w:sz="4" w:space="0" w:color="auto"/>
              <w:bottom w:val="double" w:sz="4" w:space="0" w:color="auto"/>
              <w:right w:val="double" w:sz="4" w:space="0" w:color="auto"/>
            </w:tcBorders>
            <w:vAlign w:val="center"/>
            <w:hideMark/>
          </w:tcPr>
          <w:p w14:paraId="0265EF60"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2</w:t>
            </w:r>
          </w:p>
        </w:tc>
        <w:tc>
          <w:tcPr>
            <w:tcW w:w="1394" w:type="dxa"/>
            <w:tcBorders>
              <w:top w:val="double" w:sz="4" w:space="0" w:color="auto"/>
              <w:left w:val="double" w:sz="4" w:space="0" w:color="auto"/>
              <w:bottom w:val="double" w:sz="4" w:space="0" w:color="auto"/>
              <w:right w:val="double" w:sz="4" w:space="0" w:color="auto"/>
            </w:tcBorders>
            <w:vAlign w:val="center"/>
          </w:tcPr>
          <w:p w14:paraId="1B9CD619"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3</w:t>
            </w:r>
          </w:p>
        </w:tc>
        <w:tc>
          <w:tcPr>
            <w:tcW w:w="1409" w:type="dxa"/>
            <w:tcBorders>
              <w:top w:val="double" w:sz="4" w:space="0" w:color="auto"/>
              <w:left w:val="double" w:sz="4" w:space="0" w:color="auto"/>
              <w:bottom w:val="double" w:sz="4" w:space="0" w:color="auto"/>
              <w:right w:val="double" w:sz="4" w:space="0" w:color="auto"/>
            </w:tcBorders>
            <w:vAlign w:val="center"/>
          </w:tcPr>
          <w:p w14:paraId="6ACE42FA"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4</w:t>
            </w:r>
          </w:p>
        </w:tc>
      </w:tr>
      <w:tr w:rsidR="00FA0133" w:rsidRPr="00FA0133" w14:paraId="1FFDFBF6"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57B217BE" w14:textId="77777777" w:rsidR="00FA0133" w:rsidRPr="00FA0133" w:rsidRDefault="00FA0133" w:rsidP="00FA0133">
            <w:pPr>
              <w:widowControl w:val="0"/>
              <w:spacing w:after="0" w:line="240" w:lineRule="auto"/>
              <w:jc w:val="center"/>
              <w:rPr>
                <w:rFonts w:ascii="Times New Roman" w:hAnsi="Times New Roman"/>
                <w:b/>
                <w:bCs/>
                <w:lang w:eastAsia="ru-RU"/>
              </w:rPr>
            </w:pPr>
            <w:r w:rsidRPr="00FA0133">
              <w:rPr>
                <w:rFonts w:ascii="Times New Roman" w:hAnsi="Times New Roman"/>
                <w:b/>
                <w:bCs/>
                <w:lang w:eastAsia="ru-RU"/>
              </w:rPr>
              <w:t>І. Рух коштів у результаті операційної діяльності</w:t>
            </w:r>
          </w:p>
        </w:tc>
        <w:tc>
          <w:tcPr>
            <w:tcW w:w="1134" w:type="dxa"/>
            <w:tcBorders>
              <w:top w:val="double" w:sz="4" w:space="0" w:color="auto"/>
              <w:left w:val="double" w:sz="4" w:space="0" w:color="auto"/>
              <w:bottom w:val="double" w:sz="4" w:space="0" w:color="auto"/>
              <w:right w:val="double" w:sz="4" w:space="0" w:color="auto"/>
            </w:tcBorders>
            <w:vAlign w:val="center"/>
          </w:tcPr>
          <w:p w14:paraId="6645AEFC"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1A56E705"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12E96CC2"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1B1C7546"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6DB7C9A8"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Надходження  від:</w:t>
            </w:r>
          </w:p>
        </w:tc>
        <w:tc>
          <w:tcPr>
            <w:tcW w:w="1134" w:type="dxa"/>
            <w:tcBorders>
              <w:top w:val="double" w:sz="4" w:space="0" w:color="auto"/>
              <w:left w:val="double" w:sz="4" w:space="0" w:color="auto"/>
              <w:bottom w:val="double" w:sz="4" w:space="0" w:color="auto"/>
              <w:right w:val="double" w:sz="4" w:space="0" w:color="auto"/>
            </w:tcBorders>
            <w:vAlign w:val="center"/>
          </w:tcPr>
          <w:p w14:paraId="3EC02233"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6BECD538"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77BCA540"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3E344796"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2DCBBCFF"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Реалізації продукції (товарів, робіт, послуг)</w:t>
            </w:r>
          </w:p>
        </w:tc>
        <w:tc>
          <w:tcPr>
            <w:tcW w:w="1134" w:type="dxa"/>
            <w:tcBorders>
              <w:top w:val="double" w:sz="4" w:space="0" w:color="auto"/>
              <w:left w:val="double" w:sz="4" w:space="0" w:color="auto"/>
              <w:bottom w:val="double" w:sz="4" w:space="0" w:color="auto"/>
              <w:right w:val="double" w:sz="4" w:space="0" w:color="auto"/>
            </w:tcBorders>
            <w:vAlign w:val="center"/>
          </w:tcPr>
          <w:p w14:paraId="7C1E4FCF"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31E8BBD9"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36 527 200</w:t>
            </w:r>
          </w:p>
        </w:tc>
        <w:tc>
          <w:tcPr>
            <w:tcW w:w="1409" w:type="dxa"/>
            <w:tcBorders>
              <w:top w:val="double" w:sz="4" w:space="0" w:color="auto"/>
              <w:left w:val="double" w:sz="4" w:space="0" w:color="auto"/>
              <w:bottom w:val="double" w:sz="4" w:space="0" w:color="auto"/>
              <w:right w:val="double" w:sz="4" w:space="0" w:color="auto"/>
            </w:tcBorders>
            <w:vAlign w:val="center"/>
          </w:tcPr>
          <w:p w14:paraId="487B5337"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27 311 199</w:t>
            </w:r>
          </w:p>
        </w:tc>
      </w:tr>
      <w:tr w:rsidR="00FA0133" w:rsidRPr="00FA0133" w14:paraId="49E1BD67"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76AB20D4"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Повернення податків і зборів</w:t>
            </w:r>
          </w:p>
        </w:tc>
        <w:tc>
          <w:tcPr>
            <w:tcW w:w="1134" w:type="dxa"/>
            <w:tcBorders>
              <w:top w:val="double" w:sz="4" w:space="0" w:color="auto"/>
              <w:left w:val="double" w:sz="4" w:space="0" w:color="auto"/>
              <w:bottom w:val="double" w:sz="4" w:space="0" w:color="auto"/>
              <w:right w:val="double" w:sz="4" w:space="0" w:color="auto"/>
            </w:tcBorders>
            <w:vAlign w:val="center"/>
          </w:tcPr>
          <w:p w14:paraId="1E174EF7"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7F3D2D92"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742 036</w:t>
            </w:r>
          </w:p>
        </w:tc>
        <w:tc>
          <w:tcPr>
            <w:tcW w:w="1409" w:type="dxa"/>
            <w:tcBorders>
              <w:top w:val="double" w:sz="4" w:space="0" w:color="auto"/>
              <w:left w:val="double" w:sz="4" w:space="0" w:color="auto"/>
              <w:bottom w:val="double" w:sz="4" w:space="0" w:color="auto"/>
              <w:right w:val="double" w:sz="4" w:space="0" w:color="auto"/>
            </w:tcBorders>
            <w:vAlign w:val="center"/>
          </w:tcPr>
          <w:p w14:paraId="690A440E"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368 307</w:t>
            </w:r>
          </w:p>
        </w:tc>
      </w:tr>
      <w:tr w:rsidR="00FA0133" w:rsidRPr="00FA0133" w14:paraId="620C5C3C"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742BFCF8"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у тому числі податку на додану вартість</w:t>
            </w:r>
          </w:p>
        </w:tc>
        <w:tc>
          <w:tcPr>
            <w:tcW w:w="1134" w:type="dxa"/>
            <w:tcBorders>
              <w:top w:val="double" w:sz="4" w:space="0" w:color="auto"/>
              <w:left w:val="double" w:sz="4" w:space="0" w:color="auto"/>
              <w:bottom w:val="double" w:sz="4" w:space="0" w:color="auto"/>
              <w:right w:val="double" w:sz="4" w:space="0" w:color="auto"/>
            </w:tcBorders>
            <w:vAlign w:val="center"/>
          </w:tcPr>
          <w:p w14:paraId="5694AD27"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20C3A323"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742 036</w:t>
            </w:r>
          </w:p>
        </w:tc>
        <w:tc>
          <w:tcPr>
            <w:tcW w:w="1409" w:type="dxa"/>
            <w:tcBorders>
              <w:top w:val="double" w:sz="4" w:space="0" w:color="auto"/>
              <w:left w:val="double" w:sz="4" w:space="0" w:color="auto"/>
              <w:bottom w:val="double" w:sz="4" w:space="0" w:color="auto"/>
              <w:right w:val="double" w:sz="4" w:space="0" w:color="auto"/>
            </w:tcBorders>
            <w:vAlign w:val="center"/>
          </w:tcPr>
          <w:p w14:paraId="0C5633C2"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368 307</w:t>
            </w:r>
          </w:p>
        </w:tc>
      </w:tr>
      <w:tr w:rsidR="00FA0133" w:rsidRPr="00FA0133" w14:paraId="1E97B3D0"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0F3B63EF"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Цільового фінансування</w:t>
            </w:r>
          </w:p>
        </w:tc>
        <w:tc>
          <w:tcPr>
            <w:tcW w:w="1134" w:type="dxa"/>
            <w:tcBorders>
              <w:top w:val="double" w:sz="4" w:space="0" w:color="auto"/>
              <w:left w:val="double" w:sz="4" w:space="0" w:color="auto"/>
              <w:bottom w:val="double" w:sz="4" w:space="0" w:color="auto"/>
              <w:right w:val="double" w:sz="4" w:space="0" w:color="auto"/>
            </w:tcBorders>
            <w:vAlign w:val="center"/>
          </w:tcPr>
          <w:p w14:paraId="74757E25"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5A7545BB"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3 436</w:t>
            </w:r>
          </w:p>
        </w:tc>
        <w:tc>
          <w:tcPr>
            <w:tcW w:w="1409" w:type="dxa"/>
            <w:tcBorders>
              <w:top w:val="double" w:sz="4" w:space="0" w:color="auto"/>
              <w:left w:val="double" w:sz="4" w:space="0" w:color="auto"/>
              <w:bottom w:val="double" w:sz="4" w:space="0" w:color="auto"/>
              <w:right w:val="double" w:sz="4" w:space="0" w:color="auto"/>
            </w:tcBorders>
            <w:vAlign w:val="center"/>
          </w:tcPr>
          <w:p w14:paraId="6000ED2D"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2 983</w:t>
            </w:r>
          </w:p>
        </w:tc>
      </w:tr>
      <w:tr w:rsidR="00FA0133" w:rsidRPr="00FA0133" w14:paraId="1A85642C" w14:textId="77777777" w:rsidTr="00367FEC">
        <w:trPr>
          <w:trHeight w:val="254"/>
        </w:trPr>
        <w:tc>
          <w:tcPr>
            <w:tcW w:w="6238" w:type="dxa"/>
            <w:tcBorders>
              <w:top w:val="double" w:sz="4" w:space="0" w:color="auto"/>
              <w:left w:val="double" w:sz="4" w:space="0" w:color="auto"/>
              <w:bottom w:val="double" w:sz="4" w:space="0" w:color="auto"/>
              <w:right w:val="double" w:sz="4" w:space="0" w:color="auto"/>
            </w:tcBorders>
            <w:vAlign w:val="center"/>
            <w:hideMark/>
          </w:tcPr>
          <w:p w14:paraId="3CD9EB95"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Надходження від відсотків за залишками коштів на поточних рахунках</w:t>
            </w:r>
          </w:p>
        </w:tc>
        <w:tc>
          <w:tcPr>
            <w:tcW w:w="1134" w:type="dxa"/>
            <w:tcBorders>
              <w:top w:val="double" w:sz="4" w:space="0" w:color="auto"/>
              <w:left w:val="double" w:sz="4" w:space="0" w:color="auto"/>
              <w:bottom w:val="double" w:sz="4" w:space="0" w:color="auto"/>
              <w:right w:val="double" w:sz="4" w:space="0" w:color="auto"/>
            </w:tcBorders>
            <w:vAlign w:val="center"/>
          </w:tcPr>
          <w:p w14:paraId="0F2F95BD"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2F9028A3"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123 354</w:t>
            </w:r>
          </w:p>
        </w:tc>
        <w:tc>
          <w:tcPr>
            <w:tcW w:w="1409" w:type="dxa"/>
            <w:tcBorders>
              <w:top w:val="double" w:sz="4" w:space="0" w:color="auto"/>
              <w:left w:val="double" w:sz="4" w:space="0" w:color="auto"/>
              <w:bottom w:val="double" w:sz="4" w:space="0" w:color="auto"/>
              <w:right w:val="double" w:sz="4" w:space="0" w:color="auto"/>
            </w:tcBorders>
            <w:vAlign w:val="center"/>
          </w:tcPr>
          <w:p w14:paraId="4873B8CD"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51 938</w:t>
            </w:r>
          </w:p>
        </w:tc>
      </w:tr>
      <w:tr w:rsidR="00FA0133" w:rsidRPr="00FA0133" w14:paraId="4690B2BD" w14:textId="77777777" w:rsidTr="00367FEC">
        <w:trPr>
          <w:trHeight w:val="240"/>
        </w:trPr>
        <w:tc>
          <w:tcPr>
            <w:tcW w:w="6238" w:type="dxa"/>
            <w:tcBorders>
              <w:top w:val="double" w:sz="4" w:space="0" w:color="auto"/>
              <w:left w:val="double" w:sz="4" w:space="0" w:color="auto"/>
              <w:bottom w:val="double" w:sz="4" w:space="0" w:color="auto"/>
              <w:right w:val="double" w:sz="4" w:space="0" w:color="auto"/>
            </w:tcBorders>
            <w:vAlign w:val="center"/>
          </w:tcPr>
          <w:p w14:paraId="0A609B58"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Інші надходження</w:t>
            </w:r>
          </w:p>
        </w:tc>
        <w:tc>
          <w:tcPr>
            <w:tcW w:w="1134" w:type="dxa"/>
            <w:tcBorders>
              <w:top w:val="double" w:sz="4" w:space="0" w:color="auto"/>
              <w:left w:val="double" w:sz="4" w:space="0" w:color="auto"/>
              <w:bottom w:val="double" w:sz="4" w:space="0" w:color="auto"/>
              <w:right w:val="double" w:sz="4" w:space="0" w:color="auto"/>
            </w:tcBorders>
            <w:vAlign w:val="center"/>
          </w:tcPr>
          <w:p w14:paraId="37342AA7"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10.1</w:t>
            </w:r>
          </w:p>
        </w:tc>
        <w:tc>
          <w:tcPr>
            <w:tcW w:w="1394" w:type="dxa"/>
            <w:tcBorders>
              <w:top w:val="double" w:sz="4" w:space="0" w:color="auto"/>
              <w:left w:val="double" w:sz="4" w:space="0" w:color="auto"/>
              <w:bottom w:val="double" w:sz="4" w:space="0" w:color="auto"/>
              <w:right w:val="double" w:sz="4" w:space="0" w:color="auto"/>
            </w:tcBorders>
            <w:vAlign w:val="center"/>
          </w:tcPr>
          <w:p w14:paraId="67551E89"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w:t>
            </w:r>
          </w:p>
        </w:tc>
        <w:tc>
          <w:tcPr>
            <w:tcW w:w="1409" w:type="dxa"/>
            <w:tcBorders>
              <w:top w:val="double" w:sz="4" w:space="0" w:color="auto"/>
              <w:left w:val="double" w:sz="4" w:space="0" w:color="auto"/>
              <w:bottom w:val="double" w:sz="4" w:space="0" w:color="auto"/>
              <w:right w:val="double" w:sz="4" w:space="0" w:color="auto"/>
            </w:tcBorders>
            <w:vAlign w:val="center"/>
          </w:tcPr>
          <w:p w14:paraId="47814DC1"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w:t>
            </w:r>
          </w:p>
        </w:tc>
      </w:tr>
      <w:tr w:rsidR="00FA0133" w:rsidRPr="00FA0133" w14:paraId="22535326" w14:textId="77777777" w:rsidTr="00367FEC">
        <w:trPr>
          <w:trHeight w:val="240"/>
        </w:trPr>
        <w:tc>
          <w:tcPr>
            <w:tcW w:w="6238" w:type="dxa"/>
            <w:tcBorders>
              <w:top w:val="double" w:sz="4" w:space="0" w:color="auto"/>
              <w:left w:val="double" w:sz="4" w:space="0" w:color="auto"/>
              <w:bottom w:val="double" w:sz="4" w:space="0" w:color="auto"/>
              <w:right w:val="double" w:sz="4" w:space="0" w:color="auto"/>
            </w:tcBorders>
            <w:vAlign w:val="center"/>
          </w:tcPr>
          <w:p w14:paraId="3825DD65"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Витрачання на оплату:</w:t>
            </w:r>
          </w:p>
        </w:tc>
        <w:tc>
          <w:tcPr>
            <w:tcW w:w="1134" w:type="dxa"/>
            <w:tcBorders>
              <w:top w:val="double" w:sz="4" w:space="0" w:color="auto"/>
              <w:left w:val="double" w:sz="4" w:space="0" w:color="auto"/>
              <w:bottom w:val="double" w:sz="4" w:space="0" w:color="auto"/>
              <w:right w:val="double" w:sz="4" w:space="0" w:color="auto"/>
            </w:tcBorders>
            <w:vAlign w:val="center"/>
          </w:tcPr>
          <w:p w14:paraId="1FAB3247"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05B48552"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796B3EC0"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6D9F3810" w14:textId="77777777" w:rsidTr="00367FEC">
        <w:trPr>
          <w:trHeight w:val="240"/>
        </w:trPr>
        <w:tc>
          <w:tcPr>
            <w:tcW w:w="6238" w:type="dxa"/>
            <w:tcBorders>
              <w:top w:val="double" w:sz="4" w:space="0" w:color="auto"/>
              <w:left w:val="double" w:sz="4" w:space="0" w:color="auto"/>
              <w:bottom w:val="double" w:sz="4" w:space="0" w:color="auto"/>
              <w:right w:val="double" w:sz="4" w:space="0" w:color="auto"/>
            </w:tcBorders>
            <w:vAlign w:val="center"/>
          </w:tcPr>
          <w:p w14:paraId="71A994F8"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Товарів (робіт, послуг)</w:t>
            </w:r>
          </w:p>
        </w:tc>
        <w:tc>
          <w:tcPr>
            <w:tcW w:w="1134" w:type="dxa"/>
            <w:tcBorders>
              <w:top w:val="double" w:sz="4" w:space="0" w:color="auto"/>
              <w:left w:val="double" w:sz="4" w:space="0" w:color="auto"/>
              <w:bottom w:val="double" w:sz="4" w:space="0" w:color="auto"/>
              <w:right w:val="double" w:sz="4" w:space="0" w:color="auto"/>
            </w:tcBorders>
            <w:vAlign w:val="center"/>
          </w:tcPr>
          <w:p w14:paraId="11C4E8D4"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A24D4DF" w14:textId="77777777" w:rsidR="00FA0133" w:rsidRPr="00FA0133" w:rsidRDefault="00FA0133" w:rsidP="00FA0133">
            <w:pPr>
              <w:widowControl w:val="0"/>
              <w:spacing w:after="0" w:line="240" w:lineRule="auto"/>
              <w:jc w:val="center"/>
              <w:rPr>
                <w:rFonts w:ascii="Times New Roman" w:hAnsi="Times New Roman"/>
                <w:lang w:eastAsia="ru-RU"/>
              </w:rPr>
            </w:pPr>
            <w:r w:rsidRPr="00FA0133">
              <w:rPr>
                <w:rFonts w:ascii="Times New Roman" w:hAnsi="Times New Roman"/>
                <w:lang w:eastAsia="ru-RU"/>
              </w:rPr>
              <w:t>(28 752 220)</w:t>
            </w:r>
          </w:p>
        </w:tc>
        <w:tc>
          <w:tcPr>
            <w:tcW w:w="1409" w:type="dxa"/>
            <w:tcBorders>
              <w:top w:val="double" w:sz="4" w:space="0" w:color="auto"/>
              <w:left w:val="double" w:sz="4" w:space="0" w:color="auto"/>
              <w:bottom w:val="double" w:sz="4" w:space="0" w:color="auto"/>
              <w:right w:val="double" w:sz="4" w:space="0" w:color="auto"/>
            </w:tcBorders>
            <w:vAlign w:val="center"/>
          </w:tcPr>
          <w:p w14:paraId="02075046"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(21 176 501)</w:t>
            </w:r>
          </w:p>
        </w:tc>
      </w:tr>
      <w:tr w:rsidR="00FA0133" w:rsidRPr="00FA0133" w14:paraId="6BD31347" w14:textId="77777777" w:rsidTr="00367FEC">
        <w:trPr>
          <w:trHeight w:val="240"/>
        </w:trPr>
        <w:tc>
          <w:tcPr>
            <w:tcW w:w="6238" w:type="dxa"/>
            <w:tcBorders>
              <w:top w:val="double" w:sz="4" w:space="0" w:color="auto"/>
              <w:left w:val="double" w:sz="4" w:space="0" w:color="auto"/>
              <w:bottom w:val="double" w:sz="4" w:space="0" w:color="auto"/>
              <w:right w:val="double" w:sz="4" w:space="0" w:color="auto"/>
            </w:tcBorders>
            <w:vAlign w:val="center"/>
            <w:hideMark/>
          </w:tcPr>
          <w:p w14:paraId="1036A538"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Праці</w:t>
            </w:r>
          </w:p>
        </w:tc>
        <w:tc>
          <w:tcPr>
            <w:tcW w:w="1134" w:type="dxa"/>
            <w:tcBorders>
              <w:top w:val="double" w:sz="4" w:space="0" w:color="auto"/>
              <w:left w:val="double" w:sz="4" w:space="0" w:color="auto"/>
              <w:bottom w:val="double" w:sz="4" w:space="0" w:color="auto"/>
              <w:right w:val="double" w:sz="4" w:space="0" w:color="auto"/>
            </w:tcBorders>
            <w:vAlign w:val="center"/>
          </w:tcPr>
          <w:p w14:paraId="1B6D1303"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27F205F"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(306 217)</w:t>
            </w:r>
          </w:p>
        </w:tc>
        <w:tc>
          <w:tcPr>
            <w:tcW w:w="1409" w:type="dxa"/>
            <w:tcBorders>
              <w:top w:val="double" w:sz="4" w:space="0" w:color="auto"/>
              <w:left w:val="double" w:sz="4" w:space="0" w:color="auto"/>
              <w:bottom w:val="double" w:sz="4" w:space="0" w:color="auto"/>
              <w:right w:val="double" w:sz="4" w:space="0" w:color="auto"/>
            </w:tcBorders>
            <w:vAlign w:val="center"/>
          </w:tcPr>
          <w:p w14:paraId="2209C4E4"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(273 058)</w:t>
            </w:r>
          </w:p>
        </w:tc>
      </w:tr>
      <w:tr w:rsidR="00FA0133" w:rsidRPr="00FA0133" w14:paraId="20B6E534"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1B976A54"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Відрахувань на соціальні заходи</w:t>
            </w:r>
          </w:p>
        </w:tc>
        <w:tc>
          <w:tcPr>
            <w:tcW w:w="1134" w:type="dxa"/>
            <w:tcBorders>
              <w:top w:val="double" w:sz="4" w:space="0" w:color="auto"/>
              <w:left w:val="double" w:sz="4" w:space="0" w:color="auto"/>
              <w:bottom w:val="double" w:sz="4" w:space="0" w:color="auto"/>
              <w:right w:val="double" w:sz="4" w:space="0" w:color="auto"/>
            </w:tcBorders>
            <w:vAlign w:val="center"/>
          </w:tcPr>
          <w:p w14:paraId="1AD6E2C6"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0C679A1"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(68 132)</w:t>
            </w:r>
          </w:p>
        </w:tc>
        <w:tc>
          <w:tcPr>
            <w:tcW w:w="1409" w:type="dxa"/>
            <w:tcBorders>
              <w:top w:val="double" w:sz="4" w:space="0" w:color="auto"/>
              <w:left w:val="double" w:sz="4" w:space="0" w:color="auto"/>
              <w:bottom w:val="double" w:sz="4" w:space="0" w:color="auto"/>
              <w:right w:val="double" w:sz="4" w:space="0" w:color="auto"/>
            </w:tcBorders>
            <w:vAlign w:val="center"/>
          </w:tcPr>
          <w:p w14:paraId="1934FC11"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(55 419)</w:t>
            </w:r>
          </w:p>
        </w:tc>
      </w:tr>
      <w:tr w:rsidR="00FA0133" w:rsidRPr="00FA0133" w14:paraId="26DE41B5"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2383CB3E"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Зобов'язань з податків і зборів, в тому числі:</w:t>
            </w:r>
          </w:p>
        </w:tc>
        <w:tc>
          <w:tcPr>
            <w:tcW w:w="1134" w:type="dxa"/>
            <w:tcBorders>
              <w:top w:val="double" w:sz="4" w:space="0" w:color="auto"/>
              <w:left w:val="double" w:sz="4" w:space="0" w:color="auto"/>
              <w:bottom w:val="double" w:sz="4" w:space="0" w:color="auto"/>
              <w:right w:val="double" w:sz="4" w:space="0" w:color="auto"/>
            </w:tcBorders>
            <w:vAlign w:val="center"/>
          </w:tcPr>
          <w:p w14:paraId="1218CAB7"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5C258301"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(11 188 140)</w:t>
            </w:r>
          </w:p>
        </w:tc>
        <w:tc>
          <w:tcPr>
            <w:tcW w:w="1409" w:type="dxa"/>
            <w:tcBorders>
              <w:top w:val="double" w:sz="4" w:space="0" w:color="auto"/>
              <w:left w:val="double" w:sz="4" w:space="0" w:color="auto"/>
              <w:bottom w:val="double" w:sz="4" w:space="0" w:color="auto"/>
              <w:right w:val="double" w:sz="4" w:space="0" w:color="auto"/>
            </w:tcBorders>
            <w:vAlign w:val="center"/>
          </w:tcPr>
          <w:p w14:paraId="261FA3DE"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(4 927 605)</w:t>
            </w:r>
          </w:p>
        </w:tc>
      </w:tr>
      <w:tr w:rsidR="00FA0133" w:rsidRPr="00FA0133" w14:paraId="4E79F4D0"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378B903A" w14:textId="77777777" w:rsidR="00FA0133" w:rsidRPr="00FA0133" w:rsidRDefault="00FA0133" w:rsidP="00FA0133">
            <w:pPr>
              <w:widowControl w:val="0"/>
              <w:spacing w:after="0" w:line="240" w:lineRule="auto"/>
              <w:rPr>
                <w:rFonts w:ascii="Times New Roman" w:hAnsi="Times New Roman"/>
                <w:i/>
                <w:iCs/>
                <w:lang w:eastAsia="ru-RU"/>
              </w:rPr>
            </w:pPr>
            <w:r w:rsidRPr="00FA0133">
              <w:rPr>
                <w:rFonts w:ascii="Times New Roman" w:hAnsi="Times New Roman"/>
                <w:i/>
                <w:iCs/>
                <w:lang w:eastAsia="ru-RU"/>
              </w:rPr>
              <w:t xml:space="preserve">   Витрачання на оплату зобов'язань з податку на прибуток</w:t>
            </w:r>
          </w:p>
        </w:tc>
        <w:tc>
          <w:tcPr>
            <w:tcW w:w="1134" w:type="dxa"/>
            <w:tcBorders>
              <w:top w:val="double" w:sz="4" w:space="0" w:color="auto"/>
              <w:left w:val="double" w:sz="4" w:space="0" w:color="auto"/>
              <w:bottom w:val="double" w:sz="4" w:space="0" w:color="auto"/>
              <w:right w:val="double" w:sz="4" w:space="0" w:color="auto"/>
            </w:tcBorders>
            <w:vAlign w:val="center"/>
          </w:tcPr>
          <w:p w14:paraId="0028C1E3" w14:textId="77777777" w:rsidR="00FA0133" w:rsidRPr="00FA0133" w:rsidRDefault="00FA0133" w:rsidP="00FA0133">
            <w:pPr>
              <w:widowControl w:val="0"/>
              <w:spacing w:after="0" w:line="240" w:lineRule="auto"/>
              <w:jc w:val="center"/>
              <w:rPr>
                <w:rFonts w:ascii="Times New Roman" w:hAnsi="Times New Roman"/>
                <w:i/>
                <w:i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36A2D983"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(465 093)</w:t>
            </w:r>
          </w:p>
        </w:tc>
        <w:tc>
          <w:tcPr>
            <w:tcW w:w="1409" w:type="dxa"/>
            <w:tcBorders>
              <w:top w:val="double" w:sz="4" w:space="0" w:color="auto"/>
              <w:left w:val="double" w:sz="4" w:space="0" w:color="auto"/>
              <w:bottom w:val="double" w:sz="4" w:space="0" w:color="auto"/>
              <w:right w:val="double" w:sz="4" w:space="0" w:color="auto"/>
            </w:tcBorders>
            <w:vAlign w:val="center"/>
          </w:tcPr>
          <w:p w14:paraId="207F4B56"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(303 667)</w:t>
            </w:r>
          </w:p>
        </w:tc>
      </w:tr>
      <w:tr w:rsidR="00FA0133" w:rsidRPr="00FA0133" w14:paraId="55F06685" w14:textId="77777777" w:rsidTr="00367FEC">
        <w:trPr>
          <w:trHeight w:val="259"/>
        </w:trPr>
        <w:tc>
          <w:tcPr>
            <w:tcW w:w="6238" w:type="dxa"/>
            <w:tcBorders>
              <w:top w:val="double" w:sz="4" w:space="0" w:color="auto"/>
              <w:left w:val="double" w:sz="4" w:space="0" w:color="auto"/>
              <w:bottom w:val="double" w:sz="4" w:space="0" w:color="auto"/>
              <w:right w:val="double" w:sz="4" w:space="0" w:color="auto"/>
            </w:tcBorders>
            <w:vAlign w:val="center"/>
            <w:hideMark/>
          </w:tcPr>
          <w:p w14:paraId="37B1AFD9" w14:textId="77777777" w:rsidR="00FA0133" w:rsidRPr="00FA0133" w:rsidRDefault="00FA0133" w:rsidP="00FA0133">
            <w:pPr>
              <w:widowControl w:val="0"/>
              <w:spacing w:after="0" w:line="240" w:lineRule="auto"/>
              <w:rPr>
                <w:rFonts w:ascii="Times New Roman" w:hAnsi="Times New Roman"/>
                <w:i/>
                <w:iCs/>
                <w:lang w:eastAsia="ru-RU"/>
              </w:rPr>
            </w:pPr>
            <w:r w:rsidRPr="00FA0133">
              <w:rPr>
                <w:rFonts w:ascii="Times New Roman" w:hAnsi="Times New Roman"/>
                <w:i/>
                <w:iCs/>
                <w:lang w:eastAsia="ru-RU"/>
              </w:rPr>
              <w:t xml:space="preserve">   Витрачання на оплату зобов'язань з податку на додану вартість</w:t>
            </w:r>
          </w:p>
        </w:tc>
        <w:tc>
          <w:tcPr>
            <w:tcW w:w="1134" w:type="dxa"/>
            <w:tcBorders>
              <w:top w:val="double" w:sz="4" w:space="0" w:color="auto"/>
              <w:left w:val="double" w:sz="4" w:space="0" w:color="auto"/>
              <w:bottom w:val="double" w:sz="4" w:space="0" w:color="auto"/>
              <w:right w:val="double" w:sz="4" w:space="0" w:color="auto"/>
            </w:tcBorders>
            <w:vAlign w:val="center"/>
          </w:tcPr>
          <w:p w14:paraId="36B3DAF8" w14:textId="77777777" w:rsidR="00FA0133" w:rsidRPr="00FA0133" w:rsidRDefault="00FA0133" w:rsidP="00FA0133">
            <w:pPr>
              <w:widowControl w:val="0"/>
              <w:spacing w:after="0" w:line="240" w:lineRule="auto"/>
              <w:jc w:val="center"/>
              <w:rPr>
                <w:rFonts w:ascii="Times New Roman" w:hAnsi="Times New Roman"/>
                <w:i/>
                <w:i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2CE42C58"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(126 468)</w:t>
            </w:r>
          </w:p>
        </w:tc>
        <w:tc>
          <w:tcPr>
            <w:tcW w:w="1409" w:type="dxa"/>
            <w:tcBorders>
              <w:top w:val="double" w:sz="4" w:space="0" w:color="auto"/>
              <w:left w:val="double" w:sz="4" w:space="0" w:color="auto"/>
              <w:bottom w:val="double" w:sz="4" w:space="0" w:color="auto"/>
              <w:right w:val="double" w:sz="4" w:space="0" w:color="auto"/>
            </w:tcBorders>
            <w:vAlign w:val="center"/>
          </w:tcPr>
          <w:p w14:paraId="4885F40D"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(163 357)</w:t>
            </w:r>
          </w:p>
        </w:tc>
      </w:tr>
      <w:tr w:rsidR="00FA0133" w:rsidRPr="00FA0133" w14:paraId="2F695D27"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0299E751" w14:textId="77777777" w:rsidR="00FA0133" w:rsidRPr="00FA0133" w:rsidRDefault="00FA0133" w:rsidP="00FA0133">
            <w:pPr>
              <w:widowControl w:val="0"/>
              <w:spacing w:after="0" w:line="240" w:lineRule="auto"/>
              <w:rPr>
                <w:rFonts w:ascii="Times New Roman" w:hAnsi="Times New Roman"/>
                <w:i/>
                <w:iCs/>
                <w:lang w:eastAsia="ru-RU"/>
              </w:rPr>
            </w:pPr>
            <w:r w:rsidRPr="00FA0133">
              <w:rPr>
                <w:rFonts w:ascii="Times New Roman" w:hAnsi="Times New Roman"/>
                <w:i/>
                <w:iCs/>
                <w:lang w:eastAsia="ru-RU"/>
              </w:rPr>
              <w:t xml:space="preserve">   Витрачання на оплату зобов'язань з інших податків і зборів</w:t>
            </w:r>
          </w:p>
        </w:tc>
        <w:tc>
          <w:tcPr>
            <w:tcW w:w="1134" w:type="dxa"/>
            <w:tcBorders>
              <w:top w:val="double" w:sz="4" w:space="0" w:color="auto"/>
              <w:left w:val="double" w:sz="4" w:space="0" w:color="auto"/>
              <w:bottom w:val="double" w:sz="4" w:space="0" w:color="auto"/>
              <w:right w:val="double" w:sz="4" w:space="0" w:color="auto"/>
            </w:tcBorders>
            <w:vAlign w:val="center"/>
          </w:tcPr>
          <w:p w14:paraId="654BD096" w14:textId="77777777" w:rsidR="00FA0133" w:rsidRPr="00FA0133" w:rsidRDefault="00FA0133" w:rsidP="00FA0133">
            <w:pPr>
              <w:widowControl w:val="0"/>
              <w:spacing w:after="0" w:line="240" w:lineRule="auto"/>
              <w:jc w:val="center"/>
              <w:rPr>
                <w:rFonts w:ascii="Times New Roman" w:hAnsi="Times New Roman"/>
                <w:i/>
                <w:i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288DF33F"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(10 596 579)</w:t>
            </w:r>
          </w:p>
        </w:tc>
        <w:tc>
          <w:tcPr>
            <w:tcW w:w="1409" w:type="dxa"/>
            <w:tcBorders>
              <w:top w:val="double" w:sz="4" w:space="0" w:color="auto"/>
              <w:left w:val="double" w:sz="4" w:space="0" w:color="auto"/>
              <w:bottom w:val="double" w:sz="4" w:space="0" w:color="auto"/>
              <w:right w:val="double" w:sz="4" w:space="0" w:color="auto"/>
            </w:tcBorders>
            <w:vAlign w:val="center"/>
          </w:tcPr>
          <w:p w14:paraId="68B97FD1"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(4 460 581)</w:t>
            </w:r>
          </w:p>
        </w:tc>
      </w:tr>
      <w:tr w:rsidR="00FA0133" w:rsidRPr="00FA0133" w14:paraId="1FE26863"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78276E0B"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Витрачання на оплату авансів</w:t>
            </w:r>
          </w:p>
        </w:tc>
        <w:tc>
          <w:tcPr>
            <w:tcW w:w="1134" w:type="dxa"/>
            <w:tcBorders>
              <w:top w:val="double" w:sz="4" w:space="0" w:color="auto"/>
              <w:left w:val="double" w:sz="4" w:space="0" w:color="auto"/>
              <w:bottom w:val="double" w:sz="4" w:space="0" w:color="auto"/>
              <w:right w:val="double" w:sz="4" w:space="0" w:color="auto"/>
            </w:tcBorders>
            <w:vAlign w:val="center"/>
          </w:tcPr>
          <w:p w14:paraId="1BB583C6"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1D8D0C70"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(38 782)</w:t>
            </w:r>
          </w:p>
        </w:tc>
        <w:tc>
          <w:tcPr>
            <w:tcW w:w="1409" w:type="dxa"/>
            <w:tcBorders>
              <w:top w:val="double" w:sz="4" w:space="0" w:color="auto"/>
              <w:left w:val="double" w:sz="4" w:space="0" w:color="auto"/>
              <w:bottom w:val="double" w:sz="4" w:space="0" w:color="auto"/>
              <w:right w:val="double" w:sz="4" w:space="0" w:color="auto"/>
            </w:tcBorders>
            <w:vAlign w:val="center"/>
          </w:tcPr>
          <w:p w14:paraId="4722DF6E"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(21 731)</w:t>
            </w:r>
          </w:p>
        </w:tc>
      </w:tr>
      <w:tr w:rsidR="00FA0133" w:rsidRPr="00FA0133" w14:paraId="568B1354"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4BCB673F"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Витрачання на оплату цільових внесків</w:t>
            </w:r>
          </w:p>
        </w:tc>
        <w:tc>
          <w:tcPr>
            <w:tcW w:w="1134" w:type="dxa"/>
            <w:tcBorders>
              <w:top w:val="double" w:sz="4" w:space="0" w:color="auto"/>
              <w:left w:val="double" w:sz="4" w:space="0" w:color="auto"/>
              <w:bottom w:val="double" w:sz="4" w:space="0" w:color="auto"/>
              <w:right w:val="double" w:sz="4" w:space="0" w:color="auto"/>
            </w:tcBorders>
            <w:vAlign w:val="center"/>
          </w:tcPr>
          <w:p w14:paraId="5544A816"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5F149C8"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(3 464)</w:t>
            </w:r>
          </w:p>
        </w:tc>
        <w:tc>
          <w:tcPr>
            <w:tcW w:w="1409" w:type="dxa"/>
            <w:tcBorders>
              <w:top w:val="double" w:sz="4" w:space="0" w:color="auto"/>
              <w:left w:val="double" w:sz="4" w:space="0" w:color="auto"/>
              <w:bottom w:val="double" w:sz="4" w:space="0" w:color="auto"/>
              <w:right w:val="double" w:sz="4" w:space="0" w:color="auto"/>
            </w:tcBorders>
            <w:vAlign w:val="center"/>
          </w:tcPr>
          <w:p w14:paraId="54A845D0"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(2 992)</w:t>
            </w:r>
          </w:p>
        </w:tc>
      </w:tr>
      <w:tr w:rsidR="00FA0133" w:rsidRPr="00FA0133" w14:paraId="69349F58"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30716465"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Інші витрачання</w:t>
            </w:r>
          </w:p>
        </w:tc>
        <w:tc>
          <w:tcPr>
            <w:tcW w:w="1134" w:type="dxa"/>
            <w:tcBorders>
              <w:top w:val="double" w:sz="4" w:space="0" w:color="auto"/>
              <w:left w:val="double" w:sz="4" w:space="0" w:color="auto"/>
              <w:bottom w:val="double" w:sz="4" w:space="0" w:color="auto"/>
              <w:right w:val="double" w:sz="4" w:space="0" w:color="auto"/>
            </w:tcBorders>
            <w:vAlign w:val="center"/>
          </w:tcPr>
          <w:p w14:paraId="0925393B"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74114B4C" w14:textId="77777777" w:rsidR="00FA0133" w:rsidRPr="00FA0133" w:rsidRDefault="00FA0133" w:rsidP="00FA0133">
            <w:pPr>
              <w:widowControl w:val="0"/>
              <w:numPr>
                <w:ilvl w:val="0"/>
                <w:numId w:val="31"/>
              </w:numPr>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56828BA8"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w:t>
            </w:r>
          </w:p>
        </w:tc>
      </w:tr>
      <w:tr w:rsidR="00FA0133" w:rsidRPr="00FA0133" w14:paraId="19AE84A5"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22D1E1B7" w14:textId="77777777" w:rsidR="00FA0133" w:rsidRPr="00FA0133" w:rsidRDefault="00FA0133" w:rsidP="00FA0133">
            <w:pPr>
              <w:widowControl w:val="0"/>
              <w:spacing w:after="0" w:line="240" w:lineRule="auto"/>
              <w:rPr>
                <w:rFonts w:ascii="Times New Roman" w:hAnsi="Times New Roman"/>
                <w:b/>
                <w:bCs/>
                <w:lang w:eastAsia="ru-RU"/>
              </w:rPr>
            </w:pPr>
            <w:r w:rsidRPr="00FA0133">
              <w:rPr>
                <w:rFonts w:ascii="Times New Roman" w:hAnsi="Times New Roman"/>
                <w:b/>
                <w:bCs/>
                <w:lang w:eastAsia="ru-RU"/>
              </w:rPr>
              <w:t>Чистий рух коштів від операційної діяльності</w:t>
            </w:r>
          </w:p>
        </w:tc>
        <w:tc>
          <w:tcPr>
            <w:tcW w:w="1134" w:type="dxa"/>
            <w:tcBorders>
              <w:top w:val="double" w:sz="4" w:space="0" w:color="auto"/>
              <w:left w:val="double" w:sz="4" w:space="0" w:color="auto"/>
              <w:bottom w:val="double" w:sz="4" w:space="0" w:color="auto"/>
              <w:right w:val="double" w:sz="4" w:space="0" w:color="auto"/>
            </w:tcBorders>
            <w:vAlign w:val="center"/>
          </w:tcPr>
          <w:p w14:paraId="68CCEEC9"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18F195E6"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-2 960 929</w:t>
            </w:r>
          </w:p>
        </w:tc>
        <w:tc>
          <w:tcPr>
            <w:tcW w:w="1409" w:type="dxa"/>
            <w:tcBorders>
              <w:top w:val="double" w:sz="4" w:space="0" w:color="auto"/>
              <w:left w:val="double" w:sz="4" w:space="0" w:color="auto"/>
              <w:bottom w:val="double" w:sz="4" w:space="0" w:color="auto"/>
              <w:right w:val="double" w:sz="4" w:space="0" w:color="auto"/>
            </w:tcBorders>
            <w:vAlign w:val="center"/>
          </w:tcPr>
          <w:p w14:paraId="07105C38"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1 277 121</w:t>
            </w:r>
          </w:p>
        </w:tc>
      </w:tr>
      <w:tr w:rsidR="00FA0133" w:rsidRPr="00FA0133" w14:paraId="53DB1663"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57237F8A" w14:textId="77777777" w:rsidR="00FA0133" w:rsidRPr="00FA0133" w:rsidRDefault="00FA0133" w:rsidP="00FA0133">
            <w:pPr>
              <w:widowControl w:val="0"/>
              <w:spacing w:after="0" w:line="240" w:lineRule="auto"/>
              <w:jc w:val="center"/>
              <w:rPr>
                <w:rFonts w:ascii="Times New Roman" w:hAnsi="Times New Roman"/>
                <w:b/>
                <w:bCs/>
                <w:lang w:eastAsia="ru-RU"/>
              </w:rPr>
            </w:pPr>
            <w:r w:rsidRPr="00FA0133">
              <w:rPr>
                <w:rFonts w:ascii="Times New Roman" w:hAnsi="Times New Roman"/>
                <w:b/>
                <w:bCs/>
                <w:lang w:eastAsia="ru-RU"/>
              </w:rPr>
              <w:t>II. Рух коштів у результаті інвестиційної діяльності</w:t>
            </w:r>
          </w:p>
        </w:tc>
        <w:tc>
          <w:tcPr>
            <w:tcW w:w="1134" w:type="dxa"/>
            <w:tcBorders>
              <w:top w:val="double" w:sz="4" w:space="0" w:color="auto"/>
              <w:left w:val="double" w:sz="4" w:space="0" w:color="auto"/>
              <w:bottom w:val="double" w:sz="4" w:space="0" w:color="auto"/>
              <w:right w:val="double" w:sz="4" w:space="0" w:color="auto"/>
            </w:tcBorders>
            <w:vAlign w:val="center"/>
          </w:tcPr>
          <w:p w14:paraId="07E0A38F"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FEF50EE"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2B00AC34"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1E3C850A"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16F6C975"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Надходження від реалізації:</w:t>
            </w:r>
          </w:p>
        </w:tc>
        <w:tc>
          <w:tcPr>
            <w:tcW w:w="1134" w:type="dxa"/>
            <w:tcBorders>
              <w:top w:val="double" w:sz="4" w:space="0" w:color="auto"/>
              <w:left w:val="double" w:sz="4" w:space="0" w:color="auto"/>
              <w:bottom w:val="double" w:sz="4" w:space="0" w:color="auto"/>
              <w:right w:val="double" w:sz="4" w:space="0" w:color="auto"/>
            </w:tcBorders>
            <w:vAlign w:val="center"/>
          </w:tcPr>
          <w:p w14:paraId="149B39CA"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2204BB46"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2A912B72"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3BEF3DB0"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12C89532" w14:textId="77777777" w:rsidR="00FA0133" w:rsidRPr="00FA0133" w:rsidRDefault="00FA0133" w:rsidP="00FA0133">
            <w:pPr>
              <w:widowControl w:val="0"/>
              <w:spacing w:after="0" w:line="240" w:lineRule="auto"/>
              <w:ind w:firstLineChars="100" w:firstLine="220"/>
              <w:rPr>
                <w:rFonts w:ascii="Times New Roman" w:hAnsi="Times New Roman"/>
                <w:lang w:eastAsia="ru-RU"/>
              </w:rPr>
            </w:pPr>
            <w:r w:rsidRPr="00FA0133">
              <w:rPr>
                <w:rFonts w:ascii="Times New Roman" w:hAnsi="Times New Roman"/>
                <w:lang w:eastAsia="ru-RU"/>
              </w:rPr>
              <w:t>необоротних активів</w:t>
            </w:r>
          </w:p>
        </w:tc>
        <w:tc>
          <w:tcPr>
            <w:tcW w:w="1134" w:type="dxa"/>
            <w:tcBorders>
              <w:top w:val="double" w:sz="4" w:space="0" w:color="auto"/>
              <w:left w:val="double" w:sz="4" w:space="0" w:color="auto"/>
              <w:bottom w:val="double" w:sz="4" w:space="0" w:color="auto"/>
              <w:right w:val="double" w:sz="4" w:space="0" w:color="auto"/>
            </w:tcBorders>
            <w:vAlign w:val="center"/>
          </w:tcPr>
          <w:p w14:paraId="34105A5C"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8.2</w:t>
            </w:r>
          </w:p>
        </w:tc>
        <w:tc>
          <w:tcPr>
            <w:tcW w:w="1394" w:type="dxa"/>
            <w:tcBorders>
              <w:top w:val="double" w:sz="4" w:space="0" w:color="auto"/>
              <w:left w:val="double" w:sz="4" w:space="0" w:color="auto"/>
              <w:bottom w:val="double" w:sz="4" w:space="0" w:color="auto"/>
              <w:right w:val="double" w:sz="4" w:space="0" w:color="auto"/>
            </w:tcBorders>
            <w:vAlign w:val="center"/>
          </w:tcPr>
          <w:p w14:paraId="726741ED"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9 802</w:t>
            </w:r>
          </w:p>
        </w:tc>
        <w:tc>
          <w:tcPr>
            <w:tcW w:w="1409" w:type="dxa"/>
            <w:tcBorders>
              <w:top w:val="double" w:sz="4" w:space="0" w:color="auto"/>
              <w:left w:val="double" w:sz="4" w:space="0" w:color="auto"/>
              <w:bottom w:val="double" w:sz="4" w:space="0" w:color="auto"/>
              <w:right w:val="double" w:sz="4" w:space="0" w:color="auto"/>
            </w:tcBorders>
            <w:vAlign w:val="center"/>
          </w:tcPr>
          <w:p w14:paraId="7E591E60"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10 548</w:t>
            </w:r>
          </w:p>
        </w:tc>
      </w:tr>
      <w:tr w:rsidR="00FA0133" w:rsidRPr="00FA0133" w14:paraId="5D1149FB"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641E69AB"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Витрачання на придбання:</w:t>
            </w:r>
          </w:p>
        </w:tc>
        <w:tc>
          <w:tcPr>
            <w:tcW w:w="1134" w:type="dxa"/>
            <w:tcBorders>
              <w:top w:val="double" w:sz="4" w:space="0" w:color="auto"/>
              <w:left w:val="double" w:sz="4" w:space="0" w:color="auto"/>
              <w:bottom w:val="double" w:sz="4" w:space="0" w:color="auto"/>
              <w:right w:val="double" w:sz="4" w:space="0" w:color="auto"/>
            </w:tcBorders>
            <w:vAlign w:val="center"/>
          </w:tcPr>
          <w:p w14:paraId="7DC8B210"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17641410"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75627437"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1420FD5B" w14:textId="77777777" w:rsidTr="00367FEC">
        <w:trPr>
          <w:trHeight w:val="220"/>
        </w:trPr>
        <w:tc>
          <w:tcPr>
            <w:tcW w:w="6238" w:type="dxa"/>
            <w:tcBorders>
              <w:top w:val="double" w:sz="4" w:space="0" w:color="auto"/>
              <w:left w:val="double" w:sz="4" w:space="0" w:color="auto"/>
              <w:bottom w:val="double" w:sz="4" w:space="0" w:color="auto"/>
              <w:right w:val="double" w:sz="4" w:space="0" w:color="auto"/>
            </w:tcBorders>
            <w:vAlign w:val="center"/>
            <w:hideMark/>
          </w:tcPr>
          <w:p w14:paraId="7B500084" w14:textId="77777777" w:rsidR="00FA0133" w:rsidRPr="00FA0133" w:rsidRDefault="00FA0133" w:rsidP="00FA0133">
            <w:pPr>
              <w:widowControl w:val="0"/>
              <w:spacing w:after="0" w:line="240" w:lineRule="auto"/>
              <w:ind w:firstLineChars="100" w:firstLine="220"/>
              <w:rPr>
                <w:rFonts w:ascii="Times New Roman" w:hAnsi="Times New Roman"/>
                <w:lang w:eastAsia="ru-RU"/>
              </w:rPr>
            </w:pPr>
            <w:r w:rsidRPr="00FA0133">
              <w:rPr>
                <w:rFonts w:ascii="Times New Roman" w:hAnsi="Times New Roman"/>
                <w:lang w:eastAsia="ru-RU"/>
              </w:rPr>
              <w:t>необоротних активів</w:t>
            </w:r>
          </w:p>
        </w:tc>
        <w:tc>
          <w:tcPr>
            <w:tcW w:w="1134" w:type="dxa"/>
            <w:tcBorders>
              <w:top w:val="double" w:sz="4" w:space="0" w:color="auto"/>
              <w:left w:val="double" w:sz="4" w:space="0" w:color="auto"/>
              <w:bottom w:val="double" w:sz="4" w:space="0" w:color="auto"/>
              <w:right w:val="double" w:sz="4" w:space="0" w:color="auto"/>
            </w:tcBorders>
            <w:vAlign w:val="center"/>
          </w:tcPr>
          <w:p w14:paraId="4730BC18"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8.1</w:t>
            </w:r>
          </w:p>
          <w:p w14:paraId="33ACAD2D"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8.2</w:t>
            </w:r>
          </w:p>
        </w:tc>
        <w:tc>
          <w:tcPr>
            <w:tcW w:w="1394" w:type="dxa"/>
            <w:tcBorders>
              <w:top w:val="double" w:sz="4" w:space="0" w:color="auto"/>
              <w:left w:val="double" w:sz="4" w:space="0" w:color="auto"/>
              <w:bottom w:val="double" w:sz="4" w:space="0" w:color="auto"/>
              <w:right w:val="double" w:sz="4" w:space="0" w:color="auto"/>
            </w:tcBorders>
            <w:vAlign w:val="center"/>
          </w:tcPr>
          <w:p w14:paraId="027C63A1" w14:textId="77777777" w:rsidR="00FA0133" w:rsidRPr="00FA0133" w:rsidRDefault="00FA0133" w:rsidP="00FA0133">
            <w:pPr>
              <w:widowControl w:val="0"/>
              <w:spacing w:after="0" w:line="240" w:lineRule="auto"/>
              <w:jc w:val="center"/>
              <w:rPr>
                <w:rFonts w:ascii="Times New Roman" w:hAnsi="Times New Roman"/>
                <w:lang w:eastAsia="ru-RU"/>
              </w:rPr>
            </w:pPr>
            <w:r w:rsidRPr="00FA0133">
              <w:rPr>
                <w:rFonts w:ascii="Times New Roman" w:hAnsi="Times New Roman"/>
                <w:lang w:eastAsia="ru-RU"/>
              </w:rPr>
              <w:t>(162 865)</w:t>
            </w:r>
          </w:p>
        </w:tc>
        <w:tc>
          <w:tcPr>
            <w:tcW w:w="1409" w:type="dxa"/>
            <w:tcBorders>
              <w:top w:val="double" w:sz="4" w:space="0" w:color="auto"/>
              <w:left w:val="double" w:sz="4" w:space="0" w:color="auto"/>
              <w:bottom w:val="double" w:sz="4" w:space="0" w:color="auto"/>
              <w:right w:val="double" w:sz="4" w:space="0" w:color="auto"/>
            </w:tcBorders>
            <w:vAlign w:val="center"/>
          </w:tcPr>
          <w:p w14:paraId="7906C784"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(324 360)</w:t>
            </w:r>
          </w:p>
        </w:tc>
      </w:tr>
      <w:tr w:rsidR="00FA0133" w:rsidRPr="00FA0133" w14:paraId="248120EA"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50A453EA" w14:textId="77777777" w:rsidR="00FA0133" w:rsidRPr="00FA0133" w:rsidRDefault="00FA0133" w:rsidP="00FA0133">
            <w:pPr>
              <w:widowControl w:val="0"/>
              <w:spacing w:after="0" w:line="240" w:lineRule="auto"/>
              <w:rPr>
                <w:rFonts w:ascii="Times New Roman" w:hAnsi="Times New Roman"/>
                <w:b/>
                <w:bCs/>
                <w:lang w:eastAsia="ru-RU"/>
              </w:rPr>
            </w:pPr>
            <w:r w:rsidRPr="00FA0133">
              <w:rPr>
                <w:rFonts w:ascii="Times New Roman" w:hAnsi="Times New Roman"/>
                <w:b/>
                <w:bCs/>
                <w:lang w:eastAsia="ru-RU"/>
              </w:rPr>
              <w:t>Чистий рух коштів від інвестиційної діяльності</w:t>
            </w:r>
          </w:p>
        </w:tc>
        <w:tc>
          <w:tcPr>
            <w:tcW w:w="1134" w:type="dxa"/>
            <w:tcBorders>
              <w:top w:val="double" w:sz="4" w:space="0" w:color="auto"/>
              <w:left w:val="double" w:sz="4" w:space="0" w:color="auto"/>
              <w:bottom w:val="double" w:sz="4" w:space="0" w:color="auto"/>
              <w:right w:val="double" w:sz="4" w:space="0" w:color="auto"/>
            </w:tcBorders>
            <w:vAlign w:val="center"/>
          </w:tcPr>
          <w:p w14:paraId="4B341944"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28BA16B4" w14:textId="77777777" w:rsidR="00FA0133" w:rsidRPr="00FA0133" w:rsidRDefault="00FA0133" w:rsidP="00FA0133">
            <w:pPr>
              <w:widowControl w:val="0"/>
              <w:spacing w:after="0" w:line="240" w:lineRule="auto"/>
              <w:jc w:val="center"/>
              <w:rPr>
                <w:rFonts w:ascii="Times New Roman" w:hAnsi="Times New Roman"/>
                <w:b/>
                <w:bCs/>
                <w:lang w:eastAsia="ru-RU"/>
              </w:rPr>
            </w:pPr>
            <w:r w:rsidRPr="00FA0133">
              <w:rPr>
                <w:rFonts w:ascii="Times New Roman" w:hAnsi="Times New Roman"/>
                <w:b/>
                <w:bCs/>
                <w:lang w:eastAsia="ru-RU"/>
              </w:rPr>
              <w:t>-153 063</w:t>
            </w:r>
          </w:p>
        </w:tc>
        <w:tc>
          <w:tcPr>
            <w:tcW w:w="1409" w:type="dxa"/>
            <w:tcBorders>
              <w:top w:val="double" w:sz="4" w:space="0" w:color="auto"/>
              <w:left w:val="double" w:sz="4" w:space="0" w:color="auto"/>
              <w:bottom w:val="double" w:sz="4" w:space="0" w:color="auto"/>
              <w:right w:val="double" w:sz="4" w:space="0" w:color="auto"/>
            </w:tcBorders>
            <w:vAlign w:val="center"/>
          </w:tcPr>
          <w:p w14:paraId="0605B86F"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-313 812</w:t>
            </w:r>
          </w:p>
        </w:tc>
      </w:tr>
      <w:tr w:rsidR="00FA0133" w:rsidRPr="00FA0133" w14:paraId="1036F3E3"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08D87964" w14:textId="77777777" w:rsidR="00FA0133" w:rsidRPr="00FA0133" w:rsidRDefault="00FA0133" w:rsidP="00FA0133">
            <w:pPr>
              <w:widowControl w:val="0"/>
              <w:spacing w:after="0" w:line="240" w:lineRule="auto"/>
              <w:jc w:val="center"/>
              <w:rPr>
                <w:rFonts w:ascii="Times New Roman" w:hAnsi="Times New Roman"/>
                <w:b/>
                <w:bCs/>
                <w:lang w:eastAsia="ru-RU"/>
              </w:rPr>
            </w:pPr>
            <w:r w:rsidRPr="00FA0133">
              <w:rPr>
                <w:rFonts w:ascii="Times New Roman" w:hAnsi="Times New Roman"/>
                <w:b/>
                <w:bCs/>
                <w:lang w:eastAsia="ru-RU"/>
              </w:rPr>
              <w:t>III. Рух коштів у результаті фінансової діяльності</w:t>
            </w:r>
          </w:p>
        </w:tc>
        <w:tc>
          <w:tcPr>
            <w:tcW w:w="1134" w:type="dxa"/>
            <w:tcBorders>
              <w:top w:val="double" w:sz="4" w:space="0" w:color="auto"/>
              <w:left w:val="double" w:sz="4" w:space="0" w:color="auto"/>
              <w:bottom w:val="double" w:sz="4" w:space="0" w:color="auto"/>
              <w:right w:val="double" w:sz="4" w:space="0" w:color="auto"/>
            </w:tcBorders>
            <w:vAlign w:val="center"/>
          </w:tcPr>
          <w:p w14:paraId="73B5B6A2"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1D2C65BB"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4B477A98"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5A50F4DD"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2736F6B3"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Надходження від:</w:t>
            </w:r>
          </w:p>
        </w:tc>
        <w:tc>
          <w:tcPr>
            <w:tcW w:w="1134" w:type="dxa"/>
            <w:tcBorders>
              <w:top w:val="double" w:sz="4" w:space="0" w:color="auto"/>
              <w:left w:val="double" w:sz="4" w:space="0" w:color="auto"/>
              <w:bottom w:val="double" w:sz="4" w:space="0" w:color="auto"/>
              <w:right w:val="double" w:sz="4" w:space="0" w:color="auto"/>
            </w:tcBorders>
            <w:vAlign w:val="center"/>
          </w:tcPr>
          <w:p w14:paraId="02A30374"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2C82520"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409" w:type="dxa"/>
            <w:tcBorders>
              <w:top w:val="double" w:sz="4" w:space="0" w:color="auto"/>
              <w:left w:val="double" w:sz="4" w:space="0" w:color="auto"/>
              <w:bottom w:val="double" w:sz="4" w:space="0" w:color="auto"/>
              <w:right w:val="double" w:sz="4" w:space="0" w:color="auto"/>
            </w:tcBorders>
            <w:vAlign w:val="center"/>
          </w:tcPr>
          <w:p w14:paraId="13450802"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r>
      <w:tr w:rsidR="00FA0133" w:rsidRPr="00FA0133" w14:paraId="14301C1E"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6ECEAEB4"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Отримання позик</w:t>
            </w:r>
          </w:p>
        </w:tc>
        <w:tc>
          <w:tcPr>
            <w:tcW w:w="1134" w:type="dxa"/>
            <w:tcBorders>
              <w:top w:val="double" w:sz="4" w:space="0" w:color="auto"/>
              <w:left w:val="double" w:sz="4" w:space="0" w:color="auto"/>
              <w:bottom w:val="double" w:sz="4" w:space="0" w:color="auto"/>
              <w:right w:val="double" w:sz="4" w:space="0" w:color="auto"/>
            </w:tcBorders>
            <w:vAlign w:val="center"/>
          </w:tcPr>
          <w:p w14:paraId="0A11293A"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F675708"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w:t>
            </w:r>
          </w:p>
        </w:tc>
        <w:tc>
          <w:tcPr>
            <w:tcW w:w="1409" w:type="dxa"/>
            <w:tcBorders>
              <w:top w:val="double" w:sz="4" w:space="0" w:color="auto"/>
              <w:left w:val="double" w:sz="4" w:space="0" w:color="auto"/>
              <w:bottom w:val="double" w:sz="4" w:space="0" w:color="auto"/>
              <w:right w:val="double" w:sz="4" w:space="0" w:color="auto"/>
            </w:tcBorders>
            <w:vAlign w:val="center"/>
          </w:tcPr>
          <w:p w14:paraId="4A82BA41"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w:t>
            </w:r>
          </w:p>
        </w:tc>
      </w:tr>
      <w:tr w:rsidR="00FA0133" w:rsidRPr="00FA0133" w14:paraId="3621000D"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tcPr>
          <w:p w14:paraId="14B36FD6"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color w:val="000000"/>
                <w:lang w:eastAsia="ru-RU"/>
              </w:rPr>
              <w:t>Сплату дивідендів</w:t>
            </w:r>
          </w:p>
        </w:tc>
        <w:tc>
          <w:tcPr>
            <w:tcW w:w="1134" w:type="dxa"/>
            <w:tcBorders>
              <w:top w:val="double" w:sz="4" w:space="0" w:color="auto"/>
              <w:left w:val="double" w:sz="4" w:space="0" w:color="auto"/>
              <w:bottom w:val="double" w:sz="4" w:space="0" w:color="auto"/>
              <w:right w:val="double" w:sz="4" w:space="0" w:color="auto"/>
            </w:tcBorders>
            <w:vAlign w:val="center"/>
          </w:tcPr>
          <w:p w14:paraId="42D61C6A"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8.12.</w:t>
            </w:r>
          </w:p>
        </w:tc>
        <w:tc>
          <w:tcPr>
            <w:tcW w:w="1394" w:type="dxa"/>
            <w:tcBorders>
              <w:top w:val="double" w:sz="4" w:space="0" w:color="auto"/>
              <w:left w:val="double" w:sz="4" w:space="0" w:color="auto"/>
              <w:bottom w:val="double" w:sz="4" w:space="0" w:color="auto"/>
              <w:right w:val="double" w:sz="4" w:space="0" w:color="auto"/>
            </w:tcBorders>
            <w:vAlign w:val="center"/>
          </w:tcPr>
          <w:p w14:paraId="2B0CE6C6"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(287 285)</w:t>
            </w:r>
          </w:p>
        </w:tc>
        <w:tc>
          <w:tcPr>
            <w:tcW w:w="1409" w:type="dxa"/>
            <w:tcBorders>
              <w:top w:val="double" w:sz="4" w:space="0" w:color="auto"/>
              <w:left w:val="double" w:sz="4" w:space="0" w:color="auto"/>
              <w:bottom w:val="double" w:sz="4" w:space="0" w:color="auto"/>
              <w:right w:val="double" w:sz="4" w:space="0" w:color="auto"/>
            </w:tcBorders>
            <w:vAlign w:val="center"/>
          </w:tcPr>
          <w:p w14:paraId="28FE12B9"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w:t>
            </w:r>
          </w:p>
        </w:tc>
      </w:tr>
      <w:tr w:rsidR="00FA0133" w:rsidRPr="00FA0133" w14:paraId="22EC6432" w14:textId="77777777" w:rsidTr="00367FEC">
        <w:trPr>
          <w:trHeight w:val="527"/>
        </w:trPr>
        <w:tc>
          <w:tcPr>
            <w:tcW w:w="6238" w:type="dxa"/>
            <w:tcBorders>
              <w:top w:val="double" w:sz="4" w:space="0" w:color="auto"/>
              <w:left w:val="double" w:sz="4" w:space="0" w:color="auto"/>
              <w:bottom w:val="double" w:sz="4" w:space="0" w:color="auto"/>
              <w:right w:val="double" w:sz="4" w:space="0" w:color="auto"/>
            </w:tcBorders>
            <w:vAlign w:val="center"/>
          </w:tcPr>
          <w:p w14:paraId="2B0BB915" w14:textId="77777777" w:rsidR="00FA0133" w:rsidRPr="00FA0133" w:rsidRDefault="00FA0133" w:rsidP="00FA0133">
            <w:pPr>
              <w:widowControl w:val="0"/>
              <w:spacing w:after="0" w:line="240" w:lineRule="auto"/>
              <w:rPr>
                <w:rFonts w:ascii="Times New Roman" w:hAnsi="Times New Roman"/>
                <w:lang w:eastAsia="ru-RU"/>
              </w:rPr>
            </w:pPr>
            <w:r w:rsidRPr="00FA0133">
              <w:rPr>
                <w:rFonts w:ascii="Times New Roman" w:hAnsi="Times New Roman"/>
                <w:lang w:eastAsia="ru-RU"/>
              </w:rPr>
              <w:t>Витрачання на сплату відсотків</w:t>
            </w:r>
          </w:p>
        </w:tc>
        <w:tc>
          <w:tcPr>
            <w:tcW w:w="1134" w:type="dxa"/>
            <w:tcBorders>
              <w:top w:val="double" w:sz="4" w:space="0" w:color="auto"/>
              <w:left w:val="double" w:sz="4" w:space="0" w:color="auto"/>
              <w:bottom w:val="double" w:sz="4" w:space="0" w:color="auto"/>
              <w:right w:val="double" w:sz="4" w:space="0" w:color="auto"/>
            </w:tcBorders>
            <w:vAlign w:val="center"/>
          </w:tcPr>
          <w:p w14:paraId="7BC8239B" w14:textId="77777777" w:rsidR="00FA0133" w:rsidRPr="00FA0133" w:rsidRDefault="00FA0133" w:rsidP="00FA0133">
            <w:pPr>
              <w:widowControl w:val="0"/>
              <w:spacing w:after="0" w:line="240" w:lineRule="auto"/>
              <w:jc w:val="center"/>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80AEE5D" w14:textId="77777777" w:rsidR="00FA0133" w:rsidRPr="00FA0133" w:rsidRDefault="00FA0133" w:rsidP="00FA0133">
            <w:pPr>
              <w:widowControl w:val="0"/>
              <w:spacing w:after="0" w:line="240" w:lineRule="auto"/>
              <w:jc w:val="center"/>
              <w:rPr>
                <w:rFonts w:ascii="Times New Roman" w:hAnsi="Times New Roman"/>
                <w:color w:val="000000"/>
                <w:lang w:val="ru-RU" w:eastAsia="ru-RU"/>
              </w:rPr>
            </w:pPr>
            <w:r w:rsidRPr="00FA0133">
              <w:rPr>
                <w:rFonts w:ascii="Times New Roman" w:hAnsi="Times New Roman"/>
                <w:color w:val="000000"/>
                <w:lang w:val="ru-RU" w:eastAsia="ru-RU"/>
              </w:rPr>
              <w:t>(2 419)</w:t>
            </w:r>
          </w:p>
        </w:tc>
        <w:tc>
          <w:tcPr>
            <w:tcW w:w="1409" w:type="dxa"/>
            <w:tcBorders>
              <w:top w:val="double" w:sz="4" w:space="0" w:color="auto"/>
              <w:left w:val="double" w:sz="4" w:space="0" w:color="auto"/>
              <w:bottom w:val="double" w:sz="4" w:space="0" w:color="auto"/>
              <w:right w:val="double" w:sz="4" w:space="0" w:color="auto"/>
            </w:tcBorders>
            <w:vAlign w:val="center"/>
          </w:tcPr>
          <w:p w14:paraId="666745C4"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w:t>
            </w:r>
          </w:p>
        </w:tc>
      </w:tr>
      <w:tr w:rsidR="00FA0133" w:rsidRPr="00FA0133" w14:paraId="0A62AB69" w14:textId="77777777" w:rsidTr="00367FEC">
        <w:trPr>
          <w:trHeight w:val="253"/>
        </w:trPr>
        <w:tc>
          <w:tcPr>
            <w:tcW w:w="6238" w:type="dxa"/>
            <w:tcBorders>
              <w:top w:val="double" w:sz="4" w:space="0" w:color="auto"/>
              <w:left w:val="double" w:sz="4" w:space="0" w:color="auto"/>
              <w:bottom w:val="double" w:sz="4" w:space="0" w:color="auto"/>
              <w:right w:val="double" w:sz="4" w:space="0" w:color="auto"/>
            </w:tcBorders>
            <w:vAlign w:val="center"/>
            <w:hideMark/>
          </w:tcPr>
          <w:p w14:paraId="61CC8C88" w14:textId="77777777" w:rsidR="00FA0133" w:rsidRPr="00FA0133" w:rsidRDefault="00FA0133" w:rsidP="00FA0133">
            <w:pPr>
              <w:widowControl w:val="0"/>
              <w:spacing w:after="0" w:line="240" w:lineRule="auto"/>
              <w:rPr>
                <w:rFonts w:ascii="Times New Roman" w:hAnsi="Times New Roman"/>
                <w:color w:val="000000"/>
                <w:lang w:eastAsia="ru-RU"/>
              </w:rPr>
            </w:pPr>
            <w:r w:rsidRPr="00FA0133">
              <w:rPr>
                <w:rFonts w:ascii="Times New Roman" w:hAnsi="Times New Roman"/>
                <w:color w:val="000000"/>
                <w:lang w:eastAsia="ru-RU"/>
              </w:rPr>
              <w:t>Витрачання на сплату заборгованості з фінансової оренди</w:t>
            </w:r>
          </w:p>
        </w:tc>
        <w:tc>
          <w:tcPr>
            <w:tcW w:w="1134" w:type="dxa"/>
            <w:tcBorders>
              <w:top w:val="double" w:sz="4" w:space="0" w:color="auto"/>
              <w:left w:val="double" w:sz="4" w:space="0" w:color="auto"/>
              <w:bottom w:val="double" w:sz="4" w:space="0" w:color="auto"/>
              <w:right w:val="double" w:sz="4" w:space="0" w:color="auto"/>
            </w:tcBorders>
            <w:vAlign w:val="center"/>
          </w:tcPr>
          <w:p w14:paraId="7F382A59"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9.8</w:t>
            </w:r>
          </w:p>
        </w:tc>
        <w:tc>
          <w:tcPr>
            <w:tcW w:w="1394" w:type="dxa"/>
            <w:tcBorders>
              <w:top w:val="double" w:sz="4" w:space="0" w:color="auto"/>
              <w:left w:val="double" w:sz="4" w:space="0" w:color="auto"/>
              <w:bottom w:val="double" w:sz="4" w:space="0" w:color="auto"/>
              <w:right w:val="double" w:sz="4" w:space="0" w:color="auto"/>
            </w:tcBorders>
            <w:vAlign w:val="center"/>
          </w:tcPr>
          <w:p w14:paraId="28BD9C95"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(24 795)</w:t>
            </w:r>
          </w:p>
        </w:tc>
        <w:tc>
          <w:tcPr>
            <w:tcW w:w="1409" w:type="dxa"/>
            <w:tcBorders>
              <w:top w:val="double" w:sz="4" w:space="0" w:color="auto"/>
              <w:left w:val="double" w:sz="4" w:space="0" w:color="auto"/>
              <w:bottom w:val="double" w:sz="4" w:space="0" w:color="auto"/>
              <w:right w:val="double" w:sz="4" w:space="0" w:color="auto"/>
            </w:tcBorders>
            <w:vAlign w:val="center"/>
          </w:tcPr>
          <w:p w14:paraId="0D2CCA89"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(2 852)</w:t>
            </w:r>
          </w:p>
        </w:tc>
      </w:tr>
      <w:tr w:rsidR="00FA0133" w:rsidRPr="00FA0133" w14:paraId="397331A6"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0656931F" w14:textId="77777777" w:rsidR="00FA0133" w:rsidRPr="00FA0133" w:rsidRDefault="00FA0133" w:rsidP="00FA0133">
            <w:pPr>
              <w:widowControl w:val="0"/>
              <w:spacing w:after="0" w:line="240" w:lineRule="auto"/>
              <w:rPr>
                <w:rFonts w:ascii="Times New Roman" w:hAnsi="Times New Roman"/>
                <w:b/>
                <w:bCs/>
                <w:color w:val="000000"/>
                <w:lang w:eastAsia="ru-RU"/>
              </w:rPr>
            </w:pPr>
            <w:r w:rsidRPr="00FA0133">
              <w:rPr>
                <w:rFonts w:ascii="Times New Roman" w:hAnsi="Times New Roman"/>
                <w:b/>
                <w:bCs/>
                <w:color w:val="000000"/>
                <w:lang w:eastAsia="ru-RU"/>
              </w:rPr>
              <w:t>Чистий рух коштів від фінансової діяльності</w:t>
            </w:r>
          </w:p>
        </w:tc>
        <w:tc>
          <w:tcPr>
            <w:tcW w:w="1134" w:type="dxa"/>
            <w:tcBorders>
              <w:top w:val="double" w:sz="4" w:space="0" w:color="auto"/>
              <w:left w:val="double" w:sz="4" w:space="0" w:color="auto"/>
              <w:bottom w:val="double" w:sz="4" w:space="0" w:color="auto"/>
              <w:right w:val="double" w:sz="4" w:space="0" w:color="auto"/>
            </w:tcBorders>
            <w:vAlign w:val="center"/>
          </w:tcPr>
          <w:p w14:paraId="4256B3AD"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1337BC28"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-314 499</w:t>
            </w:r>
          </w:p>
        </w:tc>
        <w:tc>
          <w:tcPr>
            <w:tcW w:w="1409" w:type="dxa"/>
            <w:tcBorders>
              <w:top w:val="double" w:sz="4" w:space="0" w:color="auto"/>
              <w:left w:val="double" w:sz="4" w:space="0" w:color="auto"/>
              <w:bottom w:val="double" w:sz="4" w:space="0" w:color="auto"/>
              <w:right w:val="double" w:sz="4" w:space="0" w:color="auto"/>
            </w:tcBorders>
            <w:vAlign w:val="center"/>
          </w:tcPr>
          <w:p w14:paraId="5C3A08DF"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-2 852</w:t>
            </w:r>
          </w:p>
        </w:tc>
      </w:tr>
      <w:tr w:rsidR="00FA0133" w:rsidRPr="00FA0133" w14:paraId="11A94CEA"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13447098" w14:textId="77777777" w:rsidR="00FA0133" w:rsidRPr="00FA0133" w:rsidRDefault="00FA0133" w:rsidP="00FA0133">
            <w:pPr>
              <w:widowControl w:val="0"/>
              <w:spacing w:after="0" w:line="240" w:lineRule="auto"/>
              <w:rPr>
                <w:rFonts w:ascii="Times New Roman" w:hAnsi="Times New Roman"/>
                <w:b/>
                <w:bCs/>
                <w:color w:val="000000"/>
                <w:lang w:eastAsia="ru-RU"/>
              </w:rPr>
            </w:pPr>
            <w:r w:rsidRPr="00FA0133">
              <w:rPr>
                <w:rFonts w:ascii="Times New Roman" w:hAnsi="Times New Roman"/>
                <w:b/>
                <w:bCs/>
                <w:color w:val="000000"/>
                <w:lang w:eastAsia="ru-RU"/>
              </w:rPr>
              <w:t>Чистий рух грошових коштів за звітний період</w:t>
            </w:r>
          </w:p>
        </w:tc>
        <w:tc>
          <w:tcPr>
            <w:tcW w:w="1134" w:type="dxa"/>
            <w:tcBorders>
              <w:top w:val="double" w:sz="4" w:space="0" w:color="auto"/>
              <w:left w:val="double" w:sz="4" w:space="0" w:color="auto"/>
              <w:bottom w:val="double" w:sz="4" w:space="0" w:color="auto"/>
              <w:right w:val="double" w:sz="4" w:space="0" w:color="auto"/>
            </w:tcBorders>
            <w:vAlign w:val="center"/>
          </w:tcPr>
          <w:p w14:paraId="43A02F0A"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733978D5"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-3 428 491</w:t>
            </w:r>
          </w:p>
        </w:tc>
        <w:tc>
          <w:tcPr>
            <w:tcW w:w="1409" w:type="dxa"/>
            <w:tcBorders>
              <w:top w:val="double" w:sz="4" w:space="0" w:color="auto"/>
              <w:left w:val="double" w:sz="4" w:space="0" w:color="auto"/>
              <w:bottom w:val="double" w:sz="4" w:space="0" w:color="auto"/>
              <w:right w:val="double" w:sz="4" w:space="0" w:color="auto"/>
            </w:tcBorders>
            <w:vAlign w:val="center"/>
          </w:tcPr>
          <w:p w14:paraId="7EDD7A49"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960 457</w:t>
            </w:r>
          </w:p>
        </w:tc>
      </w:tr>
      <w:tr w:rsidR="00FA0133" w:rsidRPr="00FA0133" w14:paraId="53C0F8EB"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26F8735E" w14:textId="77777777" w:rsidR="00FA0133" w:rsidRPr="00FA0133" w:rsidRDefault="00FA0133" w:rsidP="00FA0133">
            <w:pPr>
              <w:widowControl w:val="0"/>
              <w:spacing w:after="0" w:line="240" w:lineRule="auto"/>
              <w:rPr>
                <w:rFonts w:ascii="Times New Roman" w:hAnsi="Times New Roman"/>
                <w:b/>
                <w:bCs/>
                <w:color w:val="000000"/>
                <w:lang w:eastAsia="ru-RU"/>
              </w:rPr>
            </w:pPr>
            <w:r w:rsidRPr="00FA0133">
              <w:rPr>
                <w:rFonts w:ascii="Times New Roman" w:hAnsi="Times New Roman"/>
                <w:b/>
                <w:bCs/>
                <w:color w:val="000000"/>
                <w:lang w:eastAsia="ru-RU"/>
              </w:rPr>
              <w:t>Залишок коштів на початок року</w:t>
            </w:r>
          </w:p>
        </w:tc>
        <w:tc>
          <w:tcPr>
            <w:tcW w:w="1134" w:type="dxa"/>
            <w:tcBorders>
              <w:top w:val="double" w:sz="4" w:space="0" w:color="auto"/>
              <w:left w:val="double" w:sz="4" w:space="0" w:color="auto"/>
              <w:bottom w:val="double" w:sz="4" w:space="0" w:color="auto"/>
              <w:right w:val="double" w:sz="4" w:space="0" w:color="auto"/>
            </w:tcBorders>
            <w:vAlign w:val="center"/>
          </w:tcPr>
          <w:p w14:paraId="246EA621" w14:textId="77777777" w:rsidR="00FA0133" w:rsidRPr="00FA0133" w:rsidRDefault="00FA0133" w:rsidP="00FA0133">
            <w:pPr>
              <w:widowControl w:val="0"/>
              <w:spacing w:after="0" w:line="240" w:lineRule="auto"/>
              <w:rPr>
                <w:rFonts w:ascii="Times New Roman" w:hAnsi="Times New Roman"/>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43E816AE"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3 640 676</w:t>
            </w:r>
          </w:p>
        </w:tc>
        <w:tc>
          <w:tcPr>
            <w:tcW w:w="1409" w:type="dxa"/>
            <w:tcBorders>
              <w:top w:val="double" w:sz="4" w:space="0" w:color="auto"/>
              <w:left w:val="double" w:sz="4" w:space="0" w:color="auto"/>
              <w:bottom w:val="double" w:sz="4" w:space="0" w:color="auto"/>
              <w:right w:val="double" w:sz="4" w:space="0" w:color="auto"/>
            </w:tcBorders>
            <w:vAlign w:val="center"/>
          </w:tcPr>
          <w:p w14:paraId="39BAF11F" w14:textId="77777777" w:rsidR="00FA0133" w:rsidRPr="00FA0133" w:rsidRDefault="00FA0133" w:rsidP="00FA0133">
            <w:pPr>
              <w:widowControl w:val="0"/>
              <w:spacing w:after="0" w:line="240" w:lineRule="auto"/>
              <w:jc w:val="center"/>
              <w:rPr>
                <w:rFonts w:ascii="Times New Roman" w:hAnsi="Times New Roman"/>
                <w:color w:val="000000"/>
                <w:lang w:eastAsia="ru-RU"/>
              </w:rPr>
            </w:pPr>
            <w:r w:rsidRPr="00FA0133">
              <w:rPr>
                <w:rFonts w:ascii="Times New Roman" w:hAnsi="Times New Roman"/>
                <w:color w:val="000000"/>
                <w:lang w:eastAsia="ru-RU"/>
              </w:rPr>
              <w:t>436 338</w:t>
            </w:r>
          </w:p>
        </w:tc>
      </w:tr>
      <w:tr w:rsidR="00FA0133" w:rsidRPr="00FA0133" w14:paraId="19605907" w14:textId="77777777" w:rsidTr="00367FEC">
        <w:trPr>
          <w:trHeight w:val="289"/>
        </w:trPr>
        <w:tc>
          <w:tcPr>
            <w:tcW w:w="6238" w:type="dxa"/>
            <w:tcBorders>
              <w:top w:val="double" w:sz="4" w:space="0" w:color="auto"/>
              <w:left w:val="double" w:sz="4" w:space="0" w:color="auto"/>
              <w:bottom w:val="double" w:sz="4" w:space="0" w:color="auto"/>
              <w:right w:val="double" w:sz="4" w:space="0" w:color="auto"/>
            </w:tcBorders>
            <w:vAlign w:val="center"/>
            <w:hideMark/>
          </w:tcPr>
          <w:p w14:paraId="2D1A343A" w14:textId="77777777" w:rsidR="00FA0133" w:rsidRPr="00FA0133" w:rsidRDefault="00FA0133" w:rsidP="00FA0133">
            <w:pPr>
              <w:widowControl w:val="0"/>
              <w:spacing w:after="0" w:line="240" w:lineRule="auto"/>
              <w:rPr>
                <w:rFonts w:ascii="Times New Roman" w:hAnsi="Times New Roman"/>
                <w:b/>
                <w:bCs/>
                <w:color w:val="000000"/>
                <w:lang w:eastAsia="ru-RU"/>
              </w:rPr>
            </w:pPr>
            <w:r w:rsidRPr="00FA0133">
              <w:rPr>
                <w:rFonts w:ascii="Times New Roman" w:hAnsi="Times New Roman"/>
                <w:b/>
                <w:bCs/>
                <w:color w:val="000000"/>
                <w:lang w:eastAsia="ru-RU"/>
              </w:rPr>
              <w:t>Залишок коштів на кінець року</w:t>
            </w:r>
          </w:p>
        </w:tc>
        <w:tc>
          <w:tcPr>
            <w:tcW w:w="1134" w:type="dxa"/>
            <w:tcBorders>
              <w:top w:val="double" w:sz="4" w:space="0" w:color="auto"/>
              <w:left w:val="double" w:sz="4" w:space="0" w:color="auto"/>
              <w:bottom w:val="double" w:sz="4" w:space="0" w:color="auto"/>
              <w:right w:val="double" w:sz="4" w:space="0" w:color="auto"/>
            </w:tcBorders>
            <w:vAlign w:val="center"/>
          </w:tcPr>
          <w:p w14:paraId="61525B47" w14:textId="77777777" w:rsidR="00FA0133" w:rsidRPr="00FA0133" w:rsidRDefault="00FA0133" w:rsidP="00FA0133">
            <w:pPr>
              <w:widowControl w:val="0"/>
              <w:spacing w:after="0" w:line="240" w:lineRule="auto"/>
              <w:jc w:val="center"/>
              <w:rPr>
                <w:rFonts w:ascii="Times New Roman" w:hAnsi="Times New Roman"/>
                <w:bCs/>
                <w:color w:val="000000"/>
                <w:lang w:eastAsia="ru-RU"/>
              </w:rPr>
            </w:pPr>
          </w:p>
        </w:tc>
        <w:tc>
          <w:tcPr>
            <w:tcW w:w="1394" w:type="dxa"/>
            <w:tcBorders>
              <w:top w:val="double" w:sz="4" w:space="0" w:color="auto"/>
              <w:left w:val="double" w:sz="4" w:space="0" w:color="auto"/>
              <w:bottom w:val="double" w:sz="4" w:space="0" w:color="auto"/>
              <w:right w:val="double" w:sz="4" w:space="0" w:color="auto"/>
            </w:tcBorders>
            <w:vAlign w:val="center"/>
          </w:tcPr>
          <w:p w14:paraId="2F849433"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212 185</w:t>
            </w:r>
          </w:p>
        </w:tc>
        <w:tc>
          <w:tcPr>
            <w:tcW w:w="1409" w:type="dxa"/>
            <w:tcBorders>
              <w:top w:val="double" w:sz="4" w:space="0" w:color="auto"/>
              <w:left w:val="double" w:sz="4" w:space="0" w:color="auto"/>
              <w:bottom w:val="double" w:sz="4" w:space="0" w:color="auto"/>
              <w:right w:val="double" w:sz="4" w:space="0" w:color="auto"/>
            </w:tcBorders>
            <w:vAlign w:val="center"/>
          </w:tcPr>
          <w:p w14:paraId="0C364777" w14:textId="77777777" w:rsidR="00FA0133" w:rsidRPr="00FA0133" w:rsidRDefault="00FA0133" w:rsidP="00FA0133">
            <w:pPr>
              <w:widowControl w:val="0"/>
              <w:spacing w:after="0" w:line="240" w:lineRule="auto"/>
              <w:jc w:val="center"/>
              <w:rPr>
                <w:rFonts w:ascii="Times New Roman" w:hAnsi="Times New Roman"/>
                <w:b/>
                <w:bCs/>
                <w:color w:val="000000"/>
                <w:lang w:eastAsia="ru-RU"/>
              </w:rPr>
            </w:pPr>
            <w:r w:rsidRPr="00FA0133">
              <w:rPr>
                <w:rFonts w:ascii="Times New Roman" w:hAnsi="Times New Roman"/>
                <w:b/>
                <w:bCs/>
                <w:color w:val="000000"/>
                <w:lang w:eastAsia="ru-RU"/>
              </w:rPr>
              <w:t>1 396 795</w:t>
            </w:r>
          </w:p>
        </w:tc>
      </w:tr>
    </w:tbl>
    <w:p w14:paraId="20442F3F"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72D54539" w14:textId="77777777" w:rsidR="00FA0133" w:rsidRPr="00FA0133" w:rsidRDefault="00FA0133" w:rsidP="00FA0133">
      <w:pPr>
        <w:widowControl w:val="0"/>
        <w:spacing w:after="0" w:line="240" w:lineRule="auto"/>
        <w:jc w:val="both"/>
        <w:rPr>
          <w:rFonts w:ascii="Times New Roman" w:eastAsia="Calibri" w:hAnsi="Times New Roman"/>
          <w:b/>
          <w:bCs/>
        </w:rPr>
      </w:pPr>
      <w:r w:rsidRPr="00FA0133">
        <w:rPr>
          <w:rFonts w:ascii="Times New Roman" w:eastAsia="Calibri" w:hAnsi="Times New Roman"/>
          <w:b/>
          <w:lang w:eastAsia="en-US"/>
        </w:rPr>
        <w:t xml:space="preserve">Генеральний директор                                                </w:t>
      </w:r>
      <w:r w:rsidRPr="00FA0133">
        <w:rPr>
          <w:rFonts w:ascii="Times New Roman" w:eastAsia="Calibri" w:hAnsi="Times New Roman"/>
          <w:b/>
          <w:bCs/>
        </w:rPr>
        <w:t>Шарамок Світлана Вікторівна</w:t>
      </w:r>
    </w:p>
    <w:p w14:paraId="0767CDE1" w14:textId="77777777" w:rsidR="00FA0133" w:rsidRPr="00FA0133" w:rsidRDefault="00FA0133" w:rsidP="00FA0133">
      <w:pPr>
        <w:widowControl w:val="0"/>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Головний бухгалтер                                                     Шкітельова Наталія Анатоліївна</w:t>
      </w:r>
    </w:p>
    <w:p w14:paraId="3451D9A6" w14:textId="32B4E6A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p>
    <w:p w14:paraId="431795E3"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 xml:space="preserve">ЗВІТ ПРО ВЛАСНИЙ КАПІТАЛ </w:t>
      </w:r>
    </w:p>
    <w:p w14:paraId="7ADE0478"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ЗА РІК, ЩО ЗАКІНЧИВСЯ 30 ВЕРЕСНЯ</w:t>
      </w:r>
      <w:r w:rsidRPr="00FA0133">
        <w:rPr>
          <w:rFonts w:ascii="Times New Roman" w:eastAsia="Calibri" w:hAnsi="Times New Roman"/>
          <w:b/>
          <w:bCs/>
          <w:lang w:eastAsia="en-US"/>
        </w:rPr>
        <w:t xml:space="preserve"> </w:t>
      </w:r>
      <w:r w:rsidRPr="00FA0133">
        <w:rPr>
          <w:rFonts w:ascii="Times New Roman" w:eastAsia="Calibri" w:hAnsi="Times New Roman"/>
          <w:b/>
          <w:bCs/>
        </w:rPr>
        <w:t>2025 РОКУ</w:t>
      </w:r>
      <w:r w:rsidRPr="00FA0133">
        <w:rPr>
          <w:rFonts w:ascii="Times New Roman" w:eastAsia="Calibri" w:hAnsi="Times New Roman"/>
          <w:b/>
          <w:bCs/>
        </w:rPr>
        <w:tab/>
      </w:r>
      <w:r w:rsidRPr="00FA0133">
        <w:rPr>
          <w:rFonts w:ascii="Times New Roman" w:eastAsia="Calibri" w:hAnsi="Times New Roman"/>
          <w:b/>
          <w:bCs/>
        </w:rPr>
        <w:tab/>
      </w:r>
      <w:r w:rsidRPr="00FA0133">
        <w:rPr>
          <w:rFonts w:ascii="Times New Roman" w:eastAsia="Calibri" w:hAnsi="Times New Roman"/>
          <w:b/>
          <w:bCs/>
        </w:rPr>
        <w:tab/>
      </w:r>
    </w:p>
    <w:p w14:paraId="325E7C16" w14:textId="77777777" w:rsidR="00FA0133" w:rsidRPr="00FA0133" w:rsidRDefault="00FA0133" w:rsidP="00FA0133">
      <w:pPr>
        <w:widowControl w:val="0"/>
        <w:autoSpaceDE w:val="0"/>
        <w:autoSpaceDN w:val="0"/>
        <w:adjustRightInd w:val="0"/>
        <w:spacing w:after="0" w:line="240" w:lineRule="auto"/>
        <w:jc w:val="right"/>
        <w:outlineLvl w:val="2"/>
        <w:rPr>
          <w:rFonts w:ascii="Times New Roman" w:eastAsia="Calibri" w:hAnsi="Times New Roman"/>
          <w:b/>
          <w:bCs/>
        </w:rPr>
      </w:pPr>
      <w:r w:rsidRPr="00FA0133">
        <w:rPr>
          <w:rFonts w:ascii="Times New Roman" w:eastAsia="Calibri" w:hAnsi="Times New Roman"/>
          <w:b/>
          <w:bCs/>
        </w:rPr>
        <w:t>(тис. грн.)</w:t>
      </w:r>
    </w:p>
    <w:tbl>
      <w:tblPr>
        <w:tblW w:w="10065" w:type="dxa"/>
        <w:tblInd w:w="-3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3119"/>
        <w:gridCol w:w="709"/>
        <w:gridCol w:w="1276"/>
        <w:gridCol w:w="1275"/>
        <w:gridCol w:w="992"/>
        <w:gridCol w:w="1560"/>
        <w:gridCol w:w="1134"/>
      </w:tblGrid>
      <w:tr w:rsidR="00FA0133" w:rsidRPr="00FA0133" w14:paraId="55368478" w14:textId="77777777" w:rsidTr="00367FEC">
        <w:tc>
          <w:tcPr>
            <w:tcW w:w="3119" w:type="dxa"/>
          </w:tcPr>
          <w:p w14:paraId="6DCB21A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Стаття </w:t>
            </w:r>
          </w:p>
        </w:tc>
        <w:tc>
          <w:tcPr>
            <w:tcW w:w="709" w:type="dxa"/>
          </w:tcPr>
          <w:p w14:paraId="24D6A5F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Примітка </w:t>
            </w:r>
          </w:p>
        </w:tc>
        <w:tc>
          <w:tcPr>
            <w:tcW w:w="1276" w:type="dxa"/>
          </w:tcPr>
          <w:p w14:paraId="59AA95E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Статутний капітал</w:t>
            </w:r>
          </w:p>
        </w:tc>
        <w:tc>
          <w:tcPr>
            <w:tcW w:w="1275" w:type="dxa"/>
          </w:tcPr>
          <w:p w14:paraId="0044B0B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Додатковий капітал</w:t>
            </w:r>
          </w:p>
        </w:tc>
        <w:tc>
          <w:tcPr>
            <w:tcW w:w="992" w:type="dxa"/>
          </w:tcPr>
          <w:p w14:paraId="663BCCAB" w14:textId="77777777" w:rsidR="00FA0133" w:rsidRPr="00FA0133" w:rsidRDefault="00FA0133" w:rsidP="00FA0133">
            <w:pPr>
              <w:widowControl w:val="0"/>
              <w:autoSpaceDE w:val="0"/>
              <w:autoSpaceDN w:val="0"/>
              <w:adjustRightInd w:val="0"/>
              <w:spacing w:after="0" w:line="240" w:lineRule="auto"/>
              <w:ind w:left="-113" w:right="-111"/>
              <w:jc w:val="center"/>
              <w:outlineLvl w:val="2"/>
              <w:rPr>
                <w:rFonts w:ascii="Times New Roman" w:eastAsia="Calibri" w:hAnsi="Times New Roman"/>
                <w:b/>
                <w:bCs/>
              </w:rPr>
            </w:pPr>
            <w:r w:rsidRPr="00FA0133">
              <w:rPr>
                <w:rFonts w:ascii="Times New Roman" w:eastAsia="Calibri" w:hAnsi="Times New Roman"/>
                <w:b/>
                <w:bCs/>
              </w:rPr>
              <w:t>Резервний капітал</w:t>
            </w:r>
          </w:p>
        </w:tc>
        <w:tc>
          <w:tcPr>
            <w:tcW w:w="1560" w:type="dxa"/>
          </w:tcPr>
          <w:p w14:paraId="1F27AFD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Нерозподілений прибуток (непокритий збиток)</w:t>
            </w:r>
          </w:p>
        </w:tc>
        <w:tc>
          <w:tcPr>
            <w:tcW w:w="1134" w:type="dxa"/>
          </w:tcPr>
          <w:p w14:paraId="509091C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 xml:space="preserve">Всього </w:t>
            </w:r>
          </w:p>
        </w:tc>
      </w:tr>
      <w:tr w:rsidR="00FA0133" w:rsidRPr="00FA0133" w14:paraId="429DE6F8" w14:textId="77777777" w:rsidTr="00367FEC">
        <w:tc>
          <w:tcPr>
            <w:tcW w:w="3119" w:type="dxa"/>
          </w:tcPr>
          <w:p w14:paraId="2784DA5E"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hAnsi="Times New Roman"/>
                <w:b/>
                <w:color w:val="000000"/>
                <w:lang w:eastAsia="ru-RU"/>
              </w:rPr>
              <w:t xml:space="preserve">Скоригований залишок </w:t>
            </w:r>
            <w:r w:rsidRPr="00FA0133">
              <w:rPr>
                <w:rFonts w:ascii="Times New Roman" w:hAnsi="Times New Roman"/>
                <w:b/>
                <w:color w:val="000000"/>
                <w:lang w:eastAsia="ru-RU"/>
              </w:rPr>
              <w:br/>
              <w:t>на 01.01.2024</w:t>
            </w:r>
          </w:p>
        </w:tc>
        <w:tc>
          <w:tcPr>
            <w:tcW w:w="709" w:type="dxa"/>
          </w:tcPr>
          <w:p w14:paraId="2EBA1BC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276" w:type="dxa"/>
          </w:tcPr>
          <w:p w14:paraId="34C8235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10 611</w:t>
            </w:r>
          </w:p>
        </w:tc>
        <w:tc>
          <w:tcPr>
            <w:tcW w:w="1275" w:type="dxa"/>
          </w:tcPr>
          <w:p w14:paraId="7CFFB09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w:t>
            </w:r>
          </w:p>
        </w:tc>
        <w:tc>
          <w:tcPr>
            <w:tcW w:w="992" w:type="dxa"/>
          </w:tcPr>
          <w:p w14:paraId="78268CB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1 592</w:t>
            </w:r>
          </w:p>
        </w:tc>
        <w:tc>
          <w:tcPr>
            <w:tcW w:w="1560" w:type="dxa"/>
          </w:tcPr>
          <w:p w14:paraId="79F105B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Cs/>
              </w:rPr>
              <w:t>4 220 202</w:t>
            </w:r>
          </w:p>
        </w:tc>
        <w:tc>
          <w:tcPr>
            <w:tcW w:w="1134" w:type="dxa"/>
          </w:tcPr>
          <w:p w14:paraId="2E7466F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rPr>
              <w:t>4 232 415</w:t>
            </w:r>
          </w:p>
        </w:tc>
      </w:tr>
      <w:tr w:rsidR="00FA0133" w:rsidRPr="00FA0133" w14:paraId="03B4669A" w14:textId="77777777" w:rsidTr="00367FEC">
        <w:tc>
          <w:tcPr>
            <w:tcW w:w="3119" w:type="dxa"/>
          </w:tcPr>
          <w:p w14:paraId="3EB29382" w14:textId="77777777" w:rsidR="00FA0133" w:rsidRPr="00FA0133" w:rsidRDefault="00FA0133" w:rsidP="00FA0133">
            <w:pPr>
              <w:widowControl w:val="0"/>
              <w:spacing w:after="0" w:line="240" w:lineRule="auto"/>
              <w:rPr>
                <w:rFonts w:ascii="Times New Roman" w:hAnsi="Times New Roman"/>
                <w:bCs/>
                <w:color w:val="000000"/>
                <w:lang w:eastAsia="ru-RU"/>
              </w:rPr>
            </w:pPr>
            <w:r w:rsidRPr="00FA0133">
              <w:rPr>
                <w:rFonts w:ascii="Times New Roman" w:hAnsi="Times New Roman"/>
                <w:bCs/>
                <w:color w:val="000000"/>
                <w:lang w:eastAsia="ru-RU"/>
              </w:rPr>
              <w:t>Чистий прибуток (збиток) за звітний період</w:t>
            </w:r>
          </w:p>
        </w:tc>
        <w:tc>
          <w:tcPr>
            <w:tcW w:w="709" w:type="dxa"/>
          </w:tcPr>
          <w:p w14:paraId="63D1ACC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9.10</w:t>
            </w:r>
          </w:p>
        </w:tc>
        <w:tc>
          <w:tcPr>
            <w:tcW w:w="1276" w:type="dxa"/>
          </w:tcPr>
          <w:p w14:paraId="7DDE443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275" w:type="dxa"/>
          </w:tcPr>
          <w:p w14:paraId="52EC618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992" w:type="dxa"/>
          </w:tcPr>
          <w:p w14:paraId="516646A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60" w:type="dxa"/>
          </w:tcPr>
          <w:p w14:paraId="5BB0F02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2 575 744</w:t>
            </w:r>
          </w:p>
        </w:tc>
        <w:tc>
          <w:tcPr>
            <w:tcW w:w="1134" w:type="dxa"/>
          </w:tcPr>
          <w:p w14:paraId="2DFAA5B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Cs/>
              </w:rPr>
              <w:t>2 575 744</w:t>
            </w:r>
          </w:p>
        </w:tc>
      </w:tr>
      <w:tr w:rsidR="00FA0133" w:rsidRPr="00FA0133" w14:paraId="0E2C00CC" w14:textId="77777777" w:rsidTr="00367FEC">
        <w:tc>
          <w:tcPr>
            <w:tcW w:w="3119" w:type="dxa"/>
            <w:tcBorders>
              <w:bottom w:val="double" w:sz="4" w:space="0" w:color="auto"/>
            </w:tcBorders>
          </w:tcPr>
          <w:p w14:paraId="3AD0E4DB"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Разом змін у капіталі</w:t>
            </w:r>
          </w:p>
        </w:tc>
        <w:tc>
          <w:tcPr>
            <w:tcW w:w="709" w:type="dxa"/>
            <w:tcBorders>
              <w:bottom w:val="double" w:sz="4" w:space="0" w:color="auto"/>
            </w:tcBorders>
          </w:tcPr>
          <w:p w14:paraId="7AE8874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276" w:type="dxa"/>
            <w:tcBorders>
              <w:bottom w:val="double" w:sz="4" w:space="0" w:color="auto"/>
            </w:tcBorders>
          </w:tcPr>
          <w:p w14:paraId="459A102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w:t>
            </w:r>
          </w:p>
        </w:tc>
        <w:tc>
          <w:tcPr>
            <w:tcW w:w="1275" w:type="dxa"/>
            <w:tcBorders>
              <w:bottom w:val="double" w:sz="4" w:space="0" w:color="auto"/>
            </w:tcBorders>
          </w:tcPr>
          <w:p w14:paraId="426A508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w:t>
            </w:r>
          </w:p>
        </w:tc>
        <w:tc>
          <w:tcPr>
            <w:tcW w:w="992" w:type="dxa"/>
            <w:tcBorders>
              <w:bottom w:val="double" w:sz="4" w:space="0" w:color="auto"/>
            </w:tcBorders>
          </w:tcPr>
          <w:p w14:paraId="03A12DC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w:t>
            </w:r>
          </w:p>
        </w:tc>
        <w:tc>
          <w:tcPr>
            <w:tcW w:w="1560" w:type="dxa"/>
            <w:tcBorders>
              <w:bottom w:val="double" w:sz="4" w:space="0" w:color="auto"/>
            </w:tcBorders>
          </w:tcPr>
          <w:p w14:paraId="59651A9B" w14:textId="77777777" w:rsidR="00FA0133" w:rsidRPr="00FA0133" w:rsidRDefault="00FA0133" w:rsidP="00FA0133">
            <w:pPr>
              <w:widowControl w:val="0"/>
              <w:spacing w:after="0" w:line="240" w:lineRule="auto"/>
              <w:jc w:val="center"/>
              <w:rPr>
                <w:rFonts w:ascii="Times New Roman" w:eastAsia="Calibri" w:hAnsi="Times New Roman"/>
              </w:rPr>
            </w:pPr>
            <w:r w:rsidRPr="00FA0133">
              <w:rPr>
                <w:rFonts w:ascii="Times New Roman" w:eastAsia="Calibri" w:hAnsi="Times New Roman"/>
                <w:bCs/>
              </w:rPr>
              <w:t>2 575 744</w:t>
            </w:r>
          </w:p>
        </w:tc>
        <w:tc>
          <w:tcPr>
            <w:tcW w:w="1134" w:type="dxa"/>
            <w:tcBorders>
              <w:bottom w:val="double" w:sz="4" w:space="0" w:color="auto"/>
            </w:tcBorders>
          </w:tcPr>
          <w:p w14:paraId="16BA8FD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Cs/>
              </w:rPr>
              <w:t>2 575 744</w:t>
            </w:r>
          </w:p>
        </w:tc>
      </w:tr>
      <w:tr w:rsidR="00FA0133" w:rsidRPr="00FA0133" w14:paraId="720E7E80" w14:textId="77777777" w:rsidTr="00367FEC">
        <w:tc>
          <w:tcPr>
            <w:tcW w:w="3119" w:type="dxa"/>
            <w:tcBorders>
              <w:top w:val="double" w:sz="4" w:space="0" w:color="auto"/>
              <w:left w:val="double" w:sz="4" w:space="0" w:color="auto"/>
              <w:bottom w:val="double" w:sz="4" w:space="0" w:color="auto"/>
              <w:right w:val="double" w:sz="4" w:space="0" w:color="auto"/>
            </w:tcBorders>
          </w:tcPr>
          <w:p w14:paraId="49274A9B"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На 31.12.2024</w:t>
            </w:r>
          </w:p>
        </w:tc>
        <w:tc>
          <w:tcPr>
            <w:tcW w:w="709" w:type="dxa"/>
            <w:tcBorders>
              <w:top w:val="double" w:sz="4" w:space="0" w:color="auto"/>
              <w:left w:val="double" w:sz="4" w:space="0" w:color="auto"/>
              <w:bottom w:val="double" w:sz="4" w:space="0" w:color="auto"/>
              <w:right w:val="double" w:sz="4" w:space="0" w:color="auto"/>
            </w:tcBorders>
          </w:tcPr>
          <w:p w14:paraId="0365F48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8.9</w:t>
            </w:r>
          </w:p>
        </w:tc>
        <w:tc>
          <w:tcPr>
            <w:tcW w:w="1276" w:type="dxa"/>
            <w:tcBorders>
              <w:top w:val="double" w:sz="4" w:space="0" w:color="auto"/>
              <w:left w:val="double" w:sz="4" w:space="0" w:color="auto"/>
              <w:bottom w:val="double" w:sz="4" w:space="0" w:color="auto"/>
              <w:right w:val="double" w:sz="4" w:space="0" w:color="auto"/>
            </w:tcBorders>
          </w:tcPr>
          <w:p w14:paraId="7961A45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10 611</w:t>
            </w:r>
          </w:p>
        </w:tc>
        <w:tc>
          <w:tcPr>
            <w:tcW w:w="1275" w:type="dxa"/>
            <w:tcBorders>
              <w:top w:val="double" w:sz="4" w:space="0" w:color="auto"/>
              <w:left w:val="double" w:sz="4" w:space="0" w:color="auto"/>
              <w:bottom w:val="double" w:sz="4" w:space="0" w:color="auto"/>
              <w:right w:val="double" w:sz="4" w:space="0" w:color="auto"/>
            </w:tcBorders>
          </w:tcPr>
          <w:p w14:paraId="31E9C51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w:t>
            </w:r>
          </w:p>
        </w:tc>
        <w:tc>
          <w:tcPr>
            <w:tcW w:w="992" w:type="dxa"/>
            <w:tcBorders>
              <w:top w:val="double" w:sz="4" w:space="0" w:color="auto"/>
              <w:left w:val="double" w:sz="4" w:space="0" w:color="auto"/>
              <w:bottom w:val="double" w:sz="4" w:space="0" w:color="auto"/>
              <w:right w:val="double" w:sz="4" w:space="0" w:color="auto"/>
            </w:tcBorders>
          </w:tcPr>
          <w:p w14:paraId="703BD5F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1 592</w:t>
            </w:r>
          </w:p>
        </w:tc>
        <w:tc>
          <w:tcPr>
            <w:tcW w:w="1560" w:type="dxa"/>
            <w:tcBorders>
              <w:top w:val="double" w:sz="4" w:space="0" w:color="auto"/>
              <w:left w:val="double" w:sz="4" w:space="0" w:color="auto"/>
              <w:bottom w:val="double" w:sz="4" w:space="0" w:color="auto"/>
              <w:right w:val="double" w:sz="4" w:space="0" w:color="auto"/>
            </w:tcBorders>
          </w:tcPr>
          <w:p w14:paraId="428BEB7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6 795 946</w:t>
            </w:r>
          </w:p>
        </w:tc>
        <w:tc>
          <w:tcPr>
            <w:tcW w:w="1134" w:type="dxa"/>
            <w:tcBorders>
              <w:top w:val="double" w:sz="4" w:space="0" w:color="auto"/>
              <w:left w:val="double" w:sz="4" w:space="0" w:color="auto"/>
              <w:bottom w:val="double" w:sz="4" w:space="0" w:color="auto"/>
              <w:right w:val="double" w:sz="4" w:space="0" w:color="auto"/>
            </w:tcBorders>
          </w:tcPr>
          <w:p w14:paraId="0CD5684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6 808 159</w:t>
            </w:r>
          </w:p>
        </w:tc>
      </w:tr>
      <w:tr w:rsidR="00FA0133" w:rsidRPr="00FA0133" w14:paraId="40E5A037" w14:textId="77777777" w:rsidTr="00367FEC">
        <w:tc>
          <w:tcPr>
            <w:tcW w:w="3119" w:type="dxa"/>
          </w:tcPr>
          <w:p w14:paraId="3117E75E" w14:textId="77777777" w:rsidR="00FA0133" w:rsidRPr="00FA0133" w:rsidRDefault="00FA0133" w:rsidP="00FA0133">
            <w:pPr>
              <w:widowControl w:val="0"/>
              <w:spacing w:after="0" w:line="240" w:lineRule="auto"/>
              <w:rPr>
                <w:rFonts w:ascii="Times New Roman" w:hAnsi="Times New Roman"/>
                <w:bCs/>
                <w:color w:val="000000"/>
                <w:lang w:eastAsia="ru-RU"/>
              </w:rPr>
            </w:pPr>
            <w:r w:rsidRPr="00FA0133">
              <w:rPr>
                <w:rFonts w:ascii="Times New Roman" w:hAnsi="Times New Roman"/>
                <w:bCs/>
                <w:color w:val="000000"/>
                <w:lang w:eastAsia="ru-RU"/>
              </w:rPr>
              <w:t>Виправлення помилок</w:t>
            </w:r>
          </w:p>
        </w:tc>
        <w:tc>
          <w:tcPr>
            <w:tcW w:w="709" w:type="dxa"/>
          </w:tcPr>
          <w:p w14:paraId="7D13C62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5.2</w:t>
            </w:r>
          </w:p>
        </w:tc>
        <w:tc>
          <w:tcPr>
            <w:tcW w:w="1276" w:type="dxa"/>
          </w:tcPr>
          <w:p w14:paraId="7AA5D18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275" w:type="dxa"/>
          </w:tcPr>
          <w:p w14:paraId="466448E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992" w:type="dxa"/>
          </w:tcPr>
          <w:p w14:paraId="104E124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60" w:type="dxa"/>
          </w:tcPr>
          <w:p w14:paraId="1E1EE18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(2 647)</w:t>
            </w:r>
          </w:p>
        </w:tc>
        <w:tc>
          <w:tcPr>
            <w:tcW w:w="1134" w:type="dxa"/>
          </w:tcPr>
          <w:p w14:paraId="21BF3F2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rPr>
            </w:pPr>
            <w:r w:rsidRPr="00FA0133">
              <w:rPr>
                <w:rFonts w:ascii="Times New Roman" w:eastAsia="Calibri" w:hAnsi="Times New Roman"/>
                <w:b/>
              </w:rPr>
              <w:t>(2 647)</w:t>
            </w:r>
          </w:p>
        </w:tc>
      </w:tr>
      <w:tr w:rsidR="00FA0133" w:rsidRPr="00FA0133" w14:paraId="7592648B" w14:textId="77777777" w:rsidTr="00367FEC">
        <w:tc>
          <w:tcPr>
            <w:tcW w:w="3119" w:type="dxa"/>
          </w:tcPr>
          <w:p w14:paraId="444045E8" w14:textId="77777777" w:rsidR="00FA0133" w:rsidRPr="00FA0133" w:rsidRDefault="00FA0133" w:rsidP="00FA0133">
            <w:pPr>
              <w:widowControl w:val="0"/>
              <w:spacing w:after="0" w:line="240" w:lineRule="auto"/>
              <w:rPr>
                <w:rFonts w:ascii="Times New Roman" w:hAnsi="Times New Roman"/>
                <w:bCs/>
                <w:color w:val="000000"/>
                <w:lang w:eastAsia="ru-RU"/>
              </w:rPr>
            </w:pPr>
            <w:r w:rsidRPr="00FA0133">
              <w:rPr>
                <w:rFonts w:ascii="Times New Roman" w:hAnsi="Times New Roman"/>
                <w:bCs/>
                <w:color w:val="000000"/>
                <w:lang w:eastAsia="ru-RU"/>
              </w:rPr>
              <w:t>Інші зміни</w:t>
            </w:r>
          </w:p>
        </w:tc>
        <w:tc>
          <w:tcPr>
            <w:tcW w:w="709" w:type="dxa"/>
          </w:tcPr>
          <w:p w14:paraId="70C6ACA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276" w:type="dxa"/>
          </w:tcPr>
          <w:p w14:paraId="10DA2E34"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275" w:type="dxa"/>
          </w:tcPr>
          <w:p w14:paraId="1D2B48E6"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992" w:type="dxa"/>
          </w:tcPr>
          <w:p w14:paraId="2098686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60" w:type="dxa"/>
          </w:tcPr>
          <w:p w14:paraId="11E966B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w:t>
            </w:r>
          </w:p>
        </w:tc>
        <w:tc>
          <w:tcPr>
            <w:tcW w:w="1134" w:type="dxa"/>
          </w:tcPr>
          <w:p w14:paraId="421688FF"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rPr>
            </w:pPr>
            <w:r w:rsidRPr="00FA0133">
              <w:rPr>
                <w:rFonts w:ascii="Times New Roman" w:eastAsia="Calibri" w:hAnsi="Times New Roman"/>
                <w:b/>
              </w:rPr>
              <w:t>-</w:t>
            </w:r>
          </w:p>
        </w:tc>
      </w:tr>
      <w:tr w:rsidR="00FA0133" w:rsidRPr="00FA0133" w14:paraId="59F461AA" w14:textId="77777777" w:rsidTr="00367FEC">
        <w:tc>
          <w:tcPr>
            <w:tcW w:w="3119" w:type="dxa"/>
          </w:tcPr>
          <w:p w14:paraId="0C281465" w14:textId="77777777" w:rsidR="00FA0133" w:rsidRPr="00FA0133" w:rsidRDefault="00FA0133" w:rsidP="00FA0133">
            <w:pPr>
              <w:widowControl w:val="0"/>
              <w:spacing w:after="0" w:line="240" w:lineRule="auto"/>
              <w:rPr>
                <w:rFonts w:ascii="Times New Roman" w:hAnsi="Times New Roman"/>
                <w:b/>
                <w:color w:val="000000"/>
                <w:lang w:eastAsia="ru-RU"/>
              </w:rPr>
            </w:pPr>
            <w:r w:rsidRPr="00FA0133">
              <w:rPr>
                <w:rFonts w:ascii="Times New Roman" w:hAnsi="Times New Roman"/>
                <w:b/>
                <w:color w:val="000000"/>
                <w:lang w:eastAsia="ru-RU"/>
              </w:rPr>
              <w:t xml:space="preserve">Скоригований залишок </w:t>
            </w:r>
            <w:r w:rsidRPr="00FA0133">
              <w:rPr>
                <w:rFonts w:ascii="Times New Roman" w:hAnsi="Times New Roman"/>
                <w:b/>
                <w:color w:val="000000"/>
                <w:lang w:eastAsia="ru-RU"/>
              </w:rPr>
              <w:br/>
              <w:t>на 31.12.2024</w:t>
            </w:r>
          </w:p>
        </w:tc>
        <w:tc>
          <w:tcPr>
            <w:tcW w:w="709" w:type="dxa"/>
          </w:tcPr>
          <w:p w14:paraId="78A32FB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276" w:type="dxa"/>
          </w:tcPr>
          <w:p w14:paraId="276B900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10 611</w:t>
            </w:r>
          </w:p>
        </w:tc>
        <w:tc>
          <w:tcPr>
            <w:tcW w:w="1275" w:type="dxa"/>
          </w:tcPr>
          <w:p w14:paraId="6481F84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w:t>
            </w:r>
          </w:p>
        </w:tc>
        <w:tc>
          <w:tcPr>
            <w:tcW w:w="992" w:type="dxa"/>
          </w:tcPr>
          <w:p w14:paraId="691F5093"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1 592</w:t>
            </w:r>
          </w:p>
        </w:tc>
        <w:tc>
          <w:tcPr>
            <w:tcW w:w="1560" w:type="dxa"/>
          </w:tcPr>
          <w:p w14:paraId="716316D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6 793 299</w:t>
            </w:r>
          </w:p>
        </w:tc>
        <w:tc>
          <w:tcPr>
            <w:tcW w:w="1134" w:type="dxa"/>
          </w:tcPr>
          <w:p w14:paraId="0170A84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rPr>
            </w:pPr>
            <w:r w:rsidRPr="00FA0133">
              <w:rPr>
                <w:rFonts w:ascii="Times New Roman" w:eastAsia="Calibri" w:hAnsi="Times New Roman"/>
                <w:b/>
              </w:rPr>
              <w:t>6 805 512</w:t>
            </w:r>
          </w:p>
        </w:tc>
      </w:tr>
      <w:tr w:rsidR="00FA0133" w:rsidRPr="00FA0133" w14:paraId="461D77FB" w14:textId="77777777" w:rsidTr="00367FEC">
        <w:tc>
          <w:tcPr>
            <w:tcW w:w="3119" w:type="dxa"/>
          </w:tcPr>
          <w:p w14:paraId="0F53A79B" w14:textId="77777777" w:rsidR="00FA0133" w:rsidRPr="00FA0133" w:rsidRDefault="00FA0133" w:rsidP="00FA0133">
            <w:pPr>
              <w:widowControl w:val="0"/>
              <w:spacing w:after="0" w:line="240" w:lineRule="auto"/>
              <w:rPr>
                <w:rFonts w:ascii="Times New Roman" w:hAnsi="Times New Roman"/>
                <w:bCs/>
                <w:color w:val="000000"/>
                <w:lang w:eastAsia="ru-RU"/>
              </w:rPr>
            </w:pPr>
            <w:bookmarkStart w:id="18" w:name="_Hlk115342429"/>
            <w:r w:rsidRPr="00FA0133">
              <w:rPr>
                <w:rFonts w:ascii="Times New Roman" w:hAnsi="Times New Roman"/>
                <w:bCs/>
                <w:color w:val="000000"/>
                <w:lang w:eastAsia="ru-RU"/>
              </w:rPr>
              <w:t>Чистий прибуток (збиток) за звітний період</w:t>
            </w:r>
          </w:p>
        </w:tc>
        <w:tc>
          <w:tcPr>
            <w:tcW w:w="709" w:type="dxa"/>
          </w:tcPr>
          <w:p w14:paraId="1751930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9.10</w:t>
            </w:r>
          </w:p>
        </w:tc>
        <w:tc>
          <w:tcPr>
            <w:tcW w:w="1276" w:type="dxa"/>
          </w:tcPr>
          <w:p w14:paraId="2F81D2A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275" w:type="dxa"/>
          </w:tcPr>
          <w:p w14:paraId="227B0E1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992" w:type="dxa"/>
          </w:tcPr>
          <w:p w14:paraId="65D91FE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60" w:type="dxa"/>
          </w:tcPr>
          <w:p w14:paraId="55AA226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1 473 111</w:t>
            </w:r>
          </w:p>
        </w:tc>
        <w:tc>
          <w:tcPr>
            <w:tcW w:w="1134" w:type="dxa"/>
          </w:tcPr>
          <w:p w14:paraId="7AF5E34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1 473 111</w:t>
            </w:r>
          </w:p>
        </w:tc>
      </w:tr>
      <w:tr w:rsidR="00FA0133" w:rsidRPr="00FA0133" w14:paraId="722FD19A" w14:textId="77777777" w:rsidTr="00367FEC">
        <w:tc>
          <w:tcPr>
            <w:tcW w:w="3119" w:type="dxa"/>
          </w:tcPr>
          <w:p w14:paraId="7390B9D0" w14:textId="77777777" w:rsidR="00FA0133" w:rsidRPr="00FA0133" w:rsidRDefault="00FA0133" w:rsidP="00FA0133">
            <w:pPr>
              <w:widowControl w:val="0"/>
              <w:spacing w:after="0" w:line="240" w:lineRule="auto"/>
              <w:rPr>
                <w:rFonts w:ascii="Times New Roman" w:hAnsi="Times New Roman"/>
                <w:bCs/>
                <w:color w:val="000000"/>
                <w:lang w:eastAsia="ru-RU"/>
              </w:rPr>
            </w:pPr>
            <w:r w:rsidRPr="00FA0133">
              <w:rPr>
                <w:rFonts w:ascii="Times New Roman" w:hAnsi="Times New Roman"/>
                <w:bCs/>
                <w:color w:val="000000"/>
                <w:lang w:eastAsia="ru-RU"/>
              </w:rPr>
              <w:t>Виплати власникам (дивіденди)</w:t>
            </w:r>
          </w:p>
        </w:tc>
        <w:tc>
          <w:tcPr>
            <w:tcW w:w="709" w:type="dxa"/>
          </w:tcPr>
          <w:p w14:paraId="1235546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8.12</w:t>
            </w:r>
          </w:p>
        </w:tc>
        <w:tc>
          <w:tcPr>
            <w:tcW w:w="1276" w:type="dxa"/>
          </w:tcPr>
          <w:p w14:paraId="22F3C65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275" w:type="dxa"/>
          </w:tcPr>
          <w:p w14:paraId="7D0DBA8B"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992" w:type="dxa"/>
          </w:tcPr>
          <w:p w14:paraId="12BA61C2"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p>
        </w:tc>
        <w:tc>
          <w:tcPr>
            <w:tcW w:w="1560" w:type="dxa"/>
          </w:tcPr>
          <w:p w14:paraId="1344FB50"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Cs/>
              </w:rPr>
            </w:pPr>
            <w:r w:rsidRPr="00FA0133">
              <w:rPr>
                <w:rFonts w:ascii="Times New Roman" w:eastAsia="Calibri" w:hAnsi="Times New Roman"/>
                <w:bCs/>
              </w:rPr>
              <w:t>(621 536)</w:t>
            </w:r>
          </w:p>
        </w:tc>
        <w:tc>
          <w:tcPr>
            <w:tcW w:w="1134" w:type="dxa"/>
          </w:tcPr>
          <w:p w14:paraId="5869E981"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rPr>
            </w:pPr>
            <w:r w:rsidRPr="00FA0133">
              <w:rPr>
                <w:rFonts w:ascii="Times New Roman" w:eastAsia="Calibri" w:hAnsi="Times New Roman"/>
                <w:bCs/>
              </w:rPr>
              <w:t>(621 536)</w:t>
            </w:r>
          </w:p>
        </w:tc>
      </w:tr>
      <w:tr w:rsidR="00FA0133" w:rsidRPr="00FA0133" w14:paraId="3BE5E0B1" w14:textId="77777777" w:rsidTr="00367FEC">
        <w:trPr>
          <w:trHeight w:val="38"/>
        </w:trPr>
        <w:tc>
          <w:tcPr>
            <w:tcW w:w="3119" w:type="dxa"/>
            <w:tcBorders>
              <w:bottom w:val="double" w:sz="4" w:space="0" w:color="auto"/>
            </w:tcBorders>
          </w:tcPr>
          <w:p w14:paraId="2F88F5AF"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Разом змін у капіталі</w:t>
            </w:r>
          </w:p>
        </w:tc>
        <w:tc>
          <w:tcPr>
            <w:tcW w:w="709" w:type="dxa"/>
            <w:tcBorders>
              <w:bottom w:val="double" w:sz="4" w:space="0" w:color="auto"/>
            </w:tcBorders>
          </w:tcPr>
          <w:p w14:paraId="3446146A"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p>
        </w:tc>
        <w:tc>
          <w:tcPr>
            <w:tcW w:w="1276" w:type="dxa"/>
            <w:tcBorders>
              <w:bottom w:val="double" w:sz="4" w:space="0" w:color="auto"/>
            </w:tcBorders>
          </w:tcPr>
          <w:p w14:paraId="7F89F82D"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w:t>
            </w:r>
          </w:p>
        </w:tc>
        <w:tc>
          <w:tcPr>
            <w:tcW w:w="1275" w:type="dxa"/>
            <w:tcBorders>
              <w:bottom w:val="double" w:sz="4" w:space="0" w:color="auto"/>
            </w:tcBorders>
          </w:tcPr>
          <w:p w14:paraId="6B02D61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w:t>
            </w:r>
          </w:p>
        </w:tc>
        <w:tc>
          <w:tcPr>
            <w:tcW w:w="992" w:type="dxa"/>
            <w:tcBorders>
              <w:bottom w:val="double" w:sz="4" w:space="0" w:color="auto"/>
            </w:tcBorders>
          </w:tcPr>
          <w:p w14:paraId="66DC71BE"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w:t>
            </w:r>
          </w:p>
        </w:tc>
        <w:tc>
          <w:tcPr>
            <w:tcW w:w="1560" w:type="dxa"/>
            <w:tcBorders>
              <w:bottom w:val="double" w:sz="4" w:space="0" w:color="auto"/>
            </w:tcBorders>
          </w:tcPr>
          <w:p w14:paraId="32047F2F" w14:textId="77777777" w:rsidR="00FA0133" w:rsidRPr="00FA0133" w:rsidRDefault="00FA0133" w:rsidP="00FA0133">
            <w:pPr>
              <w:widowControl w:val="0"/>
              <w:spacing w:after="0" w:line="240" w:lineRule="auto"/>
              <w:jc w:val="center"/>
              <w:rPr>
                <w:rFonts w:ascii="Times New Roman" w:eastAsia="Calibri" w:hAnsi="Times New Roman"/>
                <w:b/>
              </w:rPr>
            </w:pPr>
            <w:r w:rsidRPr="00FA0133">
              <w:rPr>
                <w:rFonts w:ascii="Times New Roman" w:eastAsia="Calibri" w:hAnsi="Times New Roman"/>
                <w:b/>
              </w:rPr>
              <w:t>851 575</w:t>
            </w:r>
          </w:p>
        </w:tc>
        <w:tc>
          <w:tcPr>
            <w:tcW w:w="1134" w:type="dxa"/>
            <w:tcBorders>
              <w:bottom w:val="double" w:sz="4" w:space="0" w:color="auto"/>
            </w:tcBorders>
          </w:tcPr>
          <w:p w14:paraId="718FFCE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rPr>
            </w:pPr>
            <w:r w:rsidRPr="00FA0133">
              <w:rPr>
                <w:rFonts w:ascii="Times New Roman" w:eastAsia="Calibri" w:hAnsi="Times New Roman"/>
                <w:b/>
              </w:rPr>
              <w:t>851 575</w:t>
            </w:r>
          </w:p>
        </w:tc>
      </w:tr>
      <w:tr w:rsidR="00FA0133" w:rsidRPr="00FA0133" w14:paraId="4D1226F8" w14:textId="77777777" w:rsidTr="00367FEC">
        <w:tc>
          <w:tcPr>
            <w:tcW w:w="3119" w:type="dxa"/>
            <w:tcBorders>
              <w:top w:val="double" w:sz="4" w:space="0" w:color="auto"/>
              <w:left w:val="double" w:sz="4" w:space="0" w:color="auto"/>
              <w:bottom w:val="double" w:sz="4" w:space="0" w:color="auto"/>
              <w:right w:val="double" w:sz="4" w:space="0" w:color="auto"/>
            </w:tcBorders>
          </w:tcPr>
          <w:p w14:paraId="7CE9B7BF" w14:textId="77777777" w:rsidR="00FA0133" w:rsidRPr="00FA0133" w:rsidRDefault="00FA0133" w:rsidP="00FA0133">
            <w:pPr>
              <w:widowControl w:val="0"/>
              <w:autoSpaceDE w:val="0"/>
              <w:autoSpaceDN w:val="0"/>
              <w:adjustRightInd w:val="0"/>
              <w:spacing w:after="0" w:line="240" w:lineRule="auto"/>
              <w:outlineLvl w:val="2"/>
              <w:rPr>
                <w:rFonts w:ascii="Times New Roman" w:eastAsia="Calibri" w:hAnsi="Times New Roman"/>
                <w:b/>
                <w:bCs/>
              </w:rPr>
            </w:pPr>
            <w:r w:rsidRPr="00FA0133">
              <w:rPr>
                <w:rFonts w:ascii="Times New Roman" w:eastAsia="Calibri" w:hAnsi="Times New Roman"/>
                <w:b/>
                <w:bCs/>
              </w:rPr>
              <w:t>На 30.06.2025</w:t>
            </w:r>
          </w:p>
        </w:tc>
        <w:tc>
          <w:tcPr>
            <w:tcW w:w="709" w:type="dxa"/>
            <w:tcBorders>
              <w:top w:val="double" w:sz="4" w:space="0" w:color="auto"/>
              <w:left w:val="double" w:sz="4" w:space="0" w:color="auto"/>
              <w:bottom w:val="double" w:sz="4" w:space="0" w:color="auto"/>
              <w:right w:val="double" w:sz="4" w:space="0" w:color="auto"/>
            </w:tcBorders>
          </w:tcPr>
          <w:p w14:paraId="2D3B053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rPr>
            </w:pPr>
            <w:r w:rsidRPr="00FA0133">
              <w:rPr>
                <w:rFonts w:ascii="Times New Roman" w:eastAsia="Calibri" w:hAnsi="Times New Roman"/>
              </w:rPr>
              <w:t>8.9</w:t>
            </w:r>
          </w:p>
        </w:tc>
        <w:tc>
          <w:tcPr>
            <w:tcW w:w="1276" w:type="dxa"/>
            <w:tcBorders>
              <w:top w:val="double" w:sz="4" w:space="0" w:color="auto"/>
              <w:left w:val="double" w:sz="4" w:space="0" w:color="auto"/>
              <w:bottom w:val="double" w:sz="4" w:space="0" w:color="auto"/>
              <w:right w:val="double" w:sz="4" w:space="0" w:color="auto"/>
            </w:tcBorders>
          </w:tcPr>
          <w:p w14:paraId="4C44A989"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10 611</w:t>
            </w:r>
          </w:p>
        </w:tc>
        <w:tc>
          <w:tcPr>
            <w:tcW w:w="1275" w:type="dxa"/>
            <w:tcBorders>
              <w:top w:val="double" w:sz="4" w:space="0" w:color="auto"/>
              <w:left w:val="double" w:sz="4" w:space="0" w:color="auto"/>
              <w:bottom w:val="double" w:sz="4" w:space="0" w:color="auto"/>
              <w:right w:val="double" w:sz="4" w:space="0" w:color="auto"/>
            </w:tcBorders>
          </w:tcPr>
          <w:p w14:paraId="0128C557"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10</w:t>
            </w:r>
          </w:p>
        </w:tc>
        <w:tc>
          <w:tcPr>
            <w:tcW w:w="992" w:type="dxa"/>
            <w:tcBorders>
              <w:top w:val="double" w:sz="4" w:space="0" w:color="auto"/>
              <w:left w:val="double" w:sz="4" w:space="0" w:color="auto"/>
              <w:bottom w:val="double" w:sz="4" w:space="0" w:color="auto"/>
              <w:right w:val="double" w:sz="4" w:space="0" w:color="auto"/>
            </w:tcBorders>
          </w:tcPr>
          <w:p w14:paraId="1427428C"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1 592</w:t>
            </w:r>
          </w:p>
        </w:tc>
        <w:tc>
          <w:tcPr>
            <w:tcW w:w="1560" w:type="dxa"/>
            <w:tcBorders>
              <w:top w:val="double" w:sz="4" w:space="0" w:color="auto"/>
              <w:left w:val="double" w:sz="4" w:space="0" w:color="auto"/>
              <w:bottom w:val="double" w:sz="4" w:space="0" w:color="auto"/>
              <w:right w:val="double" w:sz="4" w:space="0" w:color="auto"/>
            </w:tcBorders>
          </w:tcPr>
          <w:p w14:paraId="4130A138"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7 644 874</w:t>
            </w:r>
          </w:p>
        </w:tc>
        <w:tc>
          <w:tcPr>
            <w:tcW w:w="1134" w:type="dxa"/>
            <w:tcBorders>
              <w:top w:val="double" w:sz="4" w:space="0" w:color="auto"/>
              <w:left w:val="double" w:sz="4" w:space="0" w:color="auto"/>
              <w:bottom w:val="double" w:sz="4" w:space="0" w:color="auto"/>
              <w:right w:val="double" w:sz="4" w:space="0" w:color="auto"/>
            </w:tcBorders>
          </w:tcPr>
          <w:p w14:paraId="01A5B4B5" w14:textId="77777777" w:rsidR="00FA0133" w:rsidRPr="00FA0133" w:rsidRDefault="00FA0133" w:rsidP="00FA0133">
            <w:pPr>
              <w:widowControl w:val="0"/>
              <w:autoSpaceDE w:val="0"/>
              <w:autoSpaceDN w:val="0"/>
              <w:adjustRightInd w:val="0"/>
              <w:spacing w:after="0" w:line="240" w:lineRule="auto"/>
              <w:jc w:val="center"/>
              <w:outlineLvl w:val="2"/>
              <w:rPr>
                <w:rFonts w:ascii="Times New Roman" w:eastAsia="Calibri" w:hAnsi="Times New Roman"/>
                <w:b/>
                <w:bCs/>
              </w:rPr>
            </w:pPr>
            <w:r w:rsidRPr="00FA0133">
              <w:rPr>
                <w:rFonts w:ascii="Times New Roman" w:eastAsia="Calibri" w:hAnsi="Times New Roman"/>
                <w:b/>
                <w:bCs/>
              </w:rPr>
              <w:t>7 657 087</w:t>
            </w:r>
          </w:p>
        </w:tc>
      </w:tr>
      <w:bookmarkEnd w:id="18"/>
    </w:tbl>
    <w:p w14:paraId="4C6DE02B" w14:textId="77777777" w:rsidR="00FA0133" w:rsidRPr="00FA0133" w:rsidRDefault="00FA0133" w:rsidP="00FA0133">
      <w:pPr>
        <w:widowControl w:val="0"/>
        <w:spacing w:after="0" w:line="240" w:lineRule="auto"/>
        <w:ind w:left="360"/>
        <w:outlineLvl w:val="1"/>
        <w:rPr>
          <w:rFonts w:ascii="Times New Roman" w:hAnsi="Times New Roman"/>
          <w:b/>
          <w:bCs/>
          <w:kern w:val="32"/>
          <w:lang w:eastAsia="en-US"/>
        </w:rPr>
      </w:pPr>
    </w:p>
    <w:p w14:paraId="2E3DC264" w14:textId="77777777" w:rsidR="00FA0133" w:rsidRPr="00FA0133" w:rsidRDefault="00FA0133" w:rsidP="00FA0133">
      <w:pPr>
        <w:widowControl w:val="0"/>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ab/>
      </w:r>
    </w:p>
    <w:p w14:paraId="125737F8"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370ADD11" w14:textId="77777777" w:rsidR="00FA0133" w:rsidRPr="00FA0133" w:rsidRDefault="00FA0133" w:rsidP="00FA0133">
      <w:pPr>
        <w:widowControl w:val="0"/>
        <w:spacing w:after="0" w:line="240" w:lineRule="auto"/>
        <w:jc w:val="both"/>
        <w:rPr>
          <w:rFonts w:ascii="Times New Roman" w:eastAsia="Calibri" w:hAnsi="Times New Roman"/>
          <w:b/>
          <w:bCs/>
        </w:rPr>
      </w:pPr>
      <w:r w:rsidRPr="00FA0133">
        <w:rPr>
          <w:rFonts w:ascii="Times New Roman" w:eastAsia="Calibri" w:hAnsi="Times New Roman"/>
          <w:b/>
          <w:lang w:eastAsia="en-US"/>
        </w:rPr>
        <w:t xml:space="preserve">Генеральний директор                                                </w:t>
      </w:r>
      <w:r w:rsidRPr="00FA0133">
        <w:rPr>
          <w:rFonts w:ascii="Times New Roman" w:eastAsia="Calibri" w:hAnsi="Times New Roman"/>
          <w:b/>
          <w:bCs/>
        </w:rPr>
        <w:t>Шарамок Світлана Вікторівна</w:t>
      </w:r>
    </w:p>
    <w:p w14:paraId="36CFA2F4" w14:textId="77777777" w:rsidR="00FA0133" w:rsidRPr="00FA0133" w:rsidRDefault="00FA0133" w:rsidP="00FA0133">
      <w:pPr>
        <w:widowControl w:val="0"/>
        <w:spacing w:after="0" w:line="240" w:lineRule="auto"/>
        <w:jc w:val="both"/>
        <w:rPr>
          <w:rFonts w:ascii="Times New Roman" w:eastAsia="Calibri" w:hAnsi="Times New Roman"/>
          <w:b/>
          <w:bCs/>
        </w:rPr>
      </w:pPr>
    </w:p>
    <w:p w14:paraId="56AB32F2"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00CE529F" w14:textId="77777777" w:rsidR="00FA0133" w:rsidRPr="00FA0133" w:rsidRDefault="00FA0133" w:rsidP="00FA0133">
      <w:pPr>
        <w:widowControl w:val="0"/>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Головний бухгалтер                                                     Шкітельова Наталія Анатоліївна</w:t>
      </w:r>
    </w:p>
    <w:p w14:paraId="06445609"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06A55A8F" w14:textId="77777777" w:rsidR="00FA0133" w:rsidRPr="00FA0133" w:rsidRDefault="00FA0133" w:rsidP="00FA0133">
      <w:pPr>
        <w:widowControl w:val="0"/>
        <w:spacing w:after="0" w:line="240" w:lineRule="auto"/>
        <w:ind w:left="360"/>
        <w:outlineLvl w:val="1"/>
        <w:rPr>
          <w:rFonts w:ascii="Times New Roman" w:hAnsi="Times New Roman"/>
          <w:b/>
          <w:bCs/>
          <w:kern w:val="32"/>
          <w:lang w:eastAsia="en-US"/>
        </w:rPr>
        <w:sectPr w:rsidR="00FA0133" w:rsidRPr="00FA0133" w:rsidSect="00FA0133">
          <w:footerReference w:type="default" r:id="rId15"/>
          <w:pgSz w:w="11906" w:h="16838"/>
          <w:pgMar w:top="709" w:right="849" w:bottom="567" w:left="1276" w:header="709" w:footer="709" w:gutter="0"/>
          <w:cols w:space="708"/>
          <w:docGrid w:linePitch="360"/>
        </w:sectPr>
      </w:pPr>
    </w:p>
    <w:p w14:paraId="108FE345" w14:textId="77777777" w:rsidR="00FA0133" w:rsidRPr="00FA0133" w:rsidRDefault="00FA0133" w:rsidP="00FA0133">
      <w:pPr>
        <w:widowControl w:val="0"/>
        <w:spacing w:after="0" w:line="240" w:lineRule="auto"/>
        <w:ind w:left="360"/>
        <w:outlineLvl w:val="1"/>
        <w:rPr>
          <w:rFonts w:ascii="Times New Roman" w:hAnsi="Times New Roman"/>
          <w:b/>
          <w:bCs/>
          <w:kern w:val="32"/>
          <w:lang w:eastAsia="en-US"/>
        </w:rPr>
      </w:pPr>
    </w:p>
    <w:p w14:paraId="7B0E94EC" w14:textId="77777777" w:rsidR="00FA0133" w:rsidRPr="00FA0133" w:rsidRDefault="00FA0133" w:rsidP="00FA0133">
      <w:pPr>
        <w:widowControl w:val="0"/>
        <w:spacing w:after="0" w:line="240" w:lineRule="auto"/>
        <w:ind w:left="360"/>
        <w:jc w:val="center"/>
        <w:outlineLvl w:val="1"/>
        <w:rPr>
          <w:rFonts w:ascii="Times New Roman" w:hAnsi="Times New Roman"/>
          <w:b/>
          <w:bCs/>
          <w:kern w:val="32"/>
          <w:lang w:eastAsia="en-US"/>
        </w:rPr>
      </w:pPr>
      <w:r w:rsidRPr="00FA0133">
        <w:rPr>
          <w:rFonts w:ascii="Times New Roman" w:hAnsi="Times New Roman"/>
          <w:b/>
          <w:bCs/>
          <w:kern w:val="32"/>
          <w:lang w:eastAsia="en-US"/>
        </w:rPr>
        <w:t>ПРИМІТКИ</w:t>
      </w:r>
    </w:p>
    <w:p w14:paraId="79741BB7" w14:textId="77777777" w:rsidR="00FA0133" w:rsidRPr="00FA0133" w:rsidRDefault="00FA0133" w:rsidP="00FA0133">
      <w:pPr>
        <w:widowControl w:val="0"/>
        <w:spacing w:after="0" w:line="240" w:lineRule="auto"/>
        <w:jc w:val="center"/>
        <w:outlineLvl w:val="1"/>
        <w:rPr>
          <w:rFonts w:ascii="Times New Roman" w:hAnsi="Times New Roman"/>
          <w:b/>
          <w:bCs/>
          <w:kern w:val="32"/>
          <w:lang w:eastAsia="en-US"/>
        </w:rPr>
      </w:pPr>
      <w:r w:rsidRPr="00FA0133">
        <w:rPr>
          <w:rFonts w:ascii="Times New Roman" w:hAnsi="Times New Roman"/>
          <w:b/>
          <w:bCs/>
          <w:kern w:val="32"/>
          <w:lang w:eastAsia="en-US"/>
        </w:rPr>
        <w:t>ДО ПРОМІЖНОЇ ФІНАНСОВОЇ ЗВІТНОСТІ</w:t>
      </w:r>
    </w:p>
    <w:p w14:paraId="76583097" w14:textId="77777777" w:rsidR="00FA0133" w:rsidRPr="00FA0133" w:rsidRDefault="00FA0133" w:rsidP="00FA0133">
      <w:pPr>
        <w:widowControl w:val="0"/>
        <w:spacing w:after="0" w:line="240" w:lineRule="auto"/>
        <w:jc w:val="center"/>
        <w:outlineLvl w:val="1"/>
        <w:rPr>
          <w:rFonts w:ascii="Times New Roman" w:hAnsi="Times New Roman"/>
          <w:b/>
          <w:bCs/>
          <w:kern w:val="32"/>
          <w:lang w:eastAsia="en-US"/>
        </w:rPr>
      </w:pPr>
      <w:r w:rsidRPr="00FA0133">
        <w:rPr>
          <w:rFonts w:ascii="Times New Roman" w:hAnsi="Times New Roman"/>
          <w:b/>
          <w:bCs/>
          <w:kern w:val="32"/>
          <w:lang w:eastAsia="en-US"/>
        </w:rPr>
        <w:t>ВІДПОВІДНО ДО МСФЗ ПРИВАТНОГО АКЦІОНЕРНОГО ТОВАРИСТВА</w:t>
      </w:r>
    </w:p>
    <w:p w14:paraId="304D0D76" w14:textId="77777777" w:rsidR="00FA0133" w:rsidRPr="00FA0133" w:rsidRDefault="00FA0133" w:rsidP="00FA0133">
      <w:pPr>
        <w:widowControl w:val="0"/>
        <w:spacing w:after="0" w:line="240" w:lineRule="auto"/>
        <w:jc w:val="center"/>
        <w:outlineLvl w:val="1"/>
        <w:rPr>
          <w:rFonts w:ascii="Times New Roman" w:hAnsi="Times New Roman"/>
          <w:b/>
          <w:bCs/>
          <w:kern w:val="32"/>
          <w:lang w:eastAsia="en-US"/>
        </w:rPr>
      </w:pPr>
      <w:r w:rsidRPr="00FA0133">
        <w:rPr>
          <w:rFonts w:ascii="Times New Roman" w:hAnsi="Times New Roman"/>
          <w:b/>
          <w:bCs/>
          <w:kern w:val="32"/>
          <w:lang w:eastAsia="en-US"/>
        </w:rPr>
        <w:t>«ДЖЕЙ ТІ ІНТЕРНЕШНЛ КОМПАНІ УКРАЇНА»</w:t>
      </w:r>
    </w:p>
    <w:p w14:paraId="170A4468" w14:textId="77777777" w:rsidR="00FA0133" w:rsidRPr="00FA0133" w:rsidRDefault="00FA0133" w:rsidP="00FA0133">
      <w:pPr>
        <w:widowControl w:val="0"/>
        <w:spacing w:after="0" w:line="240" w:lineRule="auto"/>
        <w:jc w:val="center"/>
        <w:outlineLvl w:val="1"/>
        <w:rPr>
          <w:rFonts w:ascii="Times New Roman" w:hAnsi="Times New Roman"/>
          <w:b/>
          <w:bCs/>
        </w:rPr>
      </w:pPr>
      <w:r w:rsidRPr="00FA0133">
        <w:rPr>
          <w:rFonts w:ascii="Times New Roman" w:hAnsi="Times New Roman"/>
          <w:b/>
          <w:bCs/>
          <w:kern w:val="32"/>
          <w:lang w:eastAsia="en-US"/>
        </w:rPr>
        <w:t xml:space="preserve">СТАНОМ НА </w:t>
      </w:r>
      <w:r w:rsidRPr="00FA0133">
        <w:rPr>
          <w:rFonts w:ascii="Times New Roman" w:hAnsi="Times New Roman"/>
          <w:b/>
          <w:bCs/>
          <w:lang w:val="ru-RU"/>
        </w:rPr>
        <w:t>3</w:t>
      </w:r>
      <w:r w:rsidRPr="00FA0133">
        <w:rPr>
          <w:rFonts w:ascii="Times New Roman" w:hAnsi="Times New Roman"/>
          <w:b/>
          <w:bCs/>
        </w:rPr>
        <w:t>0</w:t>
      </w:r>
      <w:r w:rsidRPr="00FA0133">
        <w:rPr>
          <w:rFonts w:ascii="Times New Roman" w:hAnsi="Times New Roman"/>
          <w:b/>
          <w:bCs/>
          <w:lang w:val="ru-RU"/>
        </w:rPr>
        <w:t xml:space="preserve"> </w:t>
      </w:r>
      <w:r w:rsidRPr="00FA0133">
        <w:rPr>
          <w:rFonts w:ascii="Times New Roman" w:hAnsi="Times New Roman"/>
          <w:b/>
          <w:bCs/>
        </w:rPr>
        <w:t xml:space="preserve">ВЕРЕСНЯ </w:t>
      </w:r>
      <w:r w:rsidRPr="00FA0133">
        <w:rPr>
          <w:rFonts w:ascii="Times New Roman" w:hAnsi="Times New Roman"/>
          <w:b/>
          <w:bCs/>
          <w:lang w:val="ru-RU"/>
        </w:rPr>
        <w:t>2025 РОКУ</w:t>
      </w:r>
    </w:p>
    <w:p w14:paraId="7FEF09C4" w14:textId="77777777" w:rsidR="00FA0133" w:rsidRPr="00FA0133" w:rsidRDefault="00FA0133" w:rsidP="00FA0133">
      <w:pPr>
        <w:spacing w:after="0" w:line="240" w:lineRule="auto"/>
        <w:rPr>
          <w:rFonts w:ascii="Times New Roman" w:eastAsia="Calibri" w:hAnsi="Times New Roman"/>
        </w:rPr>
      </w:pPr>
    </w:p>
    <w:p w14:paraId="1056A90E" w14:textId="77777777" w:rsidR="00FA0133" w:rsidRPr="00FA0133" w:rsidRDefault="00FA0133" w:rsidP="00FA0133">
      <w:pPr>
        <w:widowControl w:val="0"/>
        <w:numPr>
          <w:ilvl w:val="0"/>
          <w:numId w:val="9"/>
        </w:numPr>
        <w:spacing w:after="0" w:line="240" w:lineRule="auto"/>
        <w:ind w:left="284" w:hanging="284"/>
        <w:outlineLvl w:val="1"/>
        <w:rPr>
          <w:rFonts w:ascii="Times New Roman" w:hAnsi="Times New Roman"/>
          <w:b/>
          <w:bCs/>
          <w:iCs/>
          <w:lang w:eastAsia="en-US"/>
        </w:rPr>
      </w:pPr>
      <w:bookmarkStart w:id="19" w:name="_Hlk194308476"/>
      <w:r w:rsidRPr="00FA0133">
        <w:rPr>
          <w:rFonts w:ascii="Times New Roman" w:hAnsi="Times New Roman"/>
          <w:b/>
          <w:bCs/>
          <w:iCs/>
          <w:lang w:eastAsia="en-US"/>
        </w:rPr>
        <w:t>Загальна інформація про товариство</w:t>
      </w:r>
      <w:bookmarkEnd w:id="17"/>
    </w:p>
    <w:bookmarkEnd w:id="19"/>
    <w:p w14:paraId="67A03382" w14:textId="77777777" w:rsidR="00FA0133" w:rsidRPr="00FA0133" w:rsidRDefault="00FA0133" w:rsidP="00FA0133">
      <w:pPr>
        <w:widowControl w:val="0"/>
        <w:spacing w:after="0" w:line="240" w:lineRule="auto"/>
        <w:rPr>
          <w:rFonts w:ascii="Times New Roman" w:eastAsia="Calibri" w:hAnsi="Times New Roman"/>
          <w:lang w:eastAsia="en-US"/>
        </w:rPr>
      </w:pPr>
    </w:p>
    <w:p w14:paraId="07E4EFA0"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Повне найменування Товариства українською мовою – ПРИВАТНЕ АКЦІОНЕРНЕ ТОВАРИСТВО “ДЖЕЙ ТІ ІНТЕРНЕШНЛ КОМПАНІ УКРАЇНА”. </w:t>
      </w:r>
    </w:p>
    <w:p w14:paraId="74C98817"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7276D8AF"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Скорочене найменування Товариства українською мовою – АТ “ДЖЕЙ ТІ ІНТЕРНЕШНЛ КОМПАНІ УКРАЇНА”. Повне найменування Товариства англійською мовою – “JT INTERNATIONAL COMPANY UKRAINE” PRIVATE JOINT-STOCK COMPANY. Скорочене найменування Товариства англійською мовою – “JT INTERNATIONAL COMPANY UKRAINE” JSC.</w:t>
      </w:r>
    </w:p>
    <w:p w14:paraId="54639501"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0B5822B4"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Товариство за видом є акціонерним. Товариство за типом є приватним. Безпосереднім власником істотної участі (99.9 %) виступає JT International Holding B.V. (reg.# 32073749, address: Bella ‘Donna 4, 1181 RM Amstelveen, the Netherlands), Опосередкований власник істотної участі - JT International Holding III B.V. (reg.# 32136051, address: Bella Donna 4, 1181 RM Amstelveen, the Netherlands). </w:t>
      </w:r>
    </w:p>
    <w:p w14:paraId="4F3816F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Материнська компанія - Japan Tobacco Inc. (0230000, 2-1, Toranomon 2-chome, Нinato-ku Tokyo 105-8422, Japan).</w:t>
      </w:r>
    </w:p>
    <w:p w14:paraId="35D64884"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78A8C5A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Станом на 30.09.2025 року Міністерство фінансів Японії володіє пакетом акцій Japan Tobacco Inc. у розмірі 37,57%, 62,42% акцій знаходяться в лістингу на Токійській фондовій біржі, а тому встановити кінцевого бенефіціарного власника неможливо.</w:t>
      </w:r>
    </w:p>
    <w:p w14:paraId="7DB42987"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03AA1C5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Юридична адреса Товариства: Україна, м. Київ, вул. Спаська, буд. 30А. </w:t>
      </w:r>
    </w:p>
    <w:p w14:paraId="300E695C"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Середня кількість працівників – 344 людини (2024 – 345 людей).</w:t>
      </w:r>
    </w:p>
    <w:p w14:paraId="33ECBEE5"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1C64342E"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Основним видом діяльності Товариства є оптова торгівля тютюновими виробами.</w:t>
      </w:r>
    </w:p>
    <w:p w14:paraId="4B328C25"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6D37538F"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Протокол №37 річних загальних зборів акціонерів від 20.09.2022р – Про припинення повноважень Холловея Пола Мартіна Ессекса на посаді Генерального директора Товариства з 30.09.2022р. та обрання Генерального директора Шарамок Світлани Вікторівни з 01.10.2022р. строком на 2 (два) роки.</w:t>
      </w:r>
    </w:p>
    <w:p w14:paraId="7E8D994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Протокол №40 річних загальних зборів акціонерів від 11.09.2024 – Про продовження строку дії повноважень Генерального директора Шарамок Світлани Вікторівни строком на 2 (два) роки з 01.10.2024р. до 01.10.2026р. включно.</w:t>
      </w:r>
    </w:p>
    <w:p w14:paraId="193DE3E1"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765BF34B" w14:textId="77777777" w:rsidR="00FA0133" w:rsidRPr="00FA0133" w:rsidRDefault="00FA0133" w:rsidP="00FA0133">
      <w:pPr>
        <w:widowControl w:val="0"/>
        <w:numPr>
          <w:ilvl w:val="0"/>
          <w:numId w:val="9"/>
        </w:numPr>
        <w:spacing w:after="0" w:line="240" w:lineRule="auto"/>
        <w:ind w:left="426" w:hanging="426"/>
        <w:jc w:val="both"/>
        <w:rPr>
          <w:rFonts w:ascii="Times New Roman" w:eastAsia="Calibri" w:hAnsi="Times New Roman"/>
          <w:iCs/>
          <w:lang w:eastAsia="en-US"/>
        </w:rPr>
      </w:pPr>
      <w:bookmarkStart w:id="20" w:name="_Hlk194308804"/>
      <w:r w:rsidRPr="00FA0133">
        <w:rPr>
          <w:rFonts w:ascii="Times New Roman" w:eastAsia="Calibri" w:hAnsi="Times New Roman"/>
          <w:b/>
          <w:iCs/>
          <w:lang w:eastAsia="en-US"/>
        </w:rPr>
        <w:t>Зміни в економічному середовищі, в якому Товариство здійснює діяльність</w:t>
      </w:r>
    </w:p>
    <w:bookmarkEnd w:id="20"/>
    <w:p w14:paraId="40918C2B" w14:textId="77777777" w:rsidR="00FA0133" w:rsidRPr="00FA0133" w:rsidRDefault="00FA0133" w:rsidP="00FA0133">
      <w:pPr>
        <w:widowControl w:val="0"/>
        <w:spacing w:after="0" w:line="240" w:lineRule="auto"/>
        <w:jc w:val="both"/>
        <w:rPr>
          <w:rFonts w:ascii="Times New Roman" w:eastAsia="Calibri" w:hAnsi="Times New Roman"/>
          <w:i/>
          <w:lang w:eastAsia="en-US"/>
        </w:rPr>
      </w:pPr>
    </w:p>
    <w:p w14:paraId="2ABB1448"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Економіка України  схильна до впливу ринкових коливань  и зниження темпів  зростання у світовій  економіці.  Стабільність  української  економіки  в значній мірі  залежить  від політики  та дій  уряду,  спрямованих  на реформування  адміністративної  та правової систем, економіки в цілому  та вирішення конфлікту на сході  країни, внаслідок цього економічна діяльність в України  пов’язана з ризиками, які не є типовими  для розвинених країн.</w:t>
      </w:r>
    </w:p>
    <w:p w14:paraId="6605CCA5"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0788C284"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За підсумками 2024 року, інфляція в Україні становить 12%. Основними рушіями зростання цін залишаються фактори пропозиції: руйнування виробничих потужностей, порушення логістики, зростання виробничих витрат, обмежена пропозиція окремих товарів. Свій внесок в інфляцію мали липневе коригування курсу гривні до долара США та високі темпи зростання світових цін.</w:t>
      </w:r>
    </w:p>
    <w:p w14:paraId="249AFD00"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68E8A192"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Керівництво не може передбачити  всі тенденції, які можуть  впливати на сектор виробництва тютюнових виробів та інші галузі, однак ця фінансова звітність відображає поточну оцінку управлінським персоналом впливу умов здійснення діяльності в Україні на операційну діяльність та фінансовий стан товариства. Майбутні умови здійснення діяльності можуть відрізнятися від оцінок управлінського персоналу, а несприятливий розвиток подій може вплинути на результати діяльності та фінансовий стан товариства у </w:t>
      </w:r>
      <w:r w:rsidRPr="00FA0133">
        <w:rPr>
          <w:rFonts w:ascii="Times New Roman" w:eastAsia="Calibri" w:hAnsi="Times New Roman"/>
          <w:lang w:eastAsia="en-US"/>
        </w:rPr>
        <w:lastRenderedPageBreak/>
        <w:t>такий спосіб і такою мірою, що наразі не можуть бути достовірно визначені.</w:t>
      </w:r>
    </w:p>
    <w:p w14:paraId="3F8B3D33"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5BB79B3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Керівництво  вживає  всі необхідні  заходи для забезпечення  стабільної діяльності  та розвитку Товариства.</w:t>
      </w:r>
    </w:p>
    <w:p w14:paraId="2DCAE7C6"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5C2A5964"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Повномасштабне військове вторгнення Російської Федерації, що триває з лютого 2022 року, продовжує суттєво впливати на економічне середовище України. Незважаючи на виклики, економіка демонструє певну стійкість та адаптивність. У 2024 році економіка зберегла позитивну динаміку, хоча темпи зростання сповільнилися — за попередніми оцінками, реальний ВВП збільшився на 2,9%.</w:t>
      </w:r>
    </w:p>
    <w:p w14:paraId="5FB42F96"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Ситуація залишалася складною через безпекові ризики, дефіцит робочої сили, пошкодження енергетичної інфраструктури та посилення інфляційного тиску, який у річному вимірі станом на грудень 2024 року досяг 12%. Основними факторами зростання цін стали підвищення вартості енергоносіїв та зменшення пропозиції сільськогосподарської продукції. Упродовж року спостерігалося також поступове зниження темпів зростання ВВП внаслідок загострення безпекової ситуації та тривалих атак на критичну інфраструктуру.</w:t>
      </w:r>
    </w:p>
    <w:p w14:paraId="1E927AA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Підтримку економіці забезпечувало зовнішнє фінансування та державні витрати. У 2024 році Україна отримала рекордні обсяги міжнародної фінансової допомоги, що дало змогу зберігати макрофінансову стабільність, забезпечити належний рівень міжнародних резервів та підтримувати відносно стабільний валютний курс. У той же час облікова ставка НБУ протягом року залишалась на підвищеному рівні (13-14,5%) для стримування інфляції.</w:t>
      </w:r>
    </w:p>
    <w:p w14:paraId="7478982F"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У цих умовах Товариство продовжує здійснювати свою діяльність, зберігаючи фокус на управлінні ризиками та реагуванні на виклики, що виникають унаслідок змін у макроекономічному середовищі. Керівництво постійно оцінює можливий вплив ситуації на операційну та фінансову стійкість Товариства.</w:t>
      </w:r>
    </w:p>
    <w:p w14:paraId="51732767"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9BB7CA6" w14:textId="77777777" w:rsidR="00FA0133" w:rsidRPr="00FA0133" w:rsidRDefault="00FA0133" w:rsidP="00FA0133">
      <w:pPr>
        <w:widowControl w:val="0"/>
        <w:numPr>
          <w:ilvl w:val="0"/>
          <w:numId w:val="9"/>
        </w:numPr>
        <w:spacing w:after="0" w:line="240" w:lineRule="auto"/>
        <w:ind w:left="284" w:hanging="284"/>
        <w:outlineLvl w:val="1"/>
        <w:rPr>
          <w:rFonts w:ascii="Times New Roman" w:hAnsi="Times New Roman"/>
          <w:b/>
          <w:bCs/>
          <w:iCs/>
          <w:lang w:eastAsia="en-US"/>
        </w:rPr>
      </w:pPr>
      <w:bookmarkStart w:id="21" w:name="_Здатність_продовжувати_діяльність"/>
      <w:bookmarkStart w:id="22" w:name="_Заява_про_відповідність"/>
      <w:bookmarkStart w:id="23" w:name="_Toc448314452"/>
      <w:bookmarkStart w:id="24" w:name="_Hlk194308848"/>
      <w:bookmarkEnd w:id="21"/>
      <w:bookmarkEnd w:id="22"/>
      <w:r w:rsidRPr="00FA0133">
        <w:rPr>
          <w:rFonts w:ascii="Times New Roman" w:hAnsi="Times New Roman"/>
          <w:b/>
          <w:bCs/>
          <w:iCs/>
          <w:lang w:eastAsia="en-US"/>
        </w:rPr>
        <w:t>Безперервна діяльність</w:t>
      </w:r>
      <w:bookmarkEnd w:id="23"/>
    </w:p>
    <w:bookmarkEnd w:id="24"/>
    <w:p w14:paraId="38A9CB2A" w14:textId="77777777" w:rsidR="00FA0133" w:rsidRPr="00FA0133" w:rsidRDefault="00FA0133" w:rsidP="00FA0133">
      <w:pPr>
        <w:widowControl w:val="0"/>
        <w:spacing w:after="0" w:line="240" w:lineRule="auto"/>
        <w:rPr>
          <w:rFonts w:ascii="Times New Roman" w:eastAsia="Calibri" w:hAnsi="Times New Roman"/>
          <w:lang w:eastAsia="en-US"/>
        </w:rPr>
      </w:pPr>
    </w:p>
    <w:p w14:paraId="64E3E272"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Ця фінансова звітність була підготовлена на основі припущення, що Товариство здатне продовжувати свою діяльність на безперервній основі у осяжному майбутньому та буде в змозі реалізувати свої активи та звільнитись від своїх зобов’язань в ході звичайної діяльності. </w:t>
      </w:r>
    </w:p>
    <w:p w14:paraId="1573279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Компанія функціонує в умовах повномасштабної війни. Масштабні обстріли населених пунктів та руйнування інфраструктури посилюють ризики для економіки та фінансової стабільності Товариства в цілому. З 24 лютого 2022 року наказом Президента України № 64/2022 введено на всій території України воєнний стан. На дату складання проміжної фінансової звітності воєнний стан та загальна мобілізація в Україні продовжені – до 9 травня 2025 року. Відповідні Закони від 15.01.2025 № 4220-ІХ  та № 4221-ІХ набрали чинності з дня опублікування. Обмеження, що введені даним наказом передбачають ряд заходів в правовому режимі, трудових відносинах та інших обмежувальних заходах, які можуть спричинити негативний фінансовий вплив на діяльність Компанії.</w:t>
      </w:r>
    </w:p>
    <w:p w14:paraId="7DC2FFE8"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На даний час не існує планів щодо скасування, ліквідації або якого-небудь іншого припинення діяльності Компанії. Керівництво вважає, що Компанія здатна продовжувати діяльність на безперервній основі, протягом найближчих 12 місяців з дати затвердження цієї звітності. </w:t>
      </w:r>
    </w:p>
    <w:p w14:paraId="3CE053A1"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Компанія продовжує оцінювати ефект впливу від повномасштабної агресії росії проти України та зміни економічних умов на свою діяльність, фінансовий стан, фінансові результати. Остаточна оцінка втрат економіки від війни росії проти України, насамперед, залежить від тривалості воєнних дій та наслідки цих дій передбачити вкрай складно, особливо після ракетних ударів по цивільній та критичній інфраструктурі. Вплив ризиків на майбутню діяльність Компанії не може бути визначена на даний момент через наявну невизначеність. </w:t>
      </w:r>
    </w:p>
    <w:p w14:paraId="04F5142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Керівництво оцінило вплив поточних обставин на діяльність Компанії та дійшло висновку, що основними потенційними ризиками для Компанії та її прибутковості є наступні фактори:</w:t>
      </w:r>
    </w:p>
    <w:p w14:paraId="49127BF3" w14:textId="77777777" w:rsidR="00FA0133" w:rsidRPr="00FA0133" w:rsidRDefault="00FA0133" w:rsidP="00FA0133">
      <w:pPr>
        <w:widowControl w:val="0"/>
        <w:numPr>
          <w:ilvl w:val="0"/>
          <w:numId w:val="24"/>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фізична втрата або пошкодження активів внаслідок бойових дій;</w:t>
      </w:r>
    </w:p>
    <w:p w14:paraId="6529EF11" w14:textId="77777777" w:rsidR="00FA0133" w:rsidRPr="00FA0133" w:rsidRDefault="00FA0133" w:rsidP="00FA0133">
      <w:pPr>
        <w:widowControl w:val="0"/>
        <w:numPr>
          <w:ilvl w:val="0"/>
          <w:numId w:val="24"/>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порушення транспортної інфраструктури, що унеможливлює доставку вантажів від постачальників до споживачів;</w:t>
      </w:r>
    </w:p>
    <w:p w14:paraId="14C55E8F" w14:textId="77777777" w:rsidR="00FA0133" w:rsidRPr="00FA0133" w:rsidRDefault="00FA0133" w:rsidP="00FA0133">
      <w:pPr>
        <w:widowControl w:val="0"/>
        <w:numPr>
          <w:ilvl w:val="0"/>
          <w:numId w:val="24"/>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зниження платоспроможного попиту на товари Компанії;</w:t>
      </w:r>
    </w:p>
    <w:p w14:paraId="72C93F54" w14:textId="77777777" w:rsidR="00FA0133" w:rsidRPr="00FA0133" w:rsidRDefault="00FA0133" w:rsidP="00FA0133">
      <w:pPr>
        <w:widowControl w:val="0"/>
        <w:numPr>
          <w:ilvl w:val="0"/>
          <w:numId w:val="24"/>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кредитні збитки за дебіторською заборгованістю;</w:t>
      </w:r>
    </w:p>
    <w:p w14:paraId="2D8F803D" w14:textId="77777777" w:rsidR="00FA0133" w:rsidRPr="00FA0133" w:rsidRDefault="00FA0133" w:rsidP="00FA0133">
      <w:pPr>
        <w:widowControl w:val="0"/>
        <w:numPr>
          <w:ilvl w:val="0"/>
          <w:numId w:val="24"/>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брак працівників через високий рівень мобілізації до Збройних Сил.</w:t>
      </w:r>
    </w:p>
    <w:p w14:paraId="75376E69"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6A93B292"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Керівництво Компанії вживає наступних заходів щодо вищезгаданих ризиків:</w:t>
      </w:r>
    </w:p>
    <w:p w14:paraId="3F3671C4" w14:textId="77777777" w:rsidR="00FA0133" w:rsidRPr="00FA0133" w:rsidRDefault="00FA0133" w:rsidP="00FA0133">
      <w:pPr>
        <w:widowControl w:val="0"/>
        <w:numPr>
          <w:ilvl w:val="0"/>
          <w:numId w:val="25"/>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Збереження та охорона активів. На дату затвердження цієї фінансової звітності товарно-матеріальні запаси Компанії не були пошкоджені та не знаходяться в районах активних бойових </w:t>
      </w:r>
      <w:r w:rsidRPr="00FA0133">
        <w:rPr>
          <w:rFonts w:ascii="Times New Roman" w:eastAsia="Calibri" w:hAnsi="Times New Roman"/>
          <w:lang w:eastAsia="en-US"/>
        </w:rPr>
        <w:lastRenderedPageBreak/>
        <w:t>дій.</w:t>
      </w:r>
    </w:p>
    <w:p w14:paraId="26B7472B" w14:textId="77777777" w:rsidR="00FA0133" w:rsidRPr="00FA0133" w:rsidRDefault="00FA0133" w:rsidP="00FA0133">
      <w:pPr>
        <w:widowControl w:val="0"/>
        <w:numPr>
          <w:ilvl w:val="0"/>
          <w:numId w:val="25"/>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Забезпечення своєчасної доставки товарів. Перевезення товарів Компанії здійснюється переважно автомобільним транспортом. </w:t>
      </w:r>
    </w:p>
    <w:p w14:paraId="603203BA" w14:textId="77777777" w:rsidR="00FA0133" w:rsidRPr="00FA0133" w:rsidRDefault="00FA0133" w:rsidP="00FA0133">
      <w:pPr>
        <w:widowControl w:val="0"/>
        <w:numPr>
          <w:ilvl w:val="0"/>
          <w:numId w:val="25"/>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Утримання персоналу під час дії воєнного стану в достатній кількості для роботи Компанії.</w:t>
      </w:r>
    </w:p>
    <w:p w14:paraId="79C5DEDE" w14:textId="77777777" w:rsidR="00FA0133" w:rsidRPr="00FA0133" w:rsidRDefault="00FA0133" w:rsidP="00FA0133">
      <w:pPr>
        <w:widowControl w:val="0"/>
        <w:numPr>
          <w:ilvl w:val="0"/>
          <w:numId w:val="25"/>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Зниження операційних витрат, які не є критичними для функціонування Компанії. </w:t>
      </w:r>
    </w:p>
    <w:p w14:paraId="3703E4DB"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B6F894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Однак масштаби та вплив війни на важливі припущення в основі планів керівництва та майбутній фізичний стан активів Компанії, наразі непередбачувані. Водночас терміни припинення військового вторгнення російською федерацією та його наслідки залишаються невизначеними. Військова агресія російської федерації проти України має суттєвий вплив на економіку України в цілому та на Компанію зокрема. Таким чином, керівництво Компанії вважає, що існує суттєва невизначеність, що може поставити під значний сумнів здатність Компанії продовжувати свою діяльність на безперервній основі.</w:t>
      </w:r>
    </w:p>
    <w:p w14:paraId="70F2ACA7"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8D67B87"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74DC36F"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Серед факторів, які позитивно впливають на діяльність компанії можна зазначити:</w:t>
      </w:r>
    </w:p>
    <w:p w14:paraId="0D4F478E" w14:textId="77777777" w:rsidR="00FA0133" w:rsidRPr="00FA0133" w:rsidRDefault="00FA0133" w:rsidP="00FA0133">
      <w:pPr>
        <w:widowControl w:val="0"/>
        <w:numPr>
          <w:ilvl w:val="0"/>
          <w:numId w:val="26"/>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Наявність достатніх фінансових ресурсів для інвестування в нові проекти допомагає компанії бути більш гнучкою та адаптивною до змін на ринку;</w:t>
      </w:r>
    </w:p>
    <w:p w14:paraId="3578B7FA" w14:textId="77777777" w:rsidR="00FA0133" w:rsidRPr="00FA0133" w:rsidRDefault="00FA0133" w:rsidP="00FA0133">
      <w:pPr>
        <w:widowControl w:val="0"/>
        <w:numPr>
          <w:ilvl w:val="0"/>
          <w:numId w:val="26"/>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Впровадження нових продуктів, таких як електронні сигарети, системи нагрівання тютюну, допомагає компанії відкрити нові ринки і залучати споживачів, які шукають альтернативи традиційним сигаретам.</w:t>
      </w:r>
    </w:p>
    <w:p w14:paraId="7336BDCB" w14:textId="77777777" w:rsidR="00FA0133" w:rsidRPr="00FA0133" w:rsidRDefault="00FA0133" w:rsidP="00FA0133">
      <w:pPr>
        <w:widowControl w:val="0"/>
        <w:numPr>
          <w:ilvl w:val="0"/>
          <w:numId w:val="26"/>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Налагоджена співпраця з постачальниками, дистриб'юторами, та іншими партнерами допомагає знижувати витрати, покращувати якість та забезпечувати стабільність у постачаннях;</w:t>
      </w:r>
    </w:p>
    <w:p w14:paraId="161C1BFF" w14:textId="77777777" w:rsidR="00FA0133" w:rsidRPr="00FA0133" w:rsidRDefault="00FA0133" w:rsidP="00FA0133">
      <w:pPr>
        <w:widowControl w:val="0"/>
        <w:numPr>
          <w:ilvl w:val="0"/>
          <w:numId w:val="26"/>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Розширення мережі продажів, співпраця з новими партнерами, збільшує доступність продукції для споживачів.</w:t>
      </w:r>
    </w:p>
    <w:p w14:paraId="4F6AB3DE" w14:textId="77777777" w:rsidR="00FA0133" w:rsidRPr="00FA0133" w:rsidRDefault="00FA0133" w:rsidP="00FA0133">
      <w:pPr>
        <w:widowControl w:val="0"/>
        <w:numPr>
          <w:ilvl w:val="0"/>
          <w:numId w:val="26"/>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Високий рівень задоволення клієнтів завдяки якісному обслуговуванню та підтримці сприяє лояльності споживачів і повторним продажам;</w:t>
      </w:r>
    </w:p>
    <w:p w14:paraId="4B832842" w14:textId="77777777" w:rsidR="00FA0133" w:rsidRPr="00FA0133" w:rsidRDefault="00FA0133" w:rsidP="00FA0133">
      <w:pPr>
        <w:widowControl w:val="0"/>
        <w:numPr>
          <w:ilvl w:val="0"/>
          <w:numId w:val="26"/>
        </w:num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Наявність кваліфікованих фахівців і підтримка талантів підвищує ефективність роботи компанії в цілому.</w:t>
      </w:r>
    </w:p>
    <w:p w14:paraId="01AC594D"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BEA92F9" w14:textId="77777777" w:rsidR="00FA0133" w:rsidRPr="00FA0133" w:rsidRDefault="00FA0133" w:rsidP="00FA0133">
      <w:pPr>
        <w:widowControl w:val="0"/>
        <w:numPr>
          <w:ilvl w:val="0"/>
          <w:numId w:val="9"/>
        </w:numPr>
        <w:spacing w:after="0" w:line="240" w:lineRule="auto"/>
        <w:ind w:left="284" w:hanging="284"/>
        <w:outlineLvl w:val="1"/>
        <w:rPr>
          <w:rFonts w:ascii="Times New Roman" w:hAnsi="Times New Roman"/>
          <w:b/>
          <w:bCs/>
          <w:iCs/>
          <w:lang w:eastAsia="en-US"/>
        </w:rPr>
      </w:pPr>
      <w:bookmarkStart w:id="25" w:name="_Toc448314455"/>
      <w:bookmarkStart w:id="26" w:name="_Hlk194308876"/>
      <w:r w:rsidRPr="00FA0133">
        <w:rPr>
          <w:rFonts w:ascii="Times New Roman" w:hAnsi="Times New Roman"/>
          <w:b/>
          <w:bCs/>
          <w:iCs/>
          <w:lang w:eastAsia="en-US"/>
        </w:rPr>
        <w:t>Основа складання та представлення фінансової звітності</w:t>
      </w:r>
      <w:bookmarkEnd w:id="25"/>
    </w:p>
    <w:bookmarkEnd w:id="26"/>
    <w:p w14:paraId="0115368D" w14:textId="77777777" w:rsidR="00FA0133" w:rsidRPr="00FA0133" w:rsidRDefault="00FA0133" w:rsidP="00FA0133">
      <w:pPr>
        <w:widowControl w:val="0"/>
        <w:spacing w:after="0" w:line="240" w:lineRule="auto"/>
        <w:rPr>
          <w:rFonts w:ascii="Times New Roman" w:eastAsia="Calibri" w:hAnsi="Times New Roman"/>
          <w:lang w:eastAsia="en-US"/>
        </w:rPr>
      </w:pPr>
    </w:p>
    <w:p w14:paraId="25DA6C68" w14:textId="77777777" w:rsidR="00FA0133" w:rsidRPr="00FA0133" w:rsidRDefault="00FA0133" w:rsidP="00FA0133">
      <w:pPr>
        <w:widowControl w:val="0"/>
        <w:spacing w:after="0" w:line="240" w:lineRule="auto"/>
        <w:ind w:left="6"/>
        <w:jc w:val="both"/>
        <w:outlineLvl w:val="1"/>
        <w:rPr>
          <w:rFonts w:ascii="Times New Roman" w:eastAsia="Calibri" w:hAnsi="Times New Roman"/>
          <w:lang w:eastAsia="en-US"/>
        </w:rPr>
      </w:pPr>
      <w:bookmarkStart w:id="27" w:name="_Основа_підготовки_фінансової"/>
      <w:bookmarkStart w:id="28" w:name="_Toc448314456"/>
      <w:bookmarkEnd w:id="27"/>
      <w:r w:rsidRPr="00FA0133">
        <w:rPr>
          <w:rFonts w:ascii="Times New Roman" w:eastAsia="Calibri" w:hAnsi="Times New Roman"/>
          <w:lang w:eastAsia="en-US"/>
        </w:rPr>
        <w:t xml:space="preserve">Фінансова звітність Товариства була підготовлена згідно з Міжнародними стандартами фінансової звітності, які викладені державною мовою та офіційно оприлюднені Міністерством фінансів України. </w:t>
      </w:r>
    </w:p>
    <w:p w14:paraId="477D9990" w14:textId="77777777" w:rsidR="00FA0133" w:rsidRPr="00FA0133" w:rsidRDefault="00FA0133" w:rsidP="00FA0133">
      <w:pPr>
        <w:widowControl w:val="0"/>
        <w:spacing w:after="0" w:line="240" w:lineRule="auto"/>
        <w:ind w:left="6"/>
        <w:jc w:val="both"/>
        <w:outlineLvl w:val="1"/>
        <w:rPr>
          <w:rFonts w:ascii="Times New Roman" w:eastAsia="Calibri" w:hAnsi="Times New Roman"/>
          <w:lang w:eastAsia="en-US"/>
        </w:rPr>
      </w:pPr>
      <w:r w:rsidRPr="00FA0133">
        <w:rPr>
          <w:rFonts w:ascii="Times New Roman" w:eastAsia="Calibri" w:hAnsi="Times New Roman"/>
          <w:lang w:eastAsia="en-US"/>
        </w:rPr>
        <w:t>Ця фінансова звітність відображає поточну оцінку управлінського персоналу Товариства з урахуванням розрахунків та припущень, що впливають на суми активів, зобов’язань, а також на суми доходів та витрат, що відображаються у фінансових звітах протягом звітного періоду.</w:t>
      </w:r>
    </w:p>
    <w:p w14:paraId="38790F1A" w14:textId="77777777" w:rsidR="00FA0133" w:rsidRPr="00FA0133" w:rsidRDefault="00FA0133" w:rsidP="00FA0133">
      <w:pPr>
        <w:widowControl w:val="0"/>
        <w:spacing w:after="0" w:line="240" w:lineRule="auto"/>
        <w:ind w:left="6"/>
        <w:jc w:val="both"/>
        <w:outlineLvl w:val="1"/>
        <w:rPr>
          <w:rFonts w:ascii="Times New Roman" w:eastAsia="Calibri" w:hAnsi="Times New Roman"/>
          <w:lang w:eastAsia="en-US"/>
        </w:rPr>
      </w:pPr>
      <w:r w:rsidRPr="00FA0133">
        <w:rPr>
          <w:rFonts w:ascii="Times New Roman" w:eastAsia="Calibri" w:hAnsi="Times New Roman"/>
          <w:lang w:eastAsia="en-US"/>
        </w:rPr>
        <w:t>Ця фінансова звітність була підготовлена відповідно до принципу оцінки за історичною вартістю. Якщо не вказане інше, всі суми в цій фінансовій звітності представлені в національній валюті України, українській гривні, яка також є функціональною валютою Товариства, а всі суми округлені до цілих тисяч, крім випадків, де вказано інше.</w:t>
      </w:r>
    </w:p>
    <w:p w14:paraId="17453C41" w14:textId="77777777" w:rsidR="00FA0133" w:rsidRPr="00FA0133" w:rsidRDefault="00FA0133" w:rsidP="00FA0133">
      <w:pPr>
        <w:widowControl w:val="0"/>
        <w:spacing w:after="0" w:line="240" w:lineRule="auto"/>
        <w:rPr>
          <w:rFonts w:ascii="Times New Roman" w:eastAsia="Calibri" w:hAnsi="Times New Roman"/>
          <w:lang w:eastAsia="en-US"/>
        </w:rPr>
      </w:pPr>
    </w:p>
    <w:p w14:paraId="56253AFD" w14:textId="77777777" w:rsidR="00FA0133" w:rsidRPr="00FA0133" w:rsidRDefault="00FA0133" w:rsidP="00FA0133">
      <w:pPr>
        <w:widowControl w:val="0"/>
        <w:spacing w:after="0" w:line="240" w:lineRule="auto"/>
        <w:rPr>
          <w:rFonts w:ascii="Times New Roman" w:eastAsia="Calibri" w:hAnsi="Times New Roman"/>
          <w:b/>
          <w:bCs/>
          <w:lang w:eastAsia="en-US"/>
        </w:rPr>
      </w:pPr>
    </w:p>
    <w:p w14:paraId="6D54F0A5" w14:textId="77777777" w:rsidR="00FA0133" w:rsidRPr="00FA0133" w:rsidRDefault="00FA0133" w:rsidP="00FA0133">
      <w:pPr>
        <w:widowControl w:val="0"/>
        <w:numPr>
          <w:ilvl w:val="0"/>
          <w:numId w:val="9"/>
        </w:numPr>
        <w:spacing w:after="0" w:line="240" w:lineRule="auto"/>
        <w:ind w:left="284" w:hanging="284"/>
        <w:rPr>
          <w:rFonts w:ascii="Times New Roman" w:eastAsia="Calibri" w:hAnsi="Times New Roman"/>
          <w:b/>
          <w:bCs/>
          <w:iCs/>
          <w:lang w:eastAsia="en-US"/>
        </w:rPr>
      </w:pPr>
      <w:bookmarkStart w:id="29" w:name="_Hlk194308890"/>
      <w:r w:rsidRPr="00FA0133">
        <w:rPr>
          <w:rFonts w:ascii="Times New Roman" w:eastAsia="Calibri" w:hAnsi="Times New Roman"/>
          <w:b/>
          <w:bCs/>
          <w:iCs/>
          <w:lang w:eastAsia="en-US"/>
        </w:rPr>
        <w:t>Суттєві положення облікової політики Товариства</w:t>
      </w:r>
      <w:bookmarkEnd w:id="28"/>
    </w:p>
    <w:bookmarkEnd w:id="29"/>
    <w:p w14:paraId="6EA0E9FE" w14:textId="77777777" w:rsidR="00FA0133" w:rsidRPr="00FA0133" w:rsidRDefault="00FA0133" w:rsidP="00FA0133">
      <w:pPr>
        <w:widowControl w:val="0"/>
        <w:spacing w:after="0" w:line="240" w:lineRule="auto"/>
        <w:ind w:left="284" w:hanging="284"/>
        <w:rPr>
          <w:rFonts w:ascii="Times New Roman" w:eastAsia="Calibri" w:hAnsi="Times New Roman"/>
          <w:lang w:eastAsia="en-US"/>
        </w:rPr>
      </w:pPr>
    </w:p>
    <w:p w14:paraId="2E3D9F73" w14:textId="77777777" w:rsidR="00FA0133" w:rsidRPr="00FA0133" w:rsidRDefault="00FA0133" w:rsidP="00FA0133">
      <w:pPr>
        <w:widowControl w:val="0"/>
        <w:numPr>
          <w:ilvl w:val="1"/>
          <w:numId w:val="9"/>
        </w:numPr>
        <w:spacing w:after="0" w:line="240" w:lineRule="auto"/>
        <w:ind w:left="284" w:hanging="284"/>
        <w:jc w:val="both"/>
        <w:rPr>
          <w:rFonts w:ascii="Times New Roman" w:hAnsi="Times New Roman"/>
          <w:b/>
          <w:bCs/>
        </w:rPr>
      </w:pPr>
      <w:bookmarkStart w:id="30" w:name="_Основа_консолідації"/>
      <w:bookmarkStart w:id="31" w:name="_Hlk194308921"/>
      <w:bookmarkEnd w:id="30"/>
      <w:r w:rsidRPr="00FA0133">
        <w:rPr>
          <w:rFonts w:ascii="Times New Roman" w:hAnsi="Times New Roman"/>
          <w:b/>
          <w:bCs/>
        </w:rPr>
        <w:t>Суттєва інформація про облікову політику</w:t>
      </w:r>
    </w:p>
    <w:bookmarkEnd w:id="31"/>
    <w:p w14:paraId="0D1AC118" w14:textId="77777777" w:rsidR="00FA0133" w:rsidRPr="00FA0133" w:rsidRDefault="00FA0133" w:rsidP="00FA0133">
      <w:pPr>
        <w:widowControl w:val="0"/>
        <w:spacing w:after="0" w:line="240" w:lineRule="auto"/>
        <w:jc w:val="both"/>
        <w:rPr>
          <w:rFonts w:ascii="Times New Roman" w:hAnsi="Times New Roman"/>
          <w:b/>
          <w:bCs/>
        </w:rPr>
      </w:pPr>
    </w:p>
    <w:p w14:paraId="566E5FAD" w14:textId="77777777" w:rsidR="00FA0133" w:rsidRPr="00FA0133" w:rsidRDefault="00FA0133" w:rsidP="00FA0133">
      <w:pPr>
        <w:widowControl w:val="0"/>
        <w:spacing w:after="0" w:line="240" w:lineRule="auto"/>
        <w:jc w:val="both"/>
        <w:rPr>
          <w:rFonts w:ascii="Times New Roman" w:hAnsi="Times New Roman"/>
        </w:rPr>
      </w:pPr>
      <w:r w:rsidRPr="00FA0133">
        <w:rPr>
          <w:rFonts w:ascii="Times New Roman" w:hAnsi="Times New Roman"/>
        </w:rPr>
        <w:t>При веденні бухгалтерського обліку та складанні фінансової звітності застосовуються ті професійні думки і положення систем обліку, що дозволяють однозначно тлумачити інформацію фінансової звітності.</w:t>
      </w:r>
    </w:p>
    <w:p w14:paraId="63596542" w14:textId="77777777" w:rsidR="00FA0133" w:rsidRPr="00FA0133" w:rsidRDefault="00FA0133" w:rsidP="00FA0133">
      <w:pPr>
        <w:widowControl w:val="0"/>
        <w:spacing w:after="0" w:line="240" w:lineRule="auto"/>
        <w:outlineLvl w:val="2"/>
        <w:rPr>
          <w:rFonts w:ascii="Times New Roman" w:hAnsi="Times New Roman"/>
          <w:b/>
          <w:bCs/>
          <w:lang w:eastAsia="en-US"/>
        </w:rPr>
      </w:pPr>
      <w:bookmarkStart w:id="32" w:name="_Toc448314457"/>
    </w:p>
    <w:p w14:paraId="778E8704" w14:textId="77777777" w:rsidR="00FA0133" w:rsidRPr="00FA0133" w:rsidRDefault="00FA0133" w:rsidP="00FA0133">
      <w:pPr>
        <w:widowControl w:val="0"/>
        <w:spacing w:after="0" w:line="240" w:lineRule="auto"/>
        <w:rPr>
          <w:rFonts w:ascii="Times New Roman" w:eastAsia="Calibri" w:hAnsi="Times New Roman"/>
          <w:b/>
          <w:i/>
          <w:lang w:eastAsia="en-US"/>
        </w:rPr>
      </w:pPr>
      <w:r w:rsidRPr="00FA0133">
        <w:rPr>
          <w:rFonts w:ascii="Times New Roman" w:eastAsia="Calibri" w:hAnsi="Times New Roman"/>
          <w:b/>
          <w:i/>
          <w:lang w:eastAsia="en-US"/>
        </w:rPr>
        <w:t>Нематеріальні активи</w:t>
      </w:r>
    </w:p>
    <w:p w14:paraId="31DE8FD4" w14:textId="77777777" w:rsidR="00FA0133" w:rsidRPr="00FA0133" w:rsidRDefault="00FA0133" w:rsidP="00FA0133">
      <w:pPr>
        <w:widowControl w:val="0"/>
        <w:spacing w:after="0" w:line="240" w:lineRule="auto"/>
        <w:rPr>
          <w:rFonts w:ascii="Times New Roman" w:eastAsia="Calibri" w:hAnsi="Times New Roman"/>
          <w:b/>
          <w:i/>
          <w:lang w:eastAsia="en-US"/>
        </w:rPr>
      </w:pPr>
    </w:p>
    <w:p w14:paraId="424076B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Товариство здійснює облік нематеріальних активів відповідно до МСБО 38 «Нематеріальні активи». </w:t>
      </w:r>
    </w:p>
    <w:p w14:paraId="3E17BF0C"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30090467"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Нематеріальні активи в основному являють собою придбані Товариством програмне забезпечення, що використовується для виробничих цілей в процесі надання послуг або адміністрування процесів, та ліцензії на здійснення діяльності. Облік нематеріальних активів здійснюється на основі первісної (історичної) вартості за мінусом накопиченого зносу. Капіталізовані витрати на створення чи придбання нематеріальних активів амортизуються за прямолінійним методом протягом строку корисної </w:t>
      </w:r>
      <w:r w:rsidRPr="00FA0133">
        <w:rPr>
          <w:rFonts w:ascii="Times New Roman" w:eastAsia="Calibri" w:hAnsi="Times New Roman"/>
          <w:lang w:eastAsia="en-US"/>
        </w:rPr>
        <w:lastRenderedPageBreak/>
        <w:t xml:space="preserve">експлуатації. Строк корисного використання встановлюється відповідно до правовстановлюючих документів на такі активи або відповідають строку дії ліцензії на здійснення діяльності. </w:t>
      </w:r>
    </w:p>
    <w:p w14:paraId="64FAC379"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0329F3E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Товариство постійно проводить аналіз необхідності зміни строків корисного використання об’єктів нематеріальних активів, але щонайменше раз на рік.</w:t>
      </w:r>
    </w:p>
    <w:p w14:paraId="7B7F349E"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5A127EB8"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Строк корисного використання:</w:t>
      </w:r>
    </w:p>
    <w:p w14:paraId="12944A37" w14:textId="77777777" w:rsidR="00FA0133" w:rsidRPr="00FA0133" w:rsidRDefault="00FA0133" w:rsidP="00FA0133">
      <w:pPr>
        <w:widowControl w:val="0"/>
        <w:spacing w:after="0" w:line="240" w:lineRule="auto"/>
        <w:jc w:val="both"/>
        <w:rPr>
          <w:rFonts w:ascii="Times New Roman" w:eastAsia="Calibri" w:hAnsi="Times New Roman"/>
          <w:lang w:eastAsia="en-US"/>
        </w:rPr>
      </w:pPr>
    </w:p>
    <w:tbl>
      <w:tblPr>
        <w:tblW w:w="9781" w:type="dxa"/>
        <w:tblBorders>
          <w:top w:val="single" w:sz="4" w:space="0" w:color="7F7F7F"/>
          <w:bottom w:val="single" w:sz="4" w:space="0" w:color="7F7F7F"/>
        </w:tblBorders>
        <w:tblLayout w:type="fixed"/>
        <w:tblLook w:val="04A0" w:firstRow="1" w:lastRow="0" w:firstColumn="1" w:lastColumn="0" w:noHBand="0" w:noVBand="1"/>
      </w:tblPr>
      <w:tblGrid>
        <w:gridCol w:w="5211"/>
        <w:gridCol w:w="4570"/>
      </w:tblGrid>
      <w:tr w:rsidR="00FA0133" w:rsidRPr="00FA0133" w14:paraId="008250B1" w14:textId="77777777" w:rsidTr="00367FEC">
        <w:tc>
          <w:tcPr>
            <w:tcW w:w="5211" w:type="dxa"/>
            <w:tcBorders>
              <w:bottom w:val="single" w:sz="4" w:space="0" w:color="7F7F7F"/>
            </w:tcBorders>
          </w:tcPr>
          <w:p w14:paraId="5DEFCCA3" w14:textId="77777777" w:rsidR="00FA0133" w:rsidRPr="00FA0133" w:rsidRDefault="00FA0133" w:rsidP="00FA0133">
            <w:pPr>
              <w:widowControl w:val="0"/>
              <w:autoSpaceDN w:val="0"/>
              <w:spacing w:after="0" w:line="240" w:lineRule="auto"/>
              <w:jc w:val="center"/>
              <w:textAlignment w:val="baseline"/>
              <w:rPr>
                <w:rFonts w:ascii="Times New Roman" w:hAnsi="Times New Roman"/>
                <w:b/>
                <w:bCs/>
                <w:kern w:val="3"/>
                <w:lang w:eastAsia="ru-RU"/>
              </w:rPr>
            </w:pPr>
            <w:r w:rsidRPr="00FA0133">
              <w:rPr>
                <w:rFonts w:ascii="Times New Roman" w:hAnsi="Times New Roman"/>
                <w:b/>
                <w:bCs/>
                <w:kern w:val="3"/>
                <w:lang w:eastAsia="ru-RU"/>
              </w:rPr>
              <w:br w:type="page"/>
              <w:t>Групи</w:t>
            </w:r>
          </w:p>
        </w:tc>
        <w:tc>
          <w:tcPr>
            <w:tcW w:w="4570" w:type="dxa"/>
            <w:tcBorders>
              <w:bottom w:val="single" w:sz="4" w:space="0" w:color="7F7F7F"/>
            </w:tcBorders>
          </w:tcPr>
          <w:p w14:paraId="538A6CF2" w14:textId="77777777" w:rsidR="00FA0133" w:rsidRPr="00FA0133" w:rsidRDefault="00FA0133" w:rsidP="00FA0133">
            <w:pPr>
              <w:widowControl w:val="0"/>
              <w:autoSpaceDN w:val="0"/>
              <w:spacing w:after="0" w:line="240" w:lineRule="auto"/>
              <w:jc w:val="center"/>
              <w:textAlignment w:val="baseline"/>
              <w:rPr>
                <w:rFonts w:ascii="Times New Roman" w:hAnsi="Times New Roman"/>
                <w:b/>
                <w:bCs/>
                <w:kern w:val="3"/>
                <w:lang w:eastAsia="ru-RU"/>
              </w:rPr>
            </w:pPr>
            <w:r w:rsidRPr="00FA0133">
              <w:rPr>
                <w:rFonts w:ascii="Times New Roman" w:hAnsi="Times New Roman"/>
                <w:b/>
                <w:bCs/>
                <w:kern w:val="3"/>
                <w:lang w:eastAsia="ru-RU"/>
              </w:rPr>
              <w:t>Строки корисного використання</w:t>
            </w:r>
          </w:p>
        </w:tc>
      </w:tr>
      <w:tr w:rsidR="00FA0133" w:rsidRPr="00FA0133" w14:paraId="25D8E757" w14:textId="77777777" w:rsidTr="00367FEC">
        <w:tc>
          <w:tcPr>
            <w:tcW w:w="5211" w:type="dxa"/>
            <w:tcBorders>
              <w:top w:val="single" w:sz="4" w:space="0" w:color="7F7F7F"/>
              <w:bottom w:val="single" w:sz="4" w:space="0" w:color="7F7F7F"/>
            </w:tcBorders>
          </w:tcPr>
          <w:p w14:paraId="225E4270"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 xml:space="preserve">Програмне забезпечення та права на його використання  </w:t>
            </w:r>
          </w:p>
        </w:tc>
        <w:tc>
          <w:tcPr>
            <w:tcW w:w="4570" w:type="dxa"/>
            <w:tcBorders>
              <w:top w:val="single" w:sz="4" w:space="0" w:color="7F7F7F"/>
              <w:bottom w:val="single" w:sz="4" w:space="0" w:color="7F7F7F"/>
            </w:tcBorders>
          </w:tcPr>
          <w:p w14:paraId="152775A5" w14:textId="77777777" w:rsidR="00FA0133" w:rsidRPr="00FA0133" w:rsidRDefault="00FA0133" w:rsidP="00FA0133">
            <w:pPr>
              <w:widowControl w:val="0"/>
              <w:autoSpaceDN w:val="0"/>
              <w:spacing w:after="0" w:line="240" w:lineRule="auto"/>
              <w:textAlignment w:val="baseline"/>
              <w:rPr>
                <w:rFonts w:ascii="Times New Roman" w:hAnsi="Times New Roman"/>
                <w:kern w:val="3"/>
                <w:lang w:eastAsia="ru-RU"/>
              </w:rPr>
            </w:pPr>
            <w:r w:rsidRPr="00FA0133">
              <w:rPr>
                <w:rFonts w:ascii="Times New Roman" w:hAnsi="Times New Roman"/>
                <w:kern w:val="3"/>
                <w:lang w:eastAsia="ru-RU"/>
              </w:rPr>
              <w:t>2 роки</w:t>
            </w:r>
          </w:p>
        </w:tc>
      </w:tr>
      <w:tr w:rsidR="00FA0133" w:rsidRPr="00FA0133" w14:paraId="1C32E088" w14:textId="77777777" w:rsidTr="00367FEC">
        <w:tc>
          <w:tcPr>
            <w:tcW w:w="5211" w:type="dxa"/>
          </w:tcPr>
          <w:p w14:paraId="0D2FACC5"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Право користування орендованим майном</w:t>
            </w:r>
          </w:p>
        </w:tc>
        <w:tc>
          <w:tcPr>
            <w:tcW w:w="4570" w:type="dxa"/>
          </w:tcPr>
          <w:p w14:paraId="7903A737" w14:textId="77777777" w:rsidR="00FA0133" w:rsidRPr="00FA0133" w:rsidRDefault="00FA0133" w:rsidP="00FA0133">
            <w:pPr>
              <w:widowControl w:val="0"/>
              <w:autoSpaceDN w:val="0"/>
              <w:spacing w:after="0" w:line="240" w:lineRule="auto"/>
              <w:textAlignment w:val="baseline"/>
              <w:rPr>
                <w:rFonts w:ascii="Times New Roman" w:hAnsi="Times New Roman"/>
                <w:kern w:val="3"/>
                <w:lang w:eastAsia="ru-RU"/>
              </w:rPr>
            </w:pPr>
            <w:r w:rsidRPr="00FA0133">
              <w:rPr>
                <w:rFonts w:ascii="Times New Roman" w:hAnsi="Times New Roman"/>
                <w:kern w:val="3"/>
                <w:lang w:eastAsia="ru-RU"/>
              </w:rPr>
              <w:t>Строк дії договору, але не менш, ніж 12 місяців.</w:t>
            </w:r>
          </w:p>
        </w:tc>
      </w:tr>
      <w:tr w:rsidR="00FA0133" w:rsidRPr="00FA0133" w14:paraId="094A870C" w14:textId="77777777" w:rsidTr="00367FEC">
        <w:tc>
          <w:tcPr>
            <w:tcW w:w="5211" w:type="dxa"/>
            <w:tcBorders>
              <w:top w:val="single" w:sz="4" w:space="0" w:color="7F7F7F"/>
              <w:bottom w:val="single" w:sz="4" w:space="0" w:color="7F7F7F"/>
            </w:tcBorders>
          </w:tcPr>
          <w:p w14:paraId="66DC80B8"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Інші нематеріальні активи</w:t>
            </w:r>
          </w:p>
        </w:tc>
        <w:tc>
          <w:tcPr>
            <w:tcW w:w="4570" w:type="dxa"/>
            <w:tcBorders>
              <w:top w:val="single" w:sz="4" w:space="0" w:color="7F7F7F"/>
              <w:bottom w:val="single" w:sz="4" w:space="0" w:color="7F7F7F"/>
            </w:tcBorders>
          </w:tcPr>
          <w:p w14:paraId="3442FF57" w14:textId="77777777" w:rsidR="00FA0133" w:rsidRPr="00FA0133" w:rsidRDefault="00FA0133" w:rsidP="00FA0133">
            <w:pPr>
              <w:widowControl w:val="0"/>
              <w:autoSpaceDN w:val="0"/>
              <w:spacing w:after="0" w:line="240" w:lineRule="auto"/>
              <w:textAlignment w:val="baseline"/>
              <w:rPr>
                <w:rFonts w:ascii="Times New Roman" w:hAnsi="Times New Roman"/>
                <w:kern w:val="3"/>
                <w:lang w:eastAsia="ru-RU"/>
              </w:rPr>
            </w:pPr>
            <w:r w:rsidRPr="00FA0133">
              <w:rPr>
                <w:rFonts w:ascii="Times New Roman" w:hAnsi="Times New Roman"/>
                <w:kern w:val="3"/>
                <w:lang w:eastAsia="ru-RU"/>
              </w:rPr>
              <w:t>2-10 років</w:t>
            </w:r>
          </w:p>
        </w:tc>
      </w:tr>
      <w:tr w:rsidR="00FA0133" w:rsidRPr="00FA0133" w14:paraId="00036D74" w14:textId="77777777" w:rsidTr="00367FEC">
        <w:tc>
          <w:tcPr>
            <w:tcW w:w="5211" w:type="dxa"/>
          </w:tcPr>
          <w:p w14:paraId="0B2B940E" w14:textId="77777777" w:rsidR="00FA0133" w:rsidRPr="00FA0133" w:rsidRDefault="00FA0133" w:rsidP="00FA0133">
            <w:pPr>
              <w:widowControl w:val="0"/>
              <w:autoSpaceDN w:val="0"/>
              <w:spacing w:after="0" w:line="240" w:lineRule="auto"/>
              <w:textAlignment w:val="baseline"/>
              <w:rPr>
                <w:rFonts w:ascii="Times New Roman" w:hAnsi="Times New Roman"/>
                <w:kern w:val="3"/>
                <w:lang w:eastAsia="ru-RU"/>
              </w:rPr>
            </w:pPr>
            <w:r w:rsidRPr="00FA0133">
              <w:rPr>
                <w:rFonts w:ascii="Times New Roman" w:hAnsi="Times New Roman"/>
                <w:kern w:val="3"/>
                <w:lang w:eastAsia="ru-RU"/>
              </w:rPr>
              <w:t>Ліцензії</w:t>
            </w:r>
          </w:p>
        </w:tc>
        <w:tc>
          <w:tcPr>
            <w:tcW w:w="4570" w:type="dxa"/>
          </w:tcPr>
          <w:p w14:paraId="21DB9582" w14:textId="77777777" w:rsidR="00FA0133" w:rsidRPr="00FA0133" w:rsidRDefault="00FA0133" w:rsidP="00FA0133">
            <w:pPr>
              <w:widowControl w:val="0"/>
              <w:autoSpaceDN w:val="0"/>
              <w:spacing w:after="0" w:line="240" w:lineRule="auto"/>
              <w:textAlignment w:val="baseline"/>
              <w:rPr>
                <w:rFonts w:ascii="Times New Roman" w:hAnsi="Times New Roman"/>
                <w:kern w:val="3"/>
                <w:lang w:eastAsia="ru-RU"/>
              </w:rPr>
            </w:pPr>
            <w:r w:rsidRPr="00FA0133">
              <w:rPr>
                <w:rFonts w:ascii="Times New Roman" w:hAnsi="Times New Roman"/>
                <w:kern w:val="3"/>
                <w:lang w:eastAsia="ru-RU"/>
              </w:rPr>
              <w:t>Безстроково або зазначений строк дії ліцензії</w:t>
            </w:r>
          </w:p>
        </w:tc>
      </w:tr>
    </w:tbl>
    <w:p w14:paraId="1E8AAAB9"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8C43BCC" w14:textId="77777777" w:rsidR="00FA0133" w:rsidRPr="00FA0133" w:rsidRDefault="00FA0133" w:rsidP="00FA0133">
      <w:pPr>
        <w:widowControl w:val="0"/>
        <w:spacing w:after="0" w:line="240" w:lineRule="auto"/>
        <w:outlineLvl w:val="2"/>
        <w:rPr>
          <w:rFonts w:ascii="Times New Roman" w:hAnsi="Times New Roman"/>
          <w:b/>
          <w:bCs/>
          <w:i/>
          <w:iCs/>
          <w:lang w:eastAsia="en-US"/>
        </w:rPr>
      </w:pPr>
      <w:r w:rsidRPr="00FA0133">
        <w:rPr>
          <w:rFonts w:ascii="Times New Roman" w:hAnsi="Times New Roman"/>
          <w:b/>
          <w:bCs/>
          <w:i/>
          <w:iCs/>
          <w:lang w:eastAsia="en-US"/>
        </w:rPr>
        <w:t>Основні засоби</w:t>
      </w:r>
      <w:bookmarkEnd w:id="32"/>
    </w:p>
    <w:p w14:paraId="2B36D871" w14:textId="77777777" w:rsidR="00FA0133" w:rsidRPr="00FA0133" w:rsidRDefault="00FA0133" w:rsidP="00FA0133">
      <w:pPr>
        <w:widowControl w:val="0"/>
        <w:spacing w:after="0" w:line="240" w:lineRule="auto"/>
        <w:jc w:val="both"/>
        <w:rPr>
          <w:rFonts w:ascii="Times New Roman" w:eastAsia="Calibri" w:hAnsi="Times New Roman"/>
          <w:b/>
          <w:bCs/>
          <w:i/>
          <w:lang w:eastAsia="en-US"/>
        </w:rPr>
      </w:pPr>
    </w:p>
    <w:p w14:paraId="721A223E"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lang w:eastAsia="en-US"/>
        </w:rPr>
        <w:t xml:space="preserve">Товариство </w:t>
      </w:r>
      <w:r w:rsidRPr="00FA0133">
        <w:rPr>
          <w:rFonts w:ascii="Times New Roman" w:eastAsia="Calibri" w:hAnsi="Times New Roman"/>
          <w:bCs/>
          <w:lang w:eastAsia="en-US"/>
        </w:rPr>
        <w:t>здійснює облік основних засобів у відповідності до МСБО 16 «Основні засоби».</w:t>
      </w:r>
    </w:p>
    <w:p w14:paraId="6FA09164"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 xml:space="preserve">Основні засоби відображені за історичною вартістю за вирахуванням накопиченої амортизації та резерву під знецінення (в разі наявності). </w:t>
      </w:r>
    </w:p>
    <w:p w14:paraId="7DF6A6AE"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7A655D10"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1DB038C2"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 xml:space="preserve">Вартість, яка амортизується, підлягає розподілу на систематичній основі протягом строку корисного використання цього активу. </w:t>
      </w:r>
    </w:p>
    <w:p w14:paraId="0C7E2D64"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5FA010AB"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 xml:space="preserve">Нарахування амортизації основних засобів здійснюється із застосуванням прямолінійного методу. </w:t>
      </w:r>
      <w:r w:rsidRPr="00FA0133" w:rsidDel="004E1A48">
        <w:rPr>
          <w:rFonts w:ascii="Times New Roman" w:eastAsia="Calibri" w:hAnsi="Times New Roman"/>
          <w:bCs/>
          <w:lang w:eastAsia="en-US"/>
        </w:rPr>
        <w:t xml:space="preserve"> </w:t>
      </w:r>
      <w:r w:rsidRPr="00FA0133">
        <w:rPr>
          <w:rFonts w:ascii="Times New Roman" w:eastAsia="Calibri" w:hAnsi="Times New Roman"/>
          <w:bCs/>
          <w:lang w:eastAsia="en-US"/>
        </w:rPr>
        <w:t>Суму активу, що амортизується, визначають після вирахування його ліквідаційної вартості.</w:t>
      </w:r>
    </w:p>
    <w:p w14:paraId="1AAC6AEE"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Ліквідаційна вартість об’єктів основних засобів прийнята на рівні:</w:t>
      </w:r>
    </w:p>
    <w:p w14:paraId="638EFB22"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7F453CE9" w14:textId="77777777" w:rsidR="00FA0133" w:rsidRPr="00FA0133" w:rsidRDefault="00FA0133" w:rsidP="00FA0133">
      <w:pPr>
        <w:widowControl w:val="0"/>
        <w:numPr>
          <w:ilvl w:val="0"/>
          <w:numId w:val="8"/>
        </w:numPr>
        <w:spacing w:after="0" w:line="240" w:lineRule="auto"/>
        <w:ind w:left="567" w:hanging="141"/>
        <w:jc w:val="both"/>
        <w:rPr>
          <w:rFonts w:ascii="Times New Roman" w:eastAsia="Calibri" w:hAnsi="Times New Roman"/>
          <w:bCs/>
          <w:lang w:eastAsia="en-US"/>
        </w:rPr>
      </w:pPr>
      <w:r w:rsidRPr="00FA0133">
        <w:rPr>
          <w:rFonts w:ascii="Times New Roman" w:eastAsia="Calibri" w:hAnsi="Times New Roman"/>
          <w:bCs/>
          <w:lang w:eastAsia="en-US"/>
        </w:rPr>
        <w:t>для автомобілів 20% (двадцять відсотків) від первісної вартості;</w:t>
      </w:r>
    </w:p>
    <w:p w14:paraId="1E3EB6A0" w14:textId="77777777" w:rsidR="00FA0133" w:rsidRPr="00FA0133" w:rsidRDefault="00FA0133" w:rsidP="00FA0133">
      <w:pPr>
        <w:widowControl w:val="0"/>
        <w:numPr>
          <w:ilvl w:val="0"/>
          <w:numId w:val="8"/>
        </w:numPr>
        <w:spacing w:after="0" w:line="240" w:lineRule="auto"/>
        <w:ind w:left="567" w:hanging="141"/>
        <w:jc w:val="both"/>
        <w:rPr>
          <w:rFonts w:ascii="Times New Roman" w:eastAsia="Calibri" w:hAnsi="Times New Roman"/>
          <w:bCs/>
          <w:lang w:eastAsia="en-US"/>
        </w:rPr>
      </w:pPr>
      <w:r w:rsidRPr="00FA0133">
        <w:rPr>
          <w:rFonts w:ascii="Times New Roman" w:eastAsia="Calibri" w:hAnsi="Times New Roman"/>
          <w:bCs/>
          <w:lang w:eastAsia="en-US"/>
        </w:rPr>
        <w:t>для інших основних засобів – 0% (нуль відсотків).</w:t>
      </w:r>
    </w:p>
    <w:p w14:paraId="66F0D4E4" w14:textId="77777777" w:rsidR="00FA0133" w:rsidRPr="00FA0133" w:rsidRDefault="00FA0133" w:rsidP="00FA0133">
      <w:pPr>
        <w:widowControl w:val="0"/>
        <w:spacing w:after="0" w:line="240" w:lineRule="auto"/>
        <w:ind w:firstLine="567"/>
        <w:jc w:val="both"/>
        <w:rPr>
          <w:rFonts w:ascii="Times New Roman" w:eastAsia="Calibri" w:hAnsi="Times New Roman"/>
          <w:bCs/>
          <w:lang w:eastAsia="en-US"/>
        </w:rPr>
      </w:pPr>
    </w:p>
    <w:p w14:paraId="40241495"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Строк корисної експлуатації активу визначається, виходячи з очікуваної корисності активу для Товариства. Строк корисного використання активу встановлюється, в кожному конкретному випадку при введені в експлуатацію об’єкта основних засобів,  актом вводу в експлуатацію, з урахуванням мінімально допустимих строків амортизації передбачених Податковим Кодексом України від 02.12.2010 № 2755-VI (надалі – «ПКУ»).</w:t>
      </w:r>
    </w:p>
    <w:p w14:paraId="4336653B"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18D65EC1" w14:textId="77777777" w:rsidR="00FA0133" w:rsidRPr="00FA0133" w:rsidRDefault="00FA0133" w:rsidP="00FA0133">
      <w:pPr>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Для застосування прямолінійного методу кожній групі основних засобів орієнтовно встановлюються наступні терміни корисної експлуатації основних засобів.</w:t>
      </w:r>
    </w:p>
    <w:tbl>
      <w:tblPr>
        <w:tblW w:w="9889" w:type="dxa"/>
        <w:tblBorders>
          <w:top w:val="single" w:sz="4" w:space="0" w:color="7F7F7F"/>
          <w:bottom w:val="single" w:sz="4" w:space="0" w:color="7F7F7F"/>
        </w:tblBorders>
        <w:tblLayout w:type="fixed"/>
        <w:tblLook w:val="01E0" w:firstRow="1" w:lastRow="1" w:firstColumn="1" w:lastColumn="1" w:noHBand="0" w:noVBand="0"/>
      </w:tblPr>
      <w:tblGrid>
        <w:gridCol w:w="2376"/>
        <w:gridCol w:w="5670"/>
        <w:gridCol w:w="1843"/>
      </w:tblGrid>
      <w:tr w:rsidR="00FA0133" w:rsidRPr="00FA0133" w14:paraId="6F5AE323" w14:textId="77777777" w:rsidTr="00367FEC">
        <w:tc>
          <w:tcPr>
            <w:tcW w:w="2376" w:type="dxa"/>
            <w:tcBorders>
              <w:bottom w:val="single" w:sz="4" w:space="0" w:color="7F7F7F"/>
            </w:tcBorders>
          </w:tcPr>
          <w:p w14:paraId="72FDCF2D" w14:textId="77777777" w:rsidR="00FA0133" w:rsidRPr="00FA0133" w:rsidRDefault="00FA0133" w:rsidP="00FA0133">
            <w:pPr>
              <w:spacing w:after="0" w:line="240" w:lineRule="auto"/>
              <w:rPr>
                <w:rFonts w:ascii="Times New Roman" w:hAnsi="Times New Roman"/>
                <w:b/>
                <w:bCs/>
              </w:rPr>
            </w:pPr>
            <w:r w:rsidRPr="00FA0133">
              <w:rPr>
                <w:rFonts w:ascii="Times New Roman" w:hAnsi="Times New Roman"/>
                <w:b/>
                <w:bCs/>
              </w:rPr>
              <w:br w:type="page"/>
              <w:t>Групи</w:t>
            </w:r>
          </w:p>
        </w:tc>
        <w:tc>
          <w:tcPr>
            <w:tcW w:w="5670" w:type="dxa"/>
            <w:tcBorders>
              <w:bottom w:val="single" w:sz="4" w:space="0" w:color="7F7F7F"/>
            </w:tcBorders>
          </w:tcPr>
          <w:p w14:paraId="0E01F2FA" w14:textId="77777777" w:rsidR="00FA0133" w:rsidRPr="00FA0133" w:rsidRDefault="00FA0133" w:rsidP="00FA0133">
            <w:pPr>
              <w:spacing w:after="0" w:line="240" w:lineRule="auto"/>
              <w:rPr>
                <w:rFonts w:ascii="Times New Roman" w:hAnsi="Times New Roman"/>
                <w:b/>
                <w:bCs/>
              </w:rPr>
            </w:pPr>
            <w:r w:rsidRPr="00FA0133">
              <w:rPr>
                <w:rFonts w:ascii="Times New Roman" w:hAnsi="Times New Roman"/>
                <w:b/>
                <w:bCs/>
              </w:rPr>
              <w:t>Елементи групи</w:t>
            </w:r>
          </w:p>
          <w:p w14:paraId="7BD31D95" w14:textId="77777777" w:rsidR="00FA0133" w:rsidRPr="00FA0133" w:rsidRDefault="00FA0133" w:rsidP="00FA0133">
            <w:pPr>
              <w:spacing w:after="0" w:line="240" w:lineRule="auto"/>
              <w:rPr>
                <w:rFonts w:ascii="Times New Roman" w:hAnsi="Times New Roman"/>
                <w:b/>
                <w:bCs/>
              </w:rPr>
            </w:pPr>
          </w:p>
        </w:tc>
        <w:tc>
          <w:tcPr>
            <w:tcW w:w="1843" w:type="dxa"/>
            <w:tcBorders>
              <w:bottom w:val="single" w:sz="4" w:space="0" w:color="7F7F7F"/>
            </w:tcBorders>
          </w:tcPr>
          <w:p w14:paraId="6D22E93E" w14:textId="77777777" w:rsidR="00FA0133" w:rsidRPr="00FA0133" w:rsidRDefault="00FA0133" w:rsidP="00FA0133">
            <w:pPr>
              <w:spacing w:after="0" w:line="240" w:lineRule="auto"/>
              <w:rPr>
                <w:rFonts w:ascii="Times New Roman" w:hAnsi="Times New Roman"/>
                <w:b/>
                <w:bCs/>
              </w:rPr>
            </w:pPr>
            <w:r w:rsidRPr="00FA0133">
              <w:rPr>
                <w:rFonts w:ascii="Times New Roman" w:hAnsi="Times New Roman"/>
                <w:b/>
                <w:bCs/>
              </w:rPr>
              <w:t>Строки корисного використання</w:t>
            </w:r>
          </w:p>
        </w:tc>
      </w:tr>
      <w:tr w:rsidR="00FA0133" w:rsidRPr="00FA0133" w14:paraId="7C4B3FA6" w14:textId="77777777" w:rsidTr="00367FEC">
        <w:trPr>
          <w:trHeight w:val="164"/>
        </w:trPr>
        <w:tc>
          <w:tcPr>
            <w:tcW w:w="2376" w:type="dxa"/>
            <w:tcBorders>
              <w:top w:val="single" w:sz="4" w:space="0" w:color="7F7F7F"/>
              <w:bottom w:val="single" w:sz="4" w:space="0" w:color="7F7F7F"/>
            </w:tcBorders>
          </w:tcPr>
          <w:p w14:paraId="0CC89A0C"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 xml:space="preserve">Споруди </w:t>
            </w:r>
          </w:p>
        </w:tc>
        <w:tc>
          <w:tcPr>
            <w:tcW w:w="5670" w:type="dxa"/>
            <w:tcBorders>
              <w:top w:val="single" w:sz="4" w:space="0" w:color="7F7F7F"/>
              <w:bottom w:val="single" w:sz="4" w:space="0" w:color="7F7F7F"/>
            </w:tcBorders>
          </w:tcPr>
          <w:p w14:paraId="06CA7A3B"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Метало-скляні конструкції (перегородки)</w:t>
            </w:r>
          </w:p>
        </w:tc>
        <w:tc>
          <w:tcPr>
            <w:tcW w:w="1843" w:type="dxa"/>
            <w:tcBorders>
              <w:top w:val="single" w:sz="4" w:space="0" w:color="7F7F7F"/>
              <w:bottom w:val="single" w:sz="4" w:space="0" w:color="7F7F7F"/>
            </w:tcBorders>
          </w:tcPr>
          <w:p w14:paraId="20BFE1EF"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15 років</w:t>
            </w:r>
          </w:p>
        </w:tc>
      </w:tr>
      <w:tr w:rsidR="00FA0133" w:rsidRPr="00FA0133" w14:paraId="575AF750" w14:textId="77777777" w:rsidTr="00367FEC">
        <w:tc>
          <w:tcPr>
            <w:tcW w:w="2376" w:type="dxa"/>
          </w:tcPr>
          <w:p w14:paraId="6DD5BB7D"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Передавальні пристрої</w:t>
            </w:r>
          </w:p>
        </w:tc>
        <w:tc>
          <w:tcPr>
            <w:tcW w:w="5670" w:type="dxa"/>
          </w:tcPr>
          <w:p w14:paraId="3B8691BD"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Система відеоспостереження, пожежна сигналізація та інше аналогічне обладнання</w:t>
            </w:r>
          </w:p>
        </w:tc>
        <w:tc>
          <w:tcPr>
            <w:tcW w:w="1843" w:type="dxa"/>
          </w:tcPr>
          <w:p w14:paraId="3491C5B8"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10 років</w:t>
            </w:r>
          </w:p>
        </w:tc>
      </w:tr>
      <w:tr w:rsidR="00FA0133" w:rsidRPr="00FA0133" w14:paraId="4FA75134" w14:textId="77777777" w:rsidTr="00367FEC">
        <w:tc>
          <w:tcPr>
            <w:tcW w:w="2376" w:type="dxa"/>
            <w:tcBorders>
              <w:top w:val="single" w:sz="4" w:space="0" w:color="7F7F7F"/>
              <w:bottom w:val="single" w:sz="4" w:space="0" w:color="7F7F7F"/>
            </w:tcBorders>
          </w:tcPr>
          <w:p w14:paraId="57CE9F3D"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Машини та обладнання</w:t>
            </w:r>
          </w:p>
        </w:tc>
        <w:tc>
          <w:tcPr>
            <w:tcW w:w="5670" w:type="dxa"/>
            <w:tcBorders>
              <w:top w:val="single" w:sz="4" w:space="0" w:color="7F7F7F"/>
              <w:bottom w:val="single" w:sz="4" w:space="0" w:color="7F7F7F"/>
            </w:tcBorders>
          </w:tcPr>
          <w:p w14:paraId="2CBFC592"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Багатофункціональний пристрій (МФУ), великий принтер-факс, цифровий шлюз, сервер, ПК, монітор</w:t>
            </w:r>
          </w:p>
        </w:tc>
        <w:tc>
          <w:tcPr>
            <w:tcW w:w="1843" w:type="dxa"/>
            <w:tcBorders>
              <w:top w:val="single" w:sz="4" w:space="0" w:color="7F7F7F"/>
              <w:bottom w:val="single" w:sz="4" w:space="0" w:color="7F7F7F"/>
            </w:tcBorders>
          </w:tcPr>
          <w:p w14:paraId="540B46C8"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5 років</w:t>
            </w:r>
          </w:p>
        </w:tc>
      </w:tr>
      <w:tr w:rsidR="00FA0133" w:rsidRPr="00FA0133" w14:paraId="704EAAAA" w14:textId="77777777" w:rsidTr="00367FEC">
        <w:tc>
          <w:tcPr>
            <w:tcW w:w="2376" w:type="dxa"/>
          </w:tcPr>
          <w:p w14:paraId="60E31CF8"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Машини та обладнання</w:t>
            </w:r>
          </w:p>
        </w:tc>
        <w:tc>
          <w:tcPr>
            <w:tcW w:w="5670" w:type="dxa"/>
          </w:tcPr>
          <w:p w14:paraId="03DB3136"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 xml:space="preserve">Принтери </w:t>
            </w:r>
          </w:p>
        </w:tc>
        <w:tc>
          <w:tcPr>
            <w:tcW w:w="1843" w:type="dxa"/>
          </w:tcPr>
          <w:p w14:paraId="0AFB934D"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3 роки</w:t>
            </w:r>
          </w:p>
        </w:tc>
      </w:tr>
      <w:tr w:rsidR="00FA0133" w:rsidRPr="00FA0133" w14:paraId="18FF131B" w14:textId="77777777" w:rsidTr="00367FEC">
        <w:tc>
          <w:tcPr>
            <w:tcW w:w="2376" w:type="dxa"/>
            <w:tcBorders>
              <w:top w:val="single" w:sz="4" w:space="0" w:color="7F7F7F"/>
              <w:bottom w:val="single" w:sz="4" w:space="0" w:color="7F7F7F"/>
            </w:tcBorders>
          </w:tcPr>
          <w:p w14:paraId="14F636B8"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Машини та обладнання</w:t>
            </w:r>
          </w:p>
        </w:tc>
        <w:tc>
          <w:tcPr>
            <w:tcW w:w="5670" w:type="dxa"/>
            <w:tcBorders>
              <w:top w:val="single" w:sz="4" w:space="0" w:color="7F7F7F"/>
              <w:bottom w:val="single" w:sz="4" w:space="0" w:color="7F7F7F"/>
            </w:tcBorders>
          </w:tcPr>
          <w:p w14:paraId="449DE72B"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Стаціонарні телефони</w:t>
            </w:r>
          </w:p>
        </w:tc>
        <w:tc>
          <w:tcPr>
            <w:tcW w:w="1843" w:type="dxa"/>
            <w:tcBorders>
              <w:top w:val="single" w:sz="4" w:space="0" w:color="7F7F7F"/>
              <w:bottom w:val="single" w:sz="4" w:space="0" w:color="7F7F7F"/>
            </w:tcBorders>
          </w:tcPr>
          <w:p w14:paraId="78BA2A8B"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3 роки</w:t>
            </w:r>
          </w:p>
        </w:tc>
      </w:tr>
      <w:tr w:rsidR="00FA0133" w:rsidRPr="00FA0133" w14:paraId="67BBCA53" w14:textId="77777777" w:rsidTr="00367FEC">
        <w:tc>
          <w:tcPr>
            <w:tcW w:w="2376" w:type="dxa"/>
          </w:tcPr>
          <w:p w14:paraId="0C8CA8FC"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Машини та обладнання</w:t>
            </w:r>
          </w:p>
        </w:tc>
        <w:tc>
          <w:tcPr>
            <w:tcW w:w="5670" w:type="dxa"/>
          </w:tcPr>
          <w:p w14:paraId="0B3B8B8A"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Мобільні телефони</w:t>
            </w:r>
          </w:p>
        </w:tc>
        <w:tc>
          <w:tcPr>
            <w:tcW w:w="1843" w:type="dxa"/>
          </w:tcPr>
          <w:p w14:paraId="0664E542"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2 роки</w:t>
            </w:r>
          </w:p>
        </w:tc>
      </w:tr>
      <w:tr w:rsidR="00FA0133" w:rsidRPr="00FA0133" w14:paraId="2C7EA9A1" w14:textId="77777777" w:rsidTr="00367FEC">
        <w:tc>
          <w:tcPr>
            <w:tcW w:w="2376" w:type="dxa"/>
            <w:tcBorders>
              <w:top w:val="single" w:sz="4" w:space="0" w:color="7F7F7F"/>
              <w:bottom w:val="single" w:sz="4" w:space="0" w:color="7F7F7F"/>
            </w:tcBorders>
          </w:tcPr>
          <w:p w14:paraId="2A4DB895"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 xml:space="preserve">Машини та обладнання </w:t>
            </w:r>
          </w:p>
        </w:tc>
        <w:tc>
          <w:tcPr>
            <w:tcW w:w="5670" w:type="dxa"/>
            <w:tcBorders>
              <w:top w:val="single" w:sz="4" w:space="0" w:color="7F7F7F"/>
              <w:bottom w:val="single" w:sz="4" w:space="0" w:color="7F7F7F"/>
            </w:tcBorders>
          </w:tcPr>
          <w:p w14:paraId="02AEEB39"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Ноутбуки, планшети</w:t>
            </w:r>
          </w:p>
        </w:tc>
        <w:tc>
          <w:tcPr>
            <w:tcW w:w="1843" w:type="dxa"/>
            <w:tcBorders>
              <w:top w:val="single" w:sz="4" w:space="0" w:color="7F7F7F"/>
              <w:bottom w:val="single" w:sz="4" w:space="0" w:color="7F7F7F"/>
            </w:tcBorders>
          </w:tcPr>
          <w:p w14:paraId="0B829AF0"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3 роки</w:t>
            </w:r>
          </w:p>
        </w:tc>
      </w:tr>
      <w:tr w:rsidR="00FA0133" w:rsidRPr="00FA0133" w14:paraId="6B8F97E5" w14:textId="77777777" w:rsidTr="00367FEC">
        <w:tc>
          <w:tcPr>
            <w:tcW w:w="2376" w:type="dxa"/>
          </w:tcPr>
          <w:p w14:paraId="123E580E"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Транспорті засоби*</w:t>
            </w:r>
          </w:p>
        </w:tc>
        <w:tc>
          <w:tcPr>
            <w:tcW w:w="5670" w:type="dxa"/>
          </w:tcPr>
          <w:p w14:paraId="7CC4BBC1"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 xml:space="preserve">Автомобілі </w:t>
            </w:r>
          </w:p>
        </w:tc>
        <w:tc>
          <w:tcPr>
            <w:tcW w:w="1843" w:type="dxa"/>
          </w:tcPr>
          <w:p w14:paraId="2263D92F"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5 років</w:t>
            </w:r>
          </w:p>
        </w:tc>
      </w:tr>
      <w:tr w:rsidR="00FA0133" w:rsidRPr="00FA0133" w14:paraId="257D2B16" w14:textId="77777777" w:rsidTr="00367FEC">
        <w:tc>
          <w:tcPr>
            <w:tcW w:w="2376" w:type="dxa"/>
            <w:tcBorders>
              <w:top w:val="single" w:sz="4" w:space="0" w:color="7F7F7F"/>
            </w:tcBorders>
          </w:tcPr>
          <w:p w14:paraId="7EC31264"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lastRenderedPageBreak/>
              <w:t xml:space="preserve">Меблі </w:t>
            </w:r>
          </w:p>
        </w:tc>
        <w:tc>
          <w:tcPr>
            <w:tcW w:w="5670" w:type="dxa"/>
            <w:tcBorders>
              <w:top w:val="single" w:sz="4" w:space="0" w:color="7F7F7F"/>
            </w:tcBorders>
          </w:tcPr>
          <w:p w14:paraId="1CA57D3E"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 xml:space="preserve">Меблі </w:t>
            </w:r>
          </w:p>
        </w:tc>
        <w:tc>
          <w:tcPr>
            <w:tcW w:w="1843" w:type="dxa"/>
            <w:tcBorders>
              <w:top w:val="single" w:sz="4" w:space="0" w:color="7F7F7F"/>
            </w:tcBorders>
          </w:tcPr>
          <w:p w14:paraId="13C27131" w14:textId="77777777" w:rsidR="00FA0133" w:rsidRPr="00FA0133" w:rsidRDefault="00FA0133" w:rsidP="00FA0133">
            <w:pPr>
              <w:spacing w:after="0" w:line="240" w:lineRule="auto"/>
              <w:rPr>
                <w:rFonts w:ascii="Times New Roman" w:hAnsi="Times New Roman"/>
                <w:bCs/>
              </w:rPr>
            </w:pPr>
            <w:r w:rsidRPr="00FA0133">
              <w:rPr>
                <w:rFonts w:ascii="Times New Roman" w:hAnsi="Times New Roman"/>
                <w:bCs/>
              </w:rPr>
              <w:t>4 роки</w:t>
            </w:r>
          </w:p>
        </w:tc>
      </w:tr>
    </w:tbl>
    <w:p w14:paraId="4DEAAD01"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lang w:eastAsia="en-US"/>
        </w:rPr>
      </w:pPr>
    </w:p>
    <w:p w14:paraId="3EFBDA2D" w14:textId="77777777" w:rsidR="00FA0133" w:rsidRPr="00FA0133" w:rsidRDefault="00FA0133" w:rsidP="00FA0133">
      <w:pPr>
        <w:spacing w:after="0" w:line="240" w:lineRule="auto"/>
        <w:rPr>
          <w:rFonts w:ascii="Times New Roman" w:eastAsia="Calibri" w:hAnsi="Times New Roman"/>
          <w:bCs/>
        </w:rPr>
      </w:pPr>
      <w:r w:rsidRPr="00FA0133">
        <w:rPr>
          <w:rFonts w:ascii="Times New Roman" w:eastAsia="Calibri" w:hAnsi="Times New Roman"/>
          <w:bCs/>
        </w:rPr>
        <w:t>Товариством було прийнято рішення встановити мінімально допустимий строк 4 роки податкової та бухгалтерської амортизації основних засобів 6 групи, а саме, маркетингового обладнання, придбаного та введеного в експлуатацію з 01.01.2022р, визначені у пп.138.3.3 ПКУ.</w:t>
      </w:r>
    </w:p>
    <w:p w14:paraId="5EEDCFE1"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644CDB47"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Товариство постійно проводить аналіз необхідності зміни строків корисного використання об’єктів основних засобів, але щонайменше раз на рік.</w:t>
      </w:r>
    </w:p>
    <w:p w14:paraId="73852C40"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56FF7DF2"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28F9FEE" w14:textId="77777777" w:rsidR="00FA0133" w:rsidRPr="00FA0133" w:rsidRDefault="00FA0133" w:rsidP="00FA0133">
      <w:pPr>
        <w:widowControl w:val="0"/>
        <w:spacing w:after="0" w:line="240" w:lineRule="auto"/>
        <w:outlineLvl w:val="2"/>
        <w:rPr>
          <w:rFonts w:ascii="Times New Roman" w:hAnsi="Times New Roman"/>
          <w:b/>
          <w:bCs/>
          <w:i/>
          <w:iCs/>
          <w:lang w:eastAsia="en-US"/>
        </w:rPr>
      </w:pPr>
      <w:r w:rsidRPr="00FA0133">
        <w:rPr>
          <w:rFonts w:ascii="Times New Roman" w:hAnsi="Times New Roman"/>
          <w:b/>
          <w:bCs/>
          <w:i/>
          <w:iCs/>
          <w:lang w:eastAsia="en-US"/>
        </w:rPr>
        <w:t>Зменшення корисності</w:t>
      </w:r>
    </w:p>
    <w:p w14:paraId="7AF74054" w14:textId="77777777" w:rsidR="00FA0133" w:rsidRPr="00FA0133" w:rsidRDefault="00FA0133" w:rsidP="00FA0133">
      <w:pPr>
        <w:widowControl w:val="0"/>
        <w:spacing w:after="0" w:line="240" w:lineRule="auto"/>
        <w:rPr>
          <w:rFonts w:ascii="Times New Roman" w:eastAsia="Calibri" w:hAnsi="Times New Roman"/>
          <w:lang w:eastAsia="en-US"/>
        </w:rPr>
      </w:pPr>
    </w:p>
    <w:p w14:paraId="7A6BD2A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Для визначення зменшення корисності активів, Товариство застосовує МСБО 36 «Зменшення корисності активів».</w:t>
      </w:r>
    </w:p>
    <w:p w14:paraId="157DE994"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1A768532"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В кінці кожного звітного періоду Товариство оцінює, чи є якась ознака того, що корисність активу може зменшитися. Якщо хоча б одна з таких ознак існує, Товариство оцінює суму очікуваного відшкодування такого активу. </w:t>
      </w:r>
    </w:p>
    <w:p w14:paraId="4FE08C01"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7467EF15"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524BE7F9" w14:textId="77777777" w:rsidR="00FA0133" w:rsidRPr="00FA0133" w:rsidRDefault="00FA0133" w:rsidP="00FA0133">
      <w:pPr>
        <w:widowControl w:val="0"/>
        <w:spacing w:after="0" w:line="240" w:lineRule="auto"/>
        <w:jc w:val="both"/>
        <w:rPr>
          <w:rFonts w:ascii="Times New Roman" w:hAnsi="Times New Roman"/>
          <w:b/>
          <w:i/>
        </w:rPr>
      </w:pPr>
      <w:r w:rsidRPr="00FA0133">
        <w:rPr>
          <w:rFonts w:ascii="Times New Roman" w:hAnsi="Times New Roman"/>
          <w:b/>
          <w:i/>
        </w:rPr>
        <w:t>Запаси</w:t>
      </w:r>
    </w:p>
    <w:p w14:paraId="450F124D" w14:textId="77777777" w:rsidR="00FA0133" w:rsidRPr="00FA0133" w:rsidRDefault="00FA0133" w:rsidP="00FA0133">
      <w:pPr>
        <w:widowControl w:val="0"/>
        <w:spacing w:after="0" w:line="240" w:lineRule="auto"/>
        <w:jc w:val="both"/>
        <w:rPr>
          <w:rFonts w:ascii="Times New Roman" w:eastAsia="Calibri" w:hAnsi="Times New Roman"/>
          <w:bCs/>
          <w:lang w:eastAsia="en-US"/>
        </w:rPr>
      </w:pPr>
      <w:bookmarkStart w:id="33" w:name="_Toc448314459"/>
    </w:p>
    <w:p w14:paraId="6E3DDB74"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Собівартість запасів Товариство визначає за формулою середньозваженої собівартості.</w:t>
      </w:r>
    </w:p>
    <w:p w14:paraId="5618D5EB"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11D37E0D"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79977ED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Балансова вартість реалізованих запасів визнається як витрати того періоду, в якому визнається відповідний дохід. </w:t>
      </w:r>
    </w:p>
    <w:p w14:paraId="43EA71FF"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142426C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На дату балансу в бухгалтерському обліку Компанії запаси відображаються за найменшою з двох величин: собівартістю або чистою вартістю реалізації. </w:t>
      </w:r>
    </w:p>
    <w:p w14:paraId="49F012F5"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1A140E1C"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На дату складання проміжної звітності Компанія проводить перевірку запасів на відповідність критеріям неліквідності.</w:t>
      </w:r>
    </w:p>
    <w:p w14:paraId="0E6DF821"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BD4C70E" w14:textId="77777777" w:rsidR="00FA0133" w:rsidRPr="00FA0133" w:rsidRDefault="00FA0133" w:rsidP="00FA0133">
      <w:pPr>
        <w:widowControl w:val="0"/>
        <w:spacing w:after="0" w:line="240" w:lineRule="auto"/>
        <w:jc w:val="both"/>
        <w:rPr>
          <w:rFonts w:ascii="Times New Roman" w:hAnsi="Times New Roman"/>
          <w:lang w:eastAsia="ru-RU"/>
        </w:rPr>
      </w:pPr>
      <w:r w:rsidRPr="00FA0133">
        <w:rPr>
          <w:rFonts w:ascii="Times New Roman" w:hAnsi="Times New Roman"/>
          <w:lang w:eastAsia="ru-RU"/>
        </w:rPr>
        <w:t>Резерв нараховується у відсотках до балансової вартості таких запасів, виходячи з терміну їх обліку на балансі:</w:t>
      </w:r>
    </w:p>
    <w:p w14:paraId="1CE53F5A" w14:textId="77777777" w:rsidR="00FA0133" w:rsidRPr="00FA0133" w:rsidRDefault="00FA0133" w:rsidP="00FA0133">
      <w:pPr>
        <w:widowControl w:val="0"/>
        <w:numPr>
          <w:ilvl w:val="0"/>
          <w:numId w:val="10"/>
        </w:numPr>
        <w:tabs>
          <w:tab w:val="num" w:pos="0"/>
        </w:tabs>
        <w:overflowPunct w:val="0"/>
        <w:autoSpaceDE w:val="0"/>
        <w:autoSpaceDN w:val="0"/>
        <w:adjustRightInd w:val="0"/>
        <w:spacing w:after="0" w:line="240" w:lineRule="auto"/>
        <w:ind w:left="567" w:firstLine="284"/>
        <w:jc w:val="both"/>
        <w:textAlignment w:val="baseline"/>
        <w:rPr>
          <w:rFonts w:ascii="Times New Roman" w:hAnsi="Times New Roman"/>
          <w:lang w:eastAsia="ru-RU"/>
        </w:rPr>
      </w:pPr>
      <w:r w:rsidRPr="00FA0133">
        <w:rPr>
          <w:rFonts w:ascii="Times New Roman" w:hAnsi="Times New Roman"/>
          <w:lang w:eastAsia="ru-RU"/>
        </w:rPr>
        <w:t>20% у разі обліку на балансі запасів більше 1 року, але менше 2-х років;</w:t>
      </w:r>
    </w:p>
    <w:p w14:paraId="21BC1C51" w14:textId="77777777" w:rsidR="00FA0133" w:rsidRPr="00FA0133" w:rsidRDefault="00FA0133" w:rsidP="00FA0133">
      <w:pPr>
        <w:widowControl w:val="0"/>
        <w:numPr>
          <w:ilvl w:val="0"/>
          <w:numId w:val="10"/>
        </w:numPr>
        <w:tabs>
          <w:tab w:val="num" w:pos="0"/>
        </w:tabs>
        <w:overflowPunct w:val="0"/>
        <w:autoSpaceDE w:val="0"/>
        <w:autoSpaceDN w:val="0"/>
        <w:adjustRightInd w:val="0"/>
        <w:spacing w:after="0" w:line="240" w:lineRule="auto"/>
        <w:ind w:left="567" w:firstLine="284"/>
        <w:jc w:val="both"/>
        <w:textAlignment w:val="baseline"/>
        <w:rPr>
          <w:rFonts w:ascii="Times New Roman" w:hAnsi="Times New Roman"/>
          <w:lang w:eastAsia="ru-RU"/>
        </w:rPr>
      </w:pPr>
      <w:r w:rsidRPr="00FA0133">
        <w:rPr>
          <w:rFonts w:ascii="Times New Roman" w:hAnsi="Times New Roman"/>
          <w:lang w:eastAsia="ru-RU"/>
        </w:rPr>
        <w:t>50% у разі обліку на балансі запасів більше 2-х років, але менше 3-х років;</w:t>
      </w:r>
    </w:p>
    <w:p w14:paraId="489700E1" w14:textId="77777777" w:rsidR="00FA0133" w:rsidRPr="00FA0133" w:rsidRDefault="00FA0133" w:rsidP="00FA0133">
      <w:pPr>
        <w:widowControl w:val="0"/>
        <w:numPr>
          <w:ilvl w:val="0"/>
          <w:numId w:val="10"/>
        </w:numPr>
        <w:tabs>
          <w:tab w:val="num" w:pos="0"/>
        </w:tabs>
        <w:overflowPunct w:val="0"/>
        <w:autoSpaceDE w:val="0"/>
        <w:autoSpaceDN w:val="0"/>
        <w:adjustRightInd w:val="0"/>
        <w:spacing w:after="0" w:line="240" w:lineRule="auto"/>
        <w:ind w:left="567" w:firstLine="284"/>
        <w:jc w:val="both"/>
        <w:textAlignment w:val="baseline"/>
        <w:rPr>
          <w:rFonts w:ascii="Times New Roman" w:hAnsi="Times New Roman"/>
          <w:lang w:eastAsia="ru-RU"/>
        </w:rPr>
      </w:pPr>
      <w:r w:rsidRPr="00FA0133">
        <w:rPr>
          <w:rFonts w:ascii="Times New Roman" w:hAnsi="Times New Roman"/>
          <w:lang w:eastAsia="ru-RU"/>
        </w:rPr>
        <w:t>100% у разі обліку на балансі запасів більше 3-х років.</w:t>
      </w:r>
    </w:p>
    <w:p w14:paraId="64098D14"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5D763432" w14:textId="77777777" w:rsidR="00FA0133" w:rsidRPr="00FA0133" w:rsidRDefault="00FA0133" w:rsidP="00FA0133">
      <w:pPr>
        <w:widowControl w:val="0"/>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Сума будь-якого часткового списання запасів до їх чистої вартості реалізації та всі витрати запасів визнаються витратами періоду, коли зниження вартості запасів сталося..</w:t>
      </w:r>
    </w:p>
    <w:p w14:paraId="1ABD4CA4" w14:textId="77777777" w:rsidR="00FA0133" w:rsidRPr="00FA0133" w:rsidRDefault="00FA0133" w:rsidP="00FA0133">
      <w:pPr>
        <w:widowControl w:val="0"/>
        <w:spacing w:after="0" w:line="240" w:lineRule="auto"/>
        <w:outlineLvl w:val="2"/>
        <w:rPr>
          <w:rFonts w:ascii="Times New Roman" w:hAnsi="Times New Roman"/>
          <w:b/>
          <w:bCs/>
          <w:i/>
          <w:lang w:eastAsia="en-US"/>
        </w:rPr>
      </w:pPr>
      <w:bookmarkStart w:id="34" w:name="_Toc448314460"/>
    </w:p>
    <w:p w14:paraId="6B31E753" w14:textId="77777777" w:rsidR="00FA0133" w:rsidRPr="00FA0133" w:rsidRDefault="00FA0133" w:rsidP="00FA0133">
      <w:pPr>
        <w:widowControl w:val="0"/>
        <w:spacing w:after="0" w:line="240" w:lineRule="auto"/>
        <w:outlineLvl w:val="2"/>
        <w:rPr>
          <w:rFonts w:ascii="Times New Roman" w:hAnsi="Times New Roman"/>
          <w:b/>
          <w:bCs/>
          <w:i/>
          <w:lang w:eastAsia="en-US"/>
        </w:rPr>
      </w:pPr>
    </w:p>
    <w:p w14:paraId="74843A62" w14:textId="77777777" w:rsidR="00FA0133" w:rsidRPr="00FA0133" w:rsidRDefault="00FA0133" w:rsidP="00FA0133">
      <w:pPr>
        <w:widowControl w:val="0"/>
        <w:spacing w:after="0" w:line="240" w:lineRule="auto"/>
        <w:outlineLvl w:val="2"/>
        <w:rPr>
          <w:rFonts w:ascii="Times New Roman" w:hAnsi="Times New Roman"/>
          <w:b/>
          <w:bCs/>
          <w:i/>
          <w:lang w:eastAsia="en-US"/>
        </w:rPr>
      </w:pPr>
    </w:p>
    <w:p w14:paraId="0FC0BCB6" w14:textId="77777777" w:rsidR="00FA0133" w:rsidRPr="00FA0133" w:rsidRDefault="00FA0133" w:rsidP="00FA0133">
      <w:pPr>
        <w:widowControl w:val="0"/>
        <w:spacing w:after="0" w:line="240" w:lineRule="auto"/>
        <w:outlineLvl w:val="2"/>
        <w:rPr>
          <w:rFonts w:ascii="Times New Roman" w:hAnsi="Times New Roman"/>
          <w:b/>
          <w:bCs/>
          <w:i/>
          <w:lang w:eastAsia="en-US"/>
        </w:rPr>
      </w:pPr>
      <w:r w:rsidRPr="00FA0133">
        <w:rPr>
          <w:rFonts w:ascii="Times New Roman" w:hAnsi="Times New Roman"/>
          <w:b/>
          <w:bCs/>
          <w:i/>
          <w:lang w:eastAsia="en-US"/>
        </w:rPr>
        <w:t>Фінансові інструменти</w:t>
      </w:r>
    </w:p>
    <w:p w14:paraId="70145660" w14:textId="77777777" w:rsidR="00FA0133" w:rsidRPr="00FA0133" w:rsidRDefault="00FA0133" w:rsidP="00FA0133">
      <w:pPr>
        <w:widowControl w:val="0"/>
        <w:spacing w:after="0" w:line="240" w:lineRule="auto"/>
        <w:rPr>
          <w:rFonts w:ascii="Times New Roman" w:eastAsia="Calibri" w:hAnsi="Times New Roman"/>
          <w:lang w:eastAsia="en-US"/>
        </w:rPr>
      </w:pPr>
    </w:p>
    <w:p w14:paraId="57428CEC" w14:textId="77777777" w:rsidR="00FA0133" w:rsidRPr="00FA0133" w:rsidRDefault="00FA0133" w:rsidP="00FA0133">
      <w:pPr>
        <w:widowControl w:val="0"/>
        <w:spacing w:after="0" w:line="240" w:lineRule="auto"/>
        <w:outlineLvl w:val="2"/>
        <w:rPr>
          <w:rFonts w:ascii="Times New Roman" w:hAnsi="Times New Roman"/>
          <w:i/>
          <w:iCs/>
          <w:lang w:eastAsia="en-US"/>
        </w:rPr>
      </w:pPr>
      <w:r w:rsidRPr="00FA0133">
        <w:rPr>
          <w:rFonts w:ascii="Times New Roman" w:hAnsi="Times New Roman"/>
          <w:i/>
          <w:iCs/>
          <w:lang w:eastAsia="en-US"/>
        </w:rPr>
        <w:t>Основні поняття</w:t>
      </w:r>
    </w:p>
    <w:p w14:paraId="2F2510E1" w14:textId="77777777" w:rsidR="00FA0133" w:rsidRPr="00FA0133" w:rsidRDefault="00FA0133" w:rsidP="00FA0133">
      <w:pPr>
        <w:widowControl w:val="0"/>
        <w:spacing w:after="0" w:line="240" w:lineRule="auto"/>
        <w:jc w:val="both"/>
        <w:outlineLvl w:val="2"/>
        <w:rPr>
          <w:rFonts w:ascii="Times New Roman" w:hAnsi="Times New Roman"/>
          <w:bCs/>
          <w:lang w:eastAsia="en-US"/>
        </w:rPr>
      </w:pPr>
    </w:p>
    <w:p w14:paraId="3C0544BB"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Торгова дебіторська заборгованість при первісному визнанні оцінюється за ціною угоди, якщо торгова дебіторська заборгованість не містить значного компоненту фінансування відповідно до МСФЗ 15.</w:t>
      </w:r>
    </w:p>
    <w:p w14:paraId="312A8E3B" w14:textId="77777777" w:rsidR="00FA0133" w:rsidRPr="00FA0133" w:rsidRDefault="00FA0133" w:rsidP="00FA0133">
      <w:pPr>
        <w:widowControl w:val="0"/>
        <w:spacing w:after="0" w:line="240" w:lineRule="auto"/>
        <w:rPr>
          <w:rFonts w:ascii="Times New Roman" w:eastAsia="Calibri" w:hAnsi="Times New Roman"/>
          <w:lang w:eastAsia="en-US"/>
        </w:rPr>
      </w:pPr>
    </w:p>
    <w:p w14:paraId="489F2E2C" w14:textId="77777777" w:rsidR="00FA0133" w:rsidRPr="00FA0133" w:rsidRDefault="00FA0133" w:rsidP="00FA0133">
      <w:pPr>
        <w:widowControl w:val="0"/>
        <w:spacing w:after="0" w:line="240" w:lineRule="auto"/>
        <w:rPr>
          <w:rFonts w:ascii="Times New Roman" w:eastAsia="Calibri" w:hAnsi="Times New Roman"/>
          <w:lang w:eastAsia="en-US"/>
        </w:rPr>
      </w:pPr>
    </w:p>
    <w:p w14:paraId="1DBB256E"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Враховуючи бізнес-модель та сутність звичайних операцій, фінансові інструменти Товариства зазвичай являють собою такі, що оцінюються за амортизованою собівартістю.</w:t>
      </w:r>
    </w:p>
    <w:p w14:paraId="2F979F77" w14:textId="77777777" w:rsidR="00FA0133" w:rsidRPr="00FA0133" w:rsidRDefault="00FA0133" w:rsidP="00FA0133">
      <w:pPr>
        <w:widowControl w:val="0"/>
        <w:spacing w:after="0" w:line="240" w:lineRule="auto"/>
        <w:rPr>
          <w:rFonts w:ascii="Times New Roman" w:eastAsia="Calibri" w:hAnsi="Times New Roman"/>
          <w:lang w:eastAsia="en-US"/>
        </w:rPr>
      </w:pPr>
    </w:p>
    <w:p w14:paraId="66CD5C0A" w14:textId="77777777" w:rsidR="00FA0133" w:rsidRPr="00FA0133" w:rsidRDefault="00FA0133" w:rsidP="00FA0133">
      <w:pPr>
        <w:widowControl w:val="0"/>
        <w:spacing w:after="0" w:line="240" w:lineRule="auto"/>
        <w:outlineLvl w:val="2"/>
        <w:rPr>
          <w:rFonts w:ascii="Times New Roman" w:hAnsi="Times New Roman"/>
          <w:bCs/>
          <w:i/>
          <w:lang w:eastAsia="en-US"/>
        </w:rPr>
      </w:pPr>
    </w:p>
    <w:p w14:paraId="6F50D43B" w14:textId="77777777" w:rsidR="00FA0133" w:rsidRPr="00FA0133" w:rsidRDefault="00FA0133" w:rsidP="00FA0133">
      <w:pPr>
        <w:widowControl w:val="0"/>
        <w:spacing w:after="0" w:line="240" w:lineRule="auto"/>
        <w:outlineLvl w:val="2"/>
        <w:rPr>
          <w:rFonts w:ascii="Times New Roman" w:hAnsi="Times New Roman"/>
          <w:bCs/>
          <w:i/>
          <w:lang w:eastAsia="en-US"/>
        </w:rPr>
      </w:pPr>
      <w:r w:rsidRPr="00FA0133">
        <w:rPr>
          <w:rFonts w:ascii="Times New Roman" w:hAnsi="Times New Roman"/>
          <w:bCs/>
          <w:i/>
          <w:lang w:eastAsia="en-US"/>
        </w:rPr>
        <w:t>Фінансові активи</w:t>
      </w:r>
    </w:p>
    <w:p w14:paraId="0AEACB28" w14:textId="77777777" w:rsidR="00FA0133" w:rsidRPr="00FA0133" w:rsidRDefault="00FA0133" w:rsidP="00FA0133">
      <w:pPr>
        <w:widowControl w:val="0"/>
        <w:spacing w:after="0" w:line="240" w:lineRule="auto"/>
        <w:rPr>
          <w:rFonts w:ascii="Times New Roman" w:eastAsia="Calibri" w:hAnsi="Times New Roman"/>
          <w:lang w:eastAsia="en-US"/>
        </w:rPr>
      </w:pPr>
    </w:p>
    <w:p w14:paraId="6C806A69" w14:textId="77777777" w:rsidR="00FA0133" w:rsidRPr="00FA0133" w:rsidRDefault="00FA0133" w:rsidP="00FA0133">
      <w:pPr>
        <w:widowControl w:val="0"/>
        <w:spacing w:after="0" w:line="240" w:lineRule="auto"/>
        <w:outlineLvl w:val="2"/>
        <w:rPr>
          <w:rFonts w:ascii="Times New Roman" w:hAnsi="Times New Roman"/>
          <w:bCs/>
          <w:i/>
          <w:lang w:eastAsia="en-US"/>
        </w:rPr>
      </w:pPr>
      <w:r w:rsidRPr="00FA0133">
        <w:rPr>
          <w:rFonts w:ascii="Times New Roman" w:hAnsi="Times New Roman"/>
          <w:bCs/>
          <w:i/>
          <w:lang w:eastAsia="en-US"/>
        </w:rPr>
        <w:t>Первісне визнання та оцінка</w:t>
      </w:r>
    </w:p>
    <w:p w14:paraId="157F36C8" w14:textId="77777777" w:rsidR="00FA0133" w:rsidRPr="00FA0133" w:rsidRDefault="00FA0133" w:rsidP="00FA0133">
      <w:pPr>
        <w:widowControl w:val="0"/>
        <w:spacing w:after="0" w:line="240" w:lineRule="auto"/>
        <w:rPr>
          <w:rFonts w:ascii="Times New Roman" w:eastAsia="Calibri" w:hAnsi="Times New Roman"/>
          <w:lang w:eastAsia="en-US"/>
        </w:rPr>
      </w:pPr>
    </w:p>
    <w:p w14:paraId="4C655B37"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Фінансові активи Товариства являють собою дебіторську заборгованість та грошові кошти та їх еквіваленти. Бізнес-модель діяльності Товариства передбачає існування фінансових активів, що обліковуються за амортизованою собівартістю.</w:t>
      </w:r>
    </w:p>
    <w:p w14:paraId="67692E89" w14:textId="77777777" w:rsidR="00FA0133" w:rsidRPr="00FA0133" w:rsidRDefault="00FA0133" w:rsidP="00FA0133">
      <w:pPr>
        <w:widowControl w:val="0"/>
        <w:spacing w:after="0" w:line="240" w:lineRule="auto"/>
        <w:rPr>
          <w:rFonts w:ascii="Times New Roman" w:eastAsia="Calibri" w:hAnsi="Times New Roman"/>
          <w:lang w:eastAsia="en-US"/>
        </w:rPr>
      </w:pPr>
    </w:p>
    <w:p w14:paraId="492B2AA4" w14:textId="77777777" w:rsidR="00FA0133" w:rsidRPr="00FA0133" w:rsidRDefault="00FA0133" w:rsidP="00FA0133">
      <w:pPr>
        <w:widowControl w:val="0"/>
        <w:spacing w:after="0" w:line="240" w:lineRule="auto"/>
        <w:rPr>
          <w:rFonts w:ascii="Times New Roman" w:eastAsia="Calibri" w:hAnsi="Times New Roman"/>
          <w:lang w:eastAsia="en-US"/>
        </w:rPr>
      </w:pPr>
    </w:p>
    <w:p w14:paraId="180FAC7F"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При первісному визнанні торгівельної заборгованості Товариство оцінює такий фінансовий актив за ціною операції у разі, якщо торговельна дебіторська заборгованість не містить значного компоненту фінансування. </w:t>
      </w:r>
    </w:p>
    <w:p w14:paraId="2C595297" w14:textId="77777777" w:rsidR="00FA0133" w:rsidRPr="00FA0133" w:rsidRDefault="00FA0133" w:rsidP="00FA0133">
      <w:pPr>
        <w:widowControl w:val="0"/>
        <w:spacing w:after="0" w:line="240" w:lineRule="auto"/>
        <w:rPr>
          <w:rFonts w:ascii="Times New Roman" w:eastAsia="Calibri" w:hAnsi="Times New Roman"/>
          <w:lang w:eastAsia="en-US"/>
        </w:rPr>
      </w:pPr>
    </w:p>
    <w:p w14:paraId="79C22525"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Фінансові активи Товариства включають грошові кошти та їх еквіваленти, торгівельну та іншу дебіторську заборгованість.</w:t>
      </w:r>
    </w:p>
    <w:p w14:paraId="281808C9" w14:textId="77777777" w:rsidR="00FA0133" w:rsidRPr="00FA0133" w:rsidRDefault="00FA0133" w:rsidP="00FA0133">
      <w:pPr>
        <w:widowControl w:val="0"/>
        <w:spacing w:after="0" w:line="240" w:lineRule="auto"/>
        <w:rPr>
          <w:rFonts w:ascii="Times New Roman" w:eastAsia="Calibri" w:hAnsi="Times New Roman"/>
          <w:lang w:eastAsia="en-US"/>
        </w:rPr>
      </w:pPr>
    </w:p>
    <w:p w14:paraId="3D15C2BD"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а) Грошові кошти та їх еквіваленти</w:t>
      </w:r>
    </w:p>
    <w:p w14:paraId="06DC9D96" w14:textId="77777777" w:rsidR="00FA0133" w:rsidRPr="00FA0133" w:rsidRDefault="00FA0133" w:rsidP="00FA0133">
      <w:pPr>
        <w:widowControl w:val="0"/>
        <w:spacing w:after="0" w:line="240" w:lineRule="auto"/>
        <w:rPr>
          <w:rFonts w:ascii="Times New Roman" w:eastAsia="Calibri" w:hAnsi="Times New Roman"/>
          <w:lang w:eastAsia="en-US"/>
        </w:rPr>
      </w:pPr>
    </w:p>
    <w:p w14:paraId="58963D8F" w14:textId="77777777" w:rsidR="00FA0133" w:rsidRPr="00FA0133" w:rsidRDefault="00FA0133" w:rsidP="00FA0133">
      <w:pPr>
        <w:widowControl w:val="0"/>
        <w:spacing w:after="0" w:line="240" w:lineRule="auto"/>
        <w:jc w:val="both"/>
        <w:outlineLvl w:val="2"/>
        <w:rPr>
          <w:rFonts w:ascii="Times New Roman" w:hAnsi="Times New Roman"/>
          <w:b/>
          <w:bCs/>
          <w:lang w:eastAsia="en-US"/>
        </w:rPr>
      </w:pPr>
      <w:r w:rsidRPr="00FA0133">
        <w:rPr>
          <w:rFonts w:ascii="Times New Roman" w:hAnsi="Times New Roman"/>
          <w:bCs/>
          <w:lang w:eastAsia="en-US"/>
        </w:rPr>
        <w:t>Грошові кошти та їх еквіваленти включають готівкові кошти, депозити до запитання в банках та інші короткострокові високоліквідні інвестиції.</w:t>
      </w:r>
    </w:p>
    <w:p w14:paraId="16C48E63"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б)Торгівельна заборгованість та інша дебіторська заборгованість</w:t>
      </w:r>
    </w:p>
    <w:p w14:paraId="0D9733F9" w14:textId="77777777" w:rsidR="00FA0133" w:rsidRPr="00FA0133" w:rsidRDefault="00FA0133" w:rsidP="00FA0133">
      <w:pPr>
        <w:widowControl w:val="0"/>
        <w:spacing w:after="0" w:line="240" w:lineRule="auto"/>
        <w:rPr>
          <w:rFonts w:ascii="Times New Roman" w:eastAsia="Calibri" w:hAnsi="Times New Roman"/>
          <w:lang w:eastAsia="en-US"/>
        </w:rPr>
      </w:pPr>
    </w:p>
    <w:p w14:paraId="7CB1A049" w14:textId="77777777" w:rsidR="00FA0133" w:rsidRPr="00FA0133" w:rsidRDefault="00FA0133" w:rsidP="00FA0133">
      <w:pPr>
        <w:widowControl w:val="0"/>
        <w:spacing w:after="0" w:line="240" w:lineRule="auto"/>
        <w:jc w:val="both"/>
        <w:outlineLvl w:val="2"/>
        <w:rPr>
          <w:rFonts w:ascii="Times New Roman" w:hAnsi="Times New Roman"/>
          <w:b/>
          <w:bCs/>
          <w:lang w:eastAsia="en-US"/>
        </w:rPr>
      </w:pPr>
      <w:r w:rsidRPr="00FA0133">
        <w:rPr>
          <w:rFonts w:ascii="Times New Roman" w:hAnsi="Times New Roman"/>
          <w:bCs/>
          <w:lang w:eastAsia="en-US"/>
        </w:rPr>
        <w:t>Торгівельна заборгованість являє собою право отримання грошових потоків за передані товари, роботи, послуги. Торгова дебіторська заборгованість оцінюється за амортизованою собівартістю.</w:t>
      </w:r>
    </w:p>
    <w:p w14:paraId="455EFFA3"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Інша дебіторська заборгованість включає право отримання грошових потоків по визнаних (призначених судовими інстанціями) штрафах, пенях, розрахунках із відшкодування витрат та по інших видах дебіторської заборгованості, що не являє собою заборгованість за продані Товариством товари, роботи та послуги.</w:t>
      </w:r>
    </w:p>
    <w:p w14:paraId="6881F870" w14:textId="77777777" w:rsidR="00FA0133" w:rsidRPr="00FA0133" w:rsidRDefault="00FA0133" w:rsidP="00FA0133">
      <w:pPr>
        <w:widowControl w:val="0"/>
        <w:spacing w:after="0" w:line="240" w:lineRule="auto"/>
        <w:rPr>
          <w:rFonts w:ascii="Times New Roman" w:eastAsia="Calibri" w:hAnsi="Times New Roman"/>
          <w:lang w:eastAsia="en-US"/>
        </w:rPr>
      </w:pPr>
    </w:p>
    <w:p w14:paraId="5D24D3ED" w14:textId="77777777" w:rsidR="00FA0133" w:rsidRPr="00FA0133" w:rsidRDefault="00FA0133" w:rsidP="00FA0133">
      <w:pPr>
        <w:widowControl w:val="0"/>
        <w:spacing w:after="0" w:line="240" w:lineRule="auto"/>
        <w:jc w:val="both"/>
        <w:outlineLvl w:val="2"/>
        <w:rPr>
          <w:rFonts w:ascii="Times New Roman" w:hAnsi="Times New Roman"/>
          <w:b/>
          <w:bCs/>
          <w:lang w:eastAsia="en-US"/>
        </w:rPr>
      </w:pPr>
    </w:p>
    <w:p w14:paraId="68E312DF" w14:textId="77777777" w:rsidR="00FA0133" w:rsidRPr="00FA0133" w:rsidRDefault="00FA0133" w:rsidP="00FA0133">
      <w:pPr>
        <w:widowControl w:val="0"/>
        <w:spacing w:after="0" w:line="240" w:lineRule="auto"/>
        <w:jc w:val="both"/>
        <w:outlineLvl w:val="2"/>
        <w:rPr>
          <w:rFonts w:ascii="Times New Roman" w:hAnsi="Times New Roman"/>
          <w:bCs/>
          <w:i/>
          <w:lang w:eastAsia="en-US"/>
        </w:rPr>
      </w:pPr>
      <w:r w:rsidRPr="00FA0133">
        <w:rPr>
          <w:rFonts w:ascii="Times New Roman" w:hAnsi="Times New Roman"/>
          <w:bCs/>
          <w:i/>
          <w:lang w:eastAsia="en-US"/>
        </w:rPr>
        <w:t>Знецінення фінансових активів</w:t>
      </w:r>
    </w:p>
    <w:p w14:paraId="6A57E4CD" w14:textId="77777777" w:rsidR="00FA0133" w:rsidRPr="00FA0133" w:rsidRDefault="00FA0133" w:rsidP="00FA0133">
      <w:pPr>
        <w:widowControl w:val="0"/>
        <w:spacing w:after="0" w:line="240" w:lineRule="auto"/>
        <w:rPr>
          <w:rFonts w:ascii="Times New Roman" w:eastAsia="Calibri" w:hAnsi="Times New Roman"/>
          <w:lang w:eastAsia="en-US"/>
        </w:rPr>
      </w:pPr>
    </w:p>
    <w:p w14:paraId="48F18CF9"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Компанія визнає оціночний резерв під очікувані кредитні збитки за всіма борговими фінансовими активами, які не оцінюються за справедливою вартістю через прибуток або збиток. </w:t>
      </w:r>
    </w:p>
    <w:p w14:paraId="75BA1A00"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Компанія на кожну звітну дату визнає оціночний резерв під збитки в сумі, що дорівнює очікуваним кредитним збиткам за весь строк.</w:t>
      </w:r>
    </w:p>
    <w:p w14:paraId="7F846144" w14:textId="77777777" w:rsidR="00FA0133" w:rsidRPr="00FA0133" w:rsidRDefault="00FA0133" w:rsidP="00FA0133">
      <w:pPr>
        <w:widowControl w:val="0"/>
        <w:spacing w:after="0" w:line="240" w:lineRule="auto"/>
        <w:rPr>
          <w:rFonts w:ascii="Times New Roman" w:eastAsia="Calibri" w:hAnsi="Times New Roman"/>
          <w:lang w:eastAsia="en-US"/>
        </w:rPr>
      </w:pPr>
    </w:p>
    <w:p w14:paraId="149463DE" w14:textId="77777777" w:rsidR="00FA0133" w:rsidRPr="00FA0133" w:rsidRDefault="00FA0133" w:rsidP="00FA0133">
      <w:pPr>
        <w:widowControl w:val="0"/>
        <w:spacing w:after="0" w:line="240" w:lineRule="auto"/>
        <w:jc w:val="both"/>
        <w:outlineLvl w:val="2"/>
        <w:rPr>
          <w:rFonts w:ascii="Times New Roman" w:hAnsi="Times New Roman"/>
          <w:bCs/>
          <w:i/>
          <w:lang w:eastAsia="en-US"/>
        </w:rPr>
      </w:pPr>
      <w:r w:rsidRPr="00FA0133">
        <w:rPr>
          <w:rFonts w:ascii="Times New Roman" w:hAnsi="Times New Roman"/>
          <w:bCs/>
          <w:i/>
          <w:lang w:eastAsia="en-US"/>
        </w:rPr>
        <w:t>Фінансові зобов’язання</w:t>
      </w:r>
    </w:p>
    <w:p w14:paraId="1BC8005C" w14:textId="77777777" w:rsidR="00FA0133" w:rsidRPr="00FA0133" w:rsidRDefault="00FA0133" w:rsidP="00FA0133">
      <w:pPr>
        <w:widowControl w:val="0"/>
        <w:spacing w:after="0" w:line="240" w:lineRule="auto"/>
        <w:jc w:val="both"/>
        <w:outlineLvl w:val="2"/>
        <w:rPr>
          <w:rFonts w:ascii="Times New Roman" w:hAnsi="Times New Roman"/>
          <w:bCs/>
          <w:i/>
          <w:lang w:eastAsia="en-US"/>
        </w:rPr>
      </w:pPr>
    </w:p>
    <w:p w14:paraId="62C2928D" w14:textId="77777777" w:rsidR="00FA0133" w:rsidRPr="00FA0133" w:rsidRDefault="00FA0133" w:rsidP="00FA0133">
      <w:pPr>
        <w:widowControl w:val="0"/>
        <w:spacing w:after="0" w:line="240" w:lineRule="auto"/>
        <w:jc w:val="both"/>
        <w:outlineLvl w:val="2"/>
        <w:rPr>
          <w:rFonts w:ascii="Times New Roman" w:hAnsi="Times New Roman"/>
          <w:bCs/>
          <w:i/>
          <w:lang w:eastAsia="en-US"/>
        </w:rPr>
      </w:pPr>
      <w:r w:rsidRPr="00FA0133">
        <w:rPr>
          <w:rFonts w:ascii="Times New Roman" w:hAnsi="Times New Roman"/>
          <w:bCs/>
          <w:i/>
          <w:lang w:eastAsia="en-US"/>
        </w:rPr>
        <w:t xml:space="preserve">Припинення визнання </w:t>
      </w:r>
    </w:p>
    <w:p w14:paraId="5D7D0FDA" w14:textId="77777777" w:rsidR="00FA0133" w:rsidRPr="00FA0133" w:rsidRDefault="00FA0133" w:rsidP="00FA0133">
      <w:pPr>
        <w:widowControl w:val="0"/>
        <w:spacing w:after="0" w:line="240" w:lineRule="auto"/>
        <w:rPr>
          <w:rFonts w:ascii="Times New Roman" w:eastAsia="Calibri" w:hAnsi="Times New Roman"/>
          <w:lang w:eastAsia="en-US"/>
        </w:rPr>
      </w:pPr>
    </w:p>
    <w:p w14:paraId="21D5F5DD"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Визнання фінансового зобов'язання у звіті про фінансовий стан припиняється, якщо зобов'язання погашено, отримано юридичне звільнення від відповідальності від зобов'язання (його частини) у судовому порядку або від самого кредитора, після закінчення терміну позовної давності; анульовано, або термін його дії закінчився. Якщо наявне фінансове зобов'язання замінюється іншим зобов'язанням перед тим самим кредитором на суттєво відмінних умовах або якщо умови наявного зобов'язання значно змінені, така заміна або зміни враховуються як припинення визнання первісного зобов'язання і початок визнання нового зобов'язання, а різниця їх балансової вартості визнається у звіті про фінансові результати.</w:t>
      </w:r>
    </w:p>
    <w:p w14:paraId="2845E6B2" w14:textId="77777777" w:rsidR="00FA0133" w:rsidRPr="00FA0133" w:rsidRDefault="00FA0133" w:rsidP="00FA0133">
      <w:pPr>
        <w:widowControl w:val="0"/>
        <w:spacing w:after="0" w:line="240" w:lineRule="auto"/>
        <w:rPr>
          <w:rFonts w:ascii="Times New Roman" w:eastAsia="Calibri" w:hAnsi="Times New Roman"/>
          <w:lang w:eastAsia="en-US"/>
        </w:rPr>
      </w:pPr>
    </w:p>
    <w:p w14:paraId="1CAFF21D" w14:textId="77777777" w:rsidR="00FA0133" w:rsidRPr="00FA0133" w:rsidRDefault="00FA0133" w:rsidP="00FA0133">
      <w:pPr>
        <w:widowControl w:val="0"/>
        <w:spacing w:after="0" w:line="240" w:lineRule="auto"/>
        <w:jc w:val="both"/>
        <w:outlineLvl w:val="2"/>
        <w:rPr>
          <w:rFonts w:ascii="Times New Roman" w:hAnsi="Times New Roman"/>
          <w:bCs/>
          <w:i/>
          <w:lang w:eastAsia="en-US"/>
        </w:rPr>
      </w:pPr>
      <w:r w:rsidRPr="00FA0133">
        <w:rPr>
          <w:rFonts w:ascii="Times New Roman" w:hAnsi="Times New Roman"/>
          <w:bCs/>
          <w:i/>
          <w:lang w:eastAsia="en-US"/>
        </w:rPr>
        <w:t xml:space="preserve">Аванси видані та отримані </w:t>
      </w:r>
    </w:p>
    <w:p w14:paraId="24E805E6" w14:textId="77777777" w:rsidR="00FA0133" w:rsidRPr="00FA0133" w:rsidRDefault="00FA0133" w:rsidP="00FA0133">
      <w:pPr>
        <w:widowControl w:val="0"/>
        <w:spacing w:after="0" w:line="240" w:lineRule="auto"/>
        <w:rPr>
          <w:rFonts w:ascii="Times New Roman" w:eastAsia="Calibri" w:hAnsi="Times New Roman"/>
          <w:lang w:eastAsia="en-US"/>
        </w:rPr>
      </w:pPr>
    </w:p>
    <w:p w14:paraId="74370757"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Аванси видані обліковуються за первісною вартістю. </w:t>
      </w:r>
    </w:p>
    <w:p w14:paraId="7E219D0C" w14:textId="77777777" w:rsidR="00FA0133" w:rsidRPr="00FA0133" w:rsidRDefault="00FA0133" w:rsidP="00FA0133">
      <w:pPr>
        <w:widowControl w:val="0"/>
        <w:spacing w:after="0" w:line="240" w:lineRule="auto"/>
        <w:rPr>
          <w:rFonts w:ascii="Times New Roman" w:eastAsia="Calibri" w:hAnsi="Times New Roman"/>
          <w:lang w:eastAsia="en-US"/>
        </w:rPr>
      </w:pPr>
    </w:p>
    <w:p w14:paraId="6A92CCB8"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Аванси, видані з метою придбання активу, становлять складову балансової вартості такого активу після того, як Товариство отримає контроль над таким активом і якщо існує ймовірність того, що Підприємство отримає економічні вигоди, пов’язані з таким активом. Аванси, видані з метою отримання послуг, відносяться до складу прибутків та збитків у періоді отримання таких послуг. </w:t>
      </w:r>
    </w:p>
    <w:p w14:paraId="1CC49652" w14:textId="77777777" w:rsidR="00FA0133" w:rsidRPr="00FA0133" w:rsidRDefault="00FA0133" w:rsidP="00FA0133">
      <w:pPr>
        <w:widowControl w:val="0"/>
        <w:spacing w:after="0" w:line="240" w:lineRule="auto"/>
        <w:rPr>
          <w:rFonts w:ascii="Times New Roman" w:eastAsia="Calibri" w:hAnsi="Times New Roman"/>
          <w:lang w:eastAsia="en-US"/>
        </w:rPr>
      </w:pPr>
    </w:p>
    <w:p w14:paraId="3CC79BB6"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Аванси отримані обліковуються до моменту передання активу чи послуги, за які такі аванси були </w:t>
      </w:r>
      <w:r w:rsidRPr="00FA0133">
        <w:rPr>
          <w:rFonts w:ascii="Times New Roman" w:hAnsi="Times New Roman"/>
          <w:bCs/>
          <w:lang w:eastAsia="en-US"/>
        </w:rPr>
        <w:lastRenderedPageBreak/>
        <w:t>отримані. Якщо передача активів чи послуг, за які отримано аванси, не відбувається та контрагент Підприємства втрачає право вимагати отримання таких активів чи послуг, вартість таких авансів отриманих відноситься до складу прибутків.</w:t>
      </w:r>
    </w:p>
    <w:p w14:paraId="50AD5960" w14:textId="77777777" w:rsidR="00FA0133" w:rsidRPr="00FA0133" w:rsidRDefault="00FA0133" w:rsidP="00FA0133">
      <w:pPr>
        <w:widowControl w:val="0"/>
        <w:spacing w:after="0" w:line="240" w:lineRule="auto"/>
        <w:rPr>
          <w:rFonts w:ascii="Times New Roman" w:eastAsia="Calibri" w:hAnsi="Times New Roman"/>
          <w:lang w:eastAsia="en-US"/>
        </w:rPr>
      </w:pPr>
    </w:p>
    <w:p w14:paraId="254AA3EC" w14:textId="77777777" w:rsidR="00FA0133" w:rsidRPr="00FA0133" w:rsidRDefault="00FA0133" w:rsidP="00FA0133">
      <w:pPr>
        <w:widowControl w:val="0"/>
        <w:spacing w:after="0" w:line="240" w:lineRule="auto"/>
        <w:jc w:val="both"/>
        <w:outlineLvl w:val="2"/>
        <w:rPr>
          <w:rFonts w:ascii="Times New Roman" w:hAnsi="Times New Roman"/>
          <w:b/>
          <w:bCs/>
          <w:i/>
          <w:lang w:eastAsia="en-US"/>
        </w:rPr>
      </w:pPr>
      <w:r w:rsidRPr="00FA0133">
        <w:rPr>
          <w:rFonts w:ascii="Times New Roman" w:hAnsi="Times New Roman"/>
          <w:b/>
          <w:bCs/>
          <w:i/>
          <w:lang w:eastAsia="en-US"/>
        </w:rPr>
        <w:t>Забезпечення</w:t>
      </w:r>
    </w:p>
    <w:p w14:paraId="3B7F6BBA" w14:textId="77777777" w:rsidR="00FA0133" w:rsidRPr="00FA0133" w:rsidRDefault="00FA0133" w:rsidP="00FA0133">
      <w:pPr>
        <w:widowControl w:val="0"/>
        <w:spacing w:after="0" w:line="240" w:lineRule="auto"/>
        <w:rPr>
          <w:rFonts w:ascii="Times New Roman" w:eastAsia="Calibri" w:hAnsi="Times New Roman"/>
          <w:lang w:eastAsia="en-US"/>
        </w:rPr>
      </w:pPr>
    </w:p>
    <w:p w14:paraId="225493FE"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Товариство здійснює нарахування забезпечень у відповідності до МСБО 37 «Забезпечення, умовні зобов’язання та умовні активи».</w:t>
      </w:r>
    </w:p>
    <w:p w14:paraId="21BE2D73" w14:textId="77777777" w:rsidR="00FA0133" w:rsidRPr="00FA0133" w:rsidRDefault="00FA0133" w:rsidP="00FA0133">
      <w:pPr>
        <w:widowControl w:val="0"/>
        <w:spacing w:after="0" w:line="240" w:lineRule="auto"/>
        <w:rPr>
          <w:rFonts w:ascii="Times New Roman" w:eastAsia="Calibri" w:hAnsi="Times New Roman"/>
          <w:lang w:eastAsia="en-US"/>
        </w:rPr>
      </w:pPr>
    </w:p>
    <w:p w14:paraId="17E254C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Забезпечення, які створює товариство це забезпечення на виплату відпусток, забезпечення на матеріальне заохочення та інші поточні забезпечення.  </w:t>
      </w:r>
    </w:p>
    <w:p w14:paraId="60DAC1B0"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34558A6"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Умовні зобов’язання розкриваються у примітках до фінансової звітності і в звіті про фінансовий стан не визнаються.</w:t>
      </w:r>
    </w:p>
    <w:p w14:paraId="5666BEBB"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3EAFF163" w14:textId="77777777" w:rsidR="00FA0133" w:rsidRPr="00FA0133" w:rsidRDefault="00FA0133" w:rsidP="00FA0133">
      <w:pPr>
        <w:widowControl w:val="0"/>
        <w:spacing w:after="0" w:line="240" w:lineRule="auto"/>
        <w:jc w:val="both"/>
        <w:rPr>
          <w:rFonts w:ascii="Times New Roman" w:eastAsia="Calibri" w:hAnsi="Times New Roman"/>
          <w:bCs/>
          <w:lang w:eastAsia="en-US"/>
        </w:rPr>
      </w:pPr>
      <w:bookmarkStart w:id="35" w:name="_Toc448314462"/>
      <w:bookmarkEnd w:id="33"/>
      <w:bookmarkEnd w:id="34"/>
    </w:p>
    <w:p w14:paraId="7ECC3A8D" w14:textId="77777777" w:rsidR="00FA0133" w:rsidRPr="00FA0133" w:rsidRDefault="00FA0133" w:rsidP="00FA0133">
      <w:pPr>
        <w:widowControl w:val="0"/>
        <w:spacing w:after="0" w:line="240" w:lineRule="auto"/>
        <w:jc w:val="both"/>
        <w:rPr>
          <w:rFonts w:ascii="Times New Roman" w:hAnsi="Times New Roman"/>
          <w:b/>
          <w:bCs/>
          <w:i/>
          <w:lang w:eastAsia="en-US"/>
        </w:rPr>
      </w:pPr>
      <w:r w:rsidRPr="00FA0133">
        <w:rPr>
          <w:rFonts w:ascii="Times New Roman" w:hAnsi="Times New Roman"/>
          <w:b/>
          <w:bCs/>
          <w:i/>
          <w:lang w:eastAsia="en-US"/>
        </w:rPr>
        <w:t>Облікові політики щодо виплат працівникам</w:t>
      </w:r>
    </w:p>
    <w:p w14:paraId="7BEF4062" w14:textId="77777777" w:rsidR="00FA0133" w:rsidRPr="00FA0133" w:rsidRDefault="00FA0133" w:rsidP="00FA0133">
      <w:pPr>
        <w:widowControl w:val="0"/>
        <w:spacing w:after="0" w:line="240" w:lineRule="auto"/>
        <w:jc w:val="both"/>
        <w:rPr>
          <w:rFonts w:ascii="Times New Roman" w:eastAsia="Calibri" w:hAnsi="Times New Roman"/>
          <w:bCs/>
          <w:lang w:eastAsia="en-US"/>
        </w:rPr>
      </w:pPr>
    </w:p>
    <w:p w14:paraId="2485F7E6"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Всі винагороди працівникам Товариства враховуються як поточні. Виплати працівникам включають:</w:t>
      </w:r>
    </w:p>
    <w:p w14:paraId="4283F59E" w14:textId="77777777" w:rsidR="00FA0133" w:rsidRPr="00FA0133" w:rsidRDefault="00FA0133" w:rsidP="00FA0133">
      <w:pPr>
        <w:widowControl w:val="0"/>
        <w:spacing w:after="0" w:line="240" w:lineRule="auto"/>
        <w:rPr>
          <w:rFonts w:ascii="Times New Roman" w:eastAsia="Calibri" w:hAnsi="Times New Roman"/>
          <w:lang w:eastAsia="en-US"/>
        </w:rPr>
      </w:pPr>
    </w:p>
    <w:p w14:paraId="5B7277AD"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 а) короткострокові виплати працівникам (заробітна плата,  внески на соціальне забезпечення, оплачені щорічні відпустки та тимчасова непрацездатність та інші);</w:t>
      </w:r>
    </w:p>
    <w:p w14:paraId="51661A6A"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б) довгострокові виплати працівникам;</w:t>
      </w:r>
    </w:p>
    <w:p w14:paraId="551023EE"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в) виплати при звільненні. </w:t>
      </w:r>
    </w:p>
    <w:p w14:paraId="673F4FFA" w14:textId="77777777" w:rsidR="00FA0133" w:rsidRPr="00FA0133" w:rsidRDefault="00FA0133" w:rsidP="00FA0133">
      <w:pPr>
        <w:widowControl w:val="0"/>
        <w:spacing w:after="0" w:line="240" w:lineRule="auto"/>
        <w:rPr>
          <w:rFonts w:ascii="Times New Roman" w:eastAsia="Calibri" w:hAnsi="Times New Roman"/>
          <w:lang w:eastAsia="en-US"/>
        </w:rPr>
      </w:pPr>
    </w:p>
    <w:p w14:paraId="02EC26F4" w14:textId="77777777" w:rsidR="00FA0133" w:rsidRPr="00FA0133" w:rsidRDefault="00FA0133" w:rsidP="00FA0133">
      <w:pPr>
        <w:widowControl w:val="0"/>
        <w:spacing w:after="0" w:line="240" w:lineRule="auto"/>
        <w:rPr>
          <w:rFonts w:ascii="Times New Roman" w:eastAsia="Calibri" w:hAnsi="Times New Roman"/>
          <w:lang w:eastAsia="en-US"/>
        </w:rPr>
      </w:pPr>
    </w:p>
    <w:p w14:paraId="389F1F28" w14:textId="77777777" w:rsidR="00FA0133" w:rsidRPr="00FA0133" w:rsidRDefault="00FA0133" w:rsidP="00FA0133">
      <w:pPr>
        <w:widowControl w:val="0"/>
        <w:spacing w:after="0" w:line="240" w:lineRule="auto"/>
        <w:outlineLvl w:val="2"/>
        <w:rPr>
          <w:rFonts w:ascii="Times New Roman" w:hAnsi="Times New Roman"/>
          <w:b/>
          <w:bCs/>
          <w:i/>
          <w:lang w:eastAsia="en-US"/>
        </w:rPr>
      </w:pPr>
      <w:r w:rsidRPr="00FA0133">
        <w:rPr>
          <w:rFonts w:ascii="Times New Roman" w:hAnsi="Times New Roman"/>
          <w:b/>
          <w:bCs/>
          <w:i/>
          <w:lang w:eastAsia="en-US"/>
        </w:rPr>
        <w:t>Облік орендних операцій</w:t>
      </w:r>
    </w:p>
    <w:p w14:paraId="4B7B0412" w14:textId="77777777" w:rsidR="00FA0133" w:rsidRPr="00FA0133" w:rsidRDefault="00FA0133" w:rsidP="00FA0133">
      <w:pPr>
        <w:widowControl w:val="0"/>
        <w:spacing w:after="0" w:line="240" w:lineRule="auto"/>
        <w:rPr>
          <w:rFonts w:ascii="Times New Roman" w:eastAsia="Calibri" w:hAnsi="Times New Roman"/>
          <w:lang w:eastAsia="en-US"/>
        </w:rPr>
      </w:pPr>
    </w:p>
    <w:p w14:paraId="4957FC68"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Товариство для визнання, обліку, відображення у фінансовій звітності та розкритті інформації операцій з оренди застосовує. вимоги МСФЗ 16 «Оренда». </w:t>
      </w:r>
    </w:p>
    <w:p w14:paraId="4F7B01C4" w14:textId="77777777" w:rsidR="00FA0133" w:rsidRPr="00FA0133" w:rsidRDefault="00FA0133" w:rsidP="00FA0133">
      <w:pPr>
        <w:widowControl w:val="0"/>
        <w:spacing w:after="0" w:line="240" w:lineRule="auto"/>
        <w:rPr>
          <w:rFonts w:ascii="Times New Roman" w:eastAsia="Calibri" w:hAnsi="Times New Roman"/>
          <w:lang w:eastAsia="en-US"/>
        </w:rPr>
      </w:pPr>
    </w:p>
    <w:p w14:paraId="3CFF89D4"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Товариство за договорами оренди виступає орендарем, маючи у тимчасовому користування приміщення у будівлях та автомобілі. </w:t>
      </w:r>
    </w:p>
    <w:p w14:paraId="32576AC0"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 xml:space="preserve">Товариство  як орендар перед визнанням на балансі відповідних активів і зобов'язань оцінює чи є договір в цілому або його окремі компоненти договором оренди в значенні, викладеному в МСФЗ 16 «Оренда». </w:t>
      </w:r>
    </w:p>
    <w:p w14:paraId="5EA70E55" w14:textId="77777777" w:rsidR="00FA0133" w:rsidRPr="00FA0133" w:rsidRDefault="00FA0133" w:rsidP="00FA0133">
      <w:pPr>
        <w:widowControl w:val="0"/>
        <w:spacing w:after="0" w:line="240" w:lineRule="auto"/>
        <w:jc w:val="both"/>
        <w:outlineLvl w:val="2"/>
        <w:rPr>
          <w:rFonts w:ascii="Times New Roman" w:hAnsi="Times New Roman"/>
          <w:bCs/>
          <w:lang w:eastAsia="en-US"/>
        </w:rPr>
      </w:pPr>
      <w:r w:rsidRPr="00FA0133">
        <w:rPr>
          <w:rFonts w:ascii="Times New Roman" w:hAnsi="Times New Roman"/>
          <w:bCs/>
          <w:lang w:eastAsia="en-US"/>
        </w:rPr>
        <w:t>У випадку якщо відбулися зміни в умовах договору оренди, то Товариство проводить повторну оцінку договору. На дату початку оренди Товариство визнає актив у формі права користування та зобов’язання з оренди.</w:t>
      </w:r>
    </w:p>
    <w:p w14:paraId="49DDB0C4" w14:textId="77777777" w:rsidR="00FA0133" w:rsidRPr="00FA0133" w:rsidRDefault="00FA0133" w:rsidP="00FA0133">
      <w:pPr>
        <w:spacing w:after="0" w:line="240" w:lineRule="auto"/>
        <w:rPr>
          <w:rFonts w:ascii="Times New Roman" w:eastAsia="Calibri" w:hAnsi="Times New Roman"/>
          <w:lang w:eastAsia="en-US"/>
        </w:rPr>
      </w:pPr>
    </w:p>
    <w:p w14:paraId="58D31988"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Товариством передбачається два звільнення від визнання - відносно оренди активів з низькою вартістю і короткострокової оренди. Товариство розглядає можливість визнавати малоцінними об’єкти оренди, справедливою вартістю менше 5000 у.о. на дату договору оренди згідно Глобальної політики компанії.  За договорами з такими активами, в момент укладання договору орендні активи та зобов’язання не визнаються. Витрати відносяться на виробничі, адміністративні або збутові відповідно до цільового використання базових активів Товариством  по мірі нарахування чергових платежів до сплати.</w:t>
      </w:r>
    </w:p>
    <w:p w14:paraId="35875770"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432462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Кожна модифікація договору розглядається окремо або як початок дії нового договору, або як продовження дії існуючого, в залежності від змін умов.</w:t>
      </w:r>
    </w:p>
    <w:p w14:paraId="37B9C6D8"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6D0E184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Договори, строк яких на дату переходу на МСФЗ не перевищував 12 місяців, Товариство обліковує як короткострокові з лінійним віднесенням на витрати періоду.</w:t>
      </w:r>
    </w:p>
    <w:p w14:paraId="50C6EE8E"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7ABA9A6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Вартість Активу з права користування визнано у сумі приведеної вартості орендних платежів, що залишилися до сплати, за договорами оперативного лізингу, строк дії яких перевищує 12 місяців.</w:t>
      </w:r>
    </w:p>
    <w:p w14:paraId="63C2FD18"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A74763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При амортизації активу в формі права користування, Товариство керується МСБО 16 «Основні засоби». Амортизація активу з права користування нараховується лінійним методом, виходячи з терміну дії договору.</w:t>
      </w:r>
    </w:p>
    <w:p w14:paraId="70E8A094"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765443B" w14:textId="77777777" w:rsidR="00FA0133" w:rsidRPr="00FA0133" w:rsidRDefault="00FA0133" w:rsidP="00FA0133">
      <w:pPr>
        <w:widowControl w:val="0"/>
        <w:spacing w:after="0" w:line="240" w:lineRule="auto"/>
        <w:outlineLvl w:val="2"/>
        <w:rPr>
          <w:rFonts w:ascii="Times New Roman" w:hAnsi="Times New Roman"/>
          <w:b/>
          <w:bCs/>
          <w:i/>
          <w:lang w:eastAsia="en-US"/>
        </w:rPr>
      </w:pPr>
      <w:r w:rsidRPr="00FA0133">
        <w:rPr>
          <w:rFonts w:ascii="Times New Roman" w:hAnsi="Times New Roman"/>
          <w:b/>
          <w:bCs/>
          <w:i/>
          <w:lang w:eastAsia="en-US"/>
        </w:rPr>
        <w:t>Курсові різниці</w:t>
      </w:r>
      <w:bookmarkEnd w:id="35"/>
    </w:p>
    <w:p w14:paraId="72F745A6" w14:textId="77777777" w:rsidR="00FA0133" w:rsidRPr="00FA0133" w:rsidRDefault="00FA0133" w:rsidP="00FA0133">
      <w:pPr>
        <w:widowControl w:val="0"/>
        <w:spacing w:after="0" w:line="240" w:lineRule="auto"/>
        <w:rPr>
          <w:rFonts w:ascii="Times New Roman" w:eastAsia="Calibri" w:hAnsi="Times New Roman"/>
          <w:lang w:eastAsia="en-US"/>
        </w:rPr>
      </w:pPr>
    </w:p>
    <w:p w14:paraId="1337F6AE" w14:textId="77777777" w:rsidR="00FA0133" w:rsidRPr="00FA0133" w:rsidRDefault="00FA0133" w:rsidP="00FA0133">
      <w:pPr>
        <w:widowControl w:val="0"/>
        <w:tabs>
          <w:tab w:val="left" w:pos="1134"/>
        </w:tabs>
        <w:spacing w:after="0" w:line="240" w:lineRule="auto"/>
        <w:jc w:val="both"/>
        <w:rPr>
          <w:rFonts w:ascii="Times New Roman" w:eastAsia="Calibri" w:hAnsi="Times New Roman"/>
          <w:bCs/>
          <w:lang w:eastAsia="en-US"/>
        </w:rPr>
      </w:pPr>
      <w:bookmarkStart w:id="36" w:name="_Toc448314463"/>
      <w:r w:rsidRPr="00FA0133">
        <w:rPr>
          <w:rFonts w:ascii="Times New Roman" w:eastAsia="Calibri" w:hAnsi="Times New Roman"/>
          <w:bCs/>
          <w:lang w:eastAsia="en-US"/>
        </w:rPr>
        <w:t>Валюта в якій ведеться облік та складається фінансова звітність  – українська гривня.</w:t>
      </w:r>
    </w:p>
    <w:p w14:paraId="64FF30F9" w14:textId="77777777" w:rsidR="00FA0133" w:rsidRPr="00FA0133" w:rsidRDefault="00FA0133" w:rsidP="00FA0133">
      <w:pPr>
        <w:widowControl w:val="0"/>
        <w:tabs>
          <w:tab w:val="left" w:pos="1134"/>
        </w:tabs>
        <w:spacing w:after="0" w:line="240" w:lineRule="auto"/>
        <w:jc w:val="both"/>
        <w:rPr>
          <w:rFonts w:ascii="Times New Roman" w:eastAsia="Calibri" w:hAnsi="Times New Roman"/>
          <w:b/>
          <w:bCs/>
          <w:lang w:eastAsia="en-US"/>
        </w:rPr>
      </w:pPr>
    </w:p>
    <w:p w14:paraId="2D06B067"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Господарські операції, що проводяться в іноземній валюті при первинному визнанні відображаються у функціональній валюті по курсу Національного Банку України (НБУ) на дату здійснення операції.</w:t>
      </w:r>
    </w:p>
    <w:p w14:paraId="74AA2121"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p>
    <w:p w14:paraId="3DC5D44B"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На дату складання фінансової звітності всі монетарні статті, що враховуються в іноземній валюті перераховуються і відображаються в Балансі по курсу НБУ на кінець звітного періоду.</w:t>
      </w:r>
    </w:p>
    <w:p w14:paraId="696E0AE6"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p>
    <w:p w14:paraId="3DA50899"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p>
    <w:p w14:paraId="7F47B6C3"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Курсові різниці за монетарними статтями визнаються у прибутку або збитку у момент виникнення.</w:t>
      </w:r>
    </w:p>
    <w:p w14:paraId="7D3B473B"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p>
    <w:p w14:paraId="66288DF4" w14:textId="77777777" w:rsidR="00FA0133" w:rsidRPr="00FA0133" w:rsidRDefault="00FA0133" w:rsidP="00FA0133">
      <w:pPr>
        <w:widowControl w:val="0"/>
        <w:tabs>
          <w:tab w:val="left" w:pos="1134"/>
        </w:tabs>
        <w:spacing w:after="0" w:line="240" w:lineRule="auto"/>
        <w:jc w:val="both"/>
        <w:rPr>
          <w:rFonts w:ascii="Times New Roman" w:eastAsia="Calibri" w:hAnsi="Times New Roman"/>
          <w:lang w:eastAsia="en-US"/>
        </w:rPr>
      </w:pPr>
    </w:p>
    <w:p w14:paraId="3CDABCA8" w14:textId="77777777" w:rsidR="00FA0133" w:rsidRPr="00FA0133" w:rsidRDefault="00FA0133" w:rsidP="00FA0133">
      <w:pPr>
        <w:widowControl w:val="0"/>
        <w:tabs>
          <w:tab w:val="left" w:pos="1134"/>
        </w:tabs>
        <w:spacing w:after="0" w:line="240" w:lineRule="auto"/>
        <w:jc w:val="both"/>
        <w:rPr>
          <w:rFonts w:ascii="Times New Roman" w:eastAsia="Calibri" w:hAnsi="Times New Roman"/>
          <w:bCs/>
          <w:lang w:eastAsia="en-US"/>
        </w:rPr>
      </w:pPr>
      <w:r w:rsidRPr="00FA0133">
        <w:rPr>
          <w:rFonts w:ascii="Times New Roman" w:eastAsia="Calibri" w:hAnsi="Times New Roman"/>
          <w:bCs/>
          <w:lang w:eastAsia="en-US"/>
        </w:rPr>
        <w:t>Курсові різниці у фінансовій звітності відображаються згорнуто у складі інших операційних доходів/витрат.</w:t>
      </w:r>
    </w:p>
    <w:p w14:paraId="2E844BE7" w14:textId="77777777" w:rsidR="00FA0133" w:rsidRPr="00FA0133" w:rsidRDefault="00FA0133" w:rsidP="00FA0133">
      <w:pPr>
        <w:widowControl w:val="0"/>
        <w:tabs>
          <w:tab w:val="left" w:pos="1134"/>
        </w:tabs>
        <w:spacing w:after="0" w:line="240" w:lineRule="auto"/>
        <w:jc w:val="both"/>
        <w:rPr>
          <w:rFonts w:ascii="Times New Roman" w:eastAsia="Calibri" w:hAnsi="Times New Roman"/>
          <w:bCs/>
          <w:lang w:eastAsia="en-US"/>
        </w:rPr>
      </w:pPr>
    </w:p>
    <w:p w14:paraId="2460B2B6" w14:textId="77777777" w:rsidR="00FA0133" w:rsidRPr="00FA0133" w:rsidRDefault="00FA0133" w:rsidP="00FA0133">
      <w:pPr>
        <w:widowControl w:val="0"/>
        <w:tabs>
          <w:tab w:val="left" w:pos="1134"/>
        </w:tabs>
        <w:spacing w:after="0" w:line="240" w:lineRule="auto"/>
        <w:jc w:val="both"/>
        <w:rPr>
          <w:rFonts w:ascii="Times New Roman" w:eastAsia="Calibri" w:hAnsi="Times New Roman"/>
          <w:bCs/>
          <w:lang w:eastAsia="en-US"/>
        </w:rPr>
      </w:pPr>
    </w:p>
    <w:p w14:paraId="2CB4C922" w14:textId="77777777" w:rsidR="00FA0133" w:rsidRPr="00FA0133" w:rsidRDefault="00FA0133" w:rsidP="00FA0133">
      <w:pPr>
        <w:widowControl w:val="0"/>
        <w:tabs>
          <w:tab w:val="left" w:pos="1134"/>
        </w:tabs>
        <w:spacing w:after="0" w:line="240" w:lineRule="auto"/>
        <w:jc w:val="both"/>
        <w:rPr>
          <w:rFonts w:ascii="Times New Roman" w:eastAsia="Calibri" w:hAnsi="Times New Roman"/>
          <w:bCs/>
          <w:lang w:eastAsia="en-US"/>
        </w:rPr>
      </w:pPr>
    </w:p>
    <w:p w14:paraId="2E94EF1A" w14:textId="77777777" w:rsidR="00FA0133" w:rsidRPr="00FA0133" w:rsidRDefault="00FA0133" w:rsidP="00FA0133">
      <w:pPr>
        <w:widowControl w:val="0"/>
        <w:spacing w:after="0" w:line="240" w:lineRule="auto"/>
        <w:outlineLvl w:val="2"/>
        <w:rPr>
          <w:rFonts w:ascii="Times New Roman" w:hAnsi="Times New Roman"/>
          <w:b/>
          <w:bCs/>
          <w:i/>
          <w:lang w:eastAsia="en-US"/>
        </w:rPr>
      </w:pPr>
      <w:r w:rsidRPr="00FA0133">
        <w:rPr>
          <w:rFonts w:ascii="Times New Roman" w:hAnsi="Times New Roman"/>
          <w:b/>
          <w:bCs/>
          <w:i/>
          <w:lang w:eastAsia="en-US"/>
        </w:rPr>
        <w:t>Доходи</w:t>
      </w:r>
      <w:bookmarkEnd w:id="36"/>
    </w:p>
    <w:p w14:paraId="22A57271" w14:textId="77777777" w:rsidR="00FA0133" w:rsidRPr="00FA0133" w:rsidRDefault="00FA0133" w:rsidP="00FA0133">
      <w:pPr>
        <w:widowControl w:val="0"/>
        <w:spacing w:after="0" w:line="240" w:lineRule="auto"/>
        <w:jc w:val="both"/>
        <w:rPr>
          <w:rFonts w:ascii="Times New Roman" w:eastAsia="Calibri" w:hAnsi="Times New Roman"/>
          <w:lang w:eastAsia="en-US"/>
        </w:rPr>
      </w:pPr>
      <w:bookmarkStart w:id="37" w:name="_Toc448314464"/>
      <w:r w:rsidRPr="00FA0133">
        <w:rPr>
          <w:rFonts w:ascii="Times New Roman" w:eastAsia="Calibri" w:hAnsi="Times New Roman"/>
          <w:lang w:eastAsia="en-US"/>
        </w:rPr>
        <w:t>Відповідно до міжнародних стандартів фінансової звітності, облік доходів та пов’язаних з ними витрат регулюється МСФЗ 15 «Дохід від договорів з клієнтами».</w:t>
      </w:r>
    </w:p>
    <w:p w14:paraId="40242328"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rPr>
      </w:pPr>
      <w:r w:rsidRPr="00FA0133">
        <w:rPr>
          <w:rFonts w:ascii="Times New Roman" w:eastAsia="Calibri" w:hAnsi="Times New Roman"/>
          <w:b/>
        </w:rPr>
        <w:t>Визнання виручки</w:t>
      </w:r>
      <w:r w:rsidRPr="00FA0133">
        <w:rPr>
          <w:rFonts w:ascii="Times New Roman" w:eastAsia="Calibri" w:hAnsi="Times New Roman"/>
          <w:bCs/>
        </w:rPr>
        <w:t>. Товариство визнає виручку від реалізації товару в момент виконання умов договору в конкретний момент часу. Виручка визнається за вирахуванням знижок, повернень, податку на додану вартість, експортного мита, та інших аналогічних обов'язкових платежів.</w:t>
      </w:r>
    </w:p>
    <w:p w14:paraId="456581A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rPr>
      </w:pPr>
      <w:r w:rsidRPr="00FA0133">
        <w:rPr>
          <w:rFonts w:ascii="Times New Roman" w:eastAsia="Calibri" w:hAnsi="Times New Roman"/>
          <w:bCs/>
        </w:rPr>
        <w:t>Виконання договору – продаж товару, коли покупець отримує контроль над таким товаром.</w:t>
      </w:r>
    </w:p>
    <w:p w14:paraId="622BF8D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rPr>
      </w:pPr>
      <w:r w:rsidRPr="00FA0133">
        <w:rPr>
          <w:rFonts w:ascii="Times New Roman" w:eastAsia="Calibri" w:hAnsi="Times New Roman"/>
          <w:bCs/>
        </w:rPr>
        <w:t>Вважається, що елемент фінансування відсутній, оскільки продажі здійснюються із наданням відстрочки платежу в основному строком до 30 днів, що відповідає ринковій практиці.</w:t>
      </w:r>
    </w:p>
    <w:p w14:paraId="4BF68F7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color w:val="3333FF"/>
          <w:highlight w:val="yellow"/>
        </w:rPr>
      </w:pPr>
    </w:p>
    <w:p w14:paraId="4CEAEB5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rPr>
      </w:pPr>
      <w:r w:rsidRPr="00FA0133">
        <w:rPr>
          <w:rFonts w:ascii="Times New Roman" w:eastAsia="Calibri" w:hAnsi="Times New Roman"/>
          <w:bCs/>
        </w:rPr>
        <w:t xml:space="preserve">По договорам з надання послуг дохід визнається в момент передачі виконаних робіт/послуг при підписанні акту виконаних робіт/послуг.  </w:t>
      </w:r>
    </w:p>
    <w:p w14:paraId="6B539FBA"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0223A014"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BC0DC5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Дохід оцінюється за справедливою вартістю компенсації, яка була отримана або підлягає отриманню.</w:t>
      </w:r>
    </w:p>
    <w:p w14:paraId="20D18425"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0C75310" w14:textId="77777777" w:rsidR="00FA0133" w:rsidRPr="00FA0133" w:rsidRDefault="00FA0133" w:rsidP="00FA0133">
      <w:pPr>
        <w:widowControl w:val="0"/>
        <w:spacing w:after="0" w:line="240" w:lineRule="auto"/>
        <w:ind w:left="426"/>
        <w:jc w:val="both"/>
        <w:rPr>
          <w:rFonts w:ascii="Times New Roman" w:eastAsia="Calibri" w:hAnsi="Times New Roman"/>
          <w:lang w:eastAsia="en-US"/>
        </w:rPr>
      </w:pPr>
    </w:p>
    <w:p w14:paraId="19CA5B91" w14:textId="77777777" w:rsidR="00FA0133" w:rsidRPr="00FA0133" w:rsidRDefault="00FA0133" w:rsidP="00FA0133">
      <w:pPr>
        <w:widowControl w:val="0"/>
        <w:spacing w:after="0" w:line="240" w:lineRule="auto"/>
        <w:outlineLvl w:val="2"/>
        <w:rPr>
          <w:rFonts w:ascii="Times New Roman" w:hAnsi="Times New Roman"/>
          <w:b/>
          <w:bCs/>
          <w:i/>
          <w:iCs/>
          <w:lang w:eastAsia="en-US"/>
        </w:rPr>
      </w:pPr>
      <w:bookmarkStart w:id="38" w:name="_Toc448314465"/>
      <w:bookmarkEnd w:id="37"/>
      <w:r w:rsidRPr="00FA0133">
        <w:rPr>
          <w:rFonts w:ascii="Times New Roman" w:hAnsi="Times New Roman"/>
          <w:b/>
          <w:bCs/>
          <w:i/>
          <w:iCs/>
          <w:lang w:eastAsia="en-US"/>
        </w:rPr>
        <w:t>Податок на прибуток</w:t>
      </w:r>
      <w:bookmarkEnd w:id="38"/>
    </w:p>
    <w:p w14:paraId="0327797C" w14:textId="77777777" w:rsidR="00FA0133" w:rsidRPr="00FA0133" w:rsidRDefault="00FA0133" w:rsidP="00FA0133">
      <w:pPr>
        <w:widowControl w:val="0"/>
        <w:spacing w:after="0" w:line="240" w:lineRule="auto"/>
        <w:rPr>
          <w:rFonts w:ascii="Times New Roman" w:eastAsia="Calibri" w:hAnsi="Times New Roman"/>
          <w:lang w:eastAsia="en-US"/>
        </w:rPr>
      </w:pPr>
    </w:p>
    <w:p w14:paraId="1C6C392E" w14:textId="77777777" w:rsidR="00FA0133" w:rsidRPr="00FA0133" w:rsidRDefault="00FA0133" w:rsidP="00FA0133">
      <w:pPr>
        <w:widowControl w:val="0"/>
        <w:spacing w:after="0" w:line="240" w:lineRule="auto"/>
        <w:jc w:val="both"/>
        <w:rPr>
          <w:rFonts w:ascii="Times New Roman" w:eastAsia="Calibri" w:hAnsi="Times New Roman"/>
          <w:lang w:eastAsia="en-US"/>
        </w:rPr>
      </w:pPr>
      <w:bookmarkStart w:id="39" w:name="_Toc448314466"/>
      <w:r w:rsidRPr="00FA0133">
        <w:rPr>
          <w:rFonts w:ascii="Times New Roman" w:eastAsia="Calibri" w:hAnsi="Times New Roman"/>
          <w:lang w:eastAsia="en-US"/>
        </w:rPr>
        <w:t>Товариство використовує вимоги МСБО 12 «Податки на прибуток» для відображення в фінансової звітності та розкриття інформації, що стосується порядку визначення витрат з податку на прибуток та розрахунку відстрочених податків.</w:t>
      </w:r>
    </w:p>
    <w:p w14:paraId="7EDA56DA"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3</w:t>
      </w:r>
    </w:p>
    <w:bookmarkEnd w:id="39"/>
    <w:p w14:paraId="1942E26F"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35F56BE8" w14:textId="77777777" w:rsidR="00FA0133" w:rsidRPr="00FA0133" w:rsidRDefault="00FA0133" w:rsidP="00FA0133">
      <w:pPr>
        <w:widowControl w:val="0"/>
        <w:numPr>
          <w:ilvl w:val="1"/>
          <w:numId w:val="9"/>
        </w:numPr>
        <w:spacing w:after="0" w:line="240" w:lineRule="auto"/>
        <w:jc w:val="both"/>
        <w:rPr>
          <w:rFonts w:ascii="Times New Roman" w:eastAsia="Calibri" w:hAnsi="Times New Roman"/>
          <w:b/>
          <w:bCs/>
          <w:lang w:eastAsia="en-US"/>
        </w:rPr>
      </w:pPr>
      <w:bookmarkStart w:id="40" w:name="_Hlk194309018"/>
      <w:r w:rsidRPr="00FA0133">
        <w:rPr>
          <w:rFonts w:ascii="Times New Roman" w:eastAsia="Calibri" w:hAnsi="Times New Roman"/>
          <w:b/>
          <w:bCs/>
          <w:lang w:eastAsia="en-US"/>
        </w:rPr>
        <w:t>Виправлення помилки</w:t>
      </w:r>
    </w:p>
    <w:bookmarkEnd w:id="40"/>
    <w:p w14:paraId="233963DF"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6BB92B84"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Нерозподілений прибуток за результатами діяльності Товариства станом на 31.12.2024 р. був скоригований:</w:t>
      </w:r>
    </w:p>
    <w:p w14:paraId="39C74810" w14:textId="77777777" w:rsidR="00FA0133" w:rsidRPr="00FA0133" w:rsidRDefault="00FA0133" w:rsidP="00FA0133">
      <w:pPr>
        <w:widowControl w:val="0"/>
        <w:numPr>
          <w:ilvl w:val="0"/>
          <w:numId w:val="8"/>
        </w:numPr>
        <w:spacing w:after="0" w:line="240" w:lineRule="auto"/>
        <w:ind w:left="709" w:hanging="425"/>
        <w:jc w:val="both"/>
        <w:rPr>
          <w:rFonts w:ascii="Times New Roman" w:eastAsia="Calibri" w:hAnsi="Times New Roman"/>
          <w:lang w:eastAsia="en-US"/>
        </w:rPr>
      </w:pPr>
      <w:r w:rsidRPr="00FA0133">
        <w:rPr>
          <w:rFonts w:ascii="Times New Roman" w:eastAsia="Calibri" w:hAnsi="Times New Roman"/>
          <w:lang w:eastAsia="en-US"/>
        </w:rPr>
        <w:t xml:space="preserve">на суму 2 647 тис. грн. на початок 2025 р. за рахунок проведених коригувань амортизації по фінансовій оренді. </w:t>
      </w:r>
    </w:p>
    <w:p w14:paraId="2D2450E0"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Помилка була виправлена шляхом перерахунку відповідних статей фінансової звітності за попередні періоди.</w:t>
      </w:r>
    </w:p>
    <w:p w14:paraId="653F6AA7"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CEB7B3C" w14:textId="77777777" w:rsidR="00FA0133" w:rsidRPr="00FA0133" w:rsidRDefault="00FA0133" w:rsidP="00FA0133">
      <w:pPr>
        <w:widowControl w:val="0"/>
        <w:spacing w:after="0" w:line="240" w:lineRule="auto"/>
        <w:jc w:val="both"/>
        <w:rPr>
          <w:rFonts w:ascii="Times New Roman" w:eastAsia="Calibri" w:hAnsi="Times New Roman"/>
          <w:b/>
          <w:bCs/>
          <w:lang w:eastAsia="en-US"/>
        </w:rPr>
      </w:pPr>
    </w:p>
    <w:p w14:paraId="00E37C3A" w14:textId="77777777" w:rsidR="00FA0133" w:rsidRPr="00FA0133" w:rsidRDefault="00FA0133" w:rsidP="00FA0133">
      <w:pPr>
        <w:widowControl w:val="0"/>
        <w:numPr>
          <w:ilvl w:val="0"/>
          <w:numId w:val="9"/>
        </w:numPr>
        <w:spacing w:after="0" w:line="240" w:lineRule="auto"/>
        <w:ind w:left="284" w:hanging="284"/>
        <w:jc w:val="both"/>
        <w:rPr>
          <w:rFonts w:ascii="Times New Roman" w:hAnsi="Times New Roman"/>
          <w:b/>
          <w:kern w:val="3"/>
          <w:lang w:eastAsia="ru-RU"/>
        </w:rPr>
      </w:pPr>
      <w:bookmarkStart w:id="41" w:name="_Hlk194309063"/>
      <w:r w:rsidRPr="00FA0133">
        <w:rPr>
          <w:rFonts w:ascii="Times New Roman" w:hAnsi="Times New Roman"/>
          <w:b/>
          <w:kern w:val="3"/>
          <w:lang w:eastAsia="ru-RU"/>
        </w:rPr>
        <w:t>Нові і переглянуті МСФЗ випущені, але які ще не набули чинності</w:t>
      </w:r>
    </w:p>
    <w:bookmarkEnd w:id="41"/>
    <w:p w14:paraId="32215EDD" w14:textId="77777777" w:rsidR="00FA0133" w:rsidRPr="00FA0133" w:rsidRDefault="00FA0133" w:rsidP="00FA0133">
      <w:pPr>
        <w:widowControl w:val="0"/>
        <w:autoSpaceDN w:val="0"/>
        <w:spacing w:after="0" w:line="240" w:lineRule="auto"/>
        <w:jc w:val="both"/>
        <w:textAlignment w:val="baseline"/>
        <w:rPr>
          <w:rFonts w:ascii="Times New Roman" w:hAnsi="Times New Roman"/>
          <w:b/>
          <w:i/>
          <w:kern w:val="3"/>
          <w:lang w:eastAsia="ru-RU"/>
        </w:rPr>
      </w:pPr>
    </w:p>
    <w:p w14:paraId="45411B0E" w14:textId="77777777" w:rsidR="00FA0133" w:rsidRPr="00FA0133" w:rsidRDefault="00FA0133" w:rsidP="00FA0133">
      <w:pPr>
        <w:widowControl w:val="0"/>
        <w:autoSpaceDN w:val="0"/>
        <w:spacing w:after="0" w:line="240" w:lineRule="auto"/>
        <w:jc w:val="both"/>
        <w:textAlignment w:val="baseline"/>
        <w:rPr>
          <w:rFonts w:ascii="Times New Roman" w:hAnsi="Times New Roman"/>
          <w:kern w:val="3"/>
        </w:rPr>
      </w:pPr>
      <w:r w:rsidRPr="00FA0133">
        <w:rPr>
          <w:rFonts w:ascii="Times New Roman" w:hAnsi="Times New Roman"/>
          <w:kern w:val="3"/>
        </w:rPr>
        <w:t xml:space="preserve">Товариство прийняло до застосування такі нові та переглянуті стандарти та тлумачення, а також поправки до них, які викладені державною мовою та офіційно оприлюднені та набули обов’язкової чинності для </w:t>
      </w:r>
      <w:r w:rsidRPr="00FA0133">
        <w:rPr>
          <w:rFonts w:ascii="Times New Roman" w:hAnsi="Times New Roman"/>
          <w:kern w:val="3"/>
        </w:rPr>
        <w:lastRenderedPageBreak/>
        <w:t>облікових періодів, які починають діяти на або після 01 січня 2026 року.</w:t>
      </w:r>
    </w:p>
    <w:p w14:paraId="6DB7B419" w14:textId="77777777" w:rsidR="00FA0133" w:rsidRPr="00FA0133" w:rsidRDefault="00FA0133" w:rsidP="00FA0133">
      <w:pPr>
        <w:widowControl w:val="0"/>
        <w:autoSpaceDN w:val="0"/>
        <w:spacing w:after="0" w:line="240" w:lineRule="auto"/>
        <w:jc w:val="both"/>
        <w:textAlignment w:val="baseline"/>
        <w:rPr>
          <w:rFonts w:ascii="Times New Roman" w:hAnsi="Times New Roman"/>
          <w:kern w:val="3"/>
        </w:rPr>
      </w:pPr>
    </w:p>
    <w:p w14:paraId="3B851AAB" w14:textId="77777777" w:rsidR="00FA0133" w:rsidRPr="00FA0133" w:rsidRDefault="00FA0133" w:rsidP="00FA0133">
      <w:pPr>
        <w:widowControl w:val="0"/>
        <w:autoSpaceDN w:val="0"/>
        <w:spacing w:after="0" w:line="240" w:lineRule="auto"/>
        <w:jc w:val="both"/>
        <w:textAlignment w:val="baseline"/>
        <w:rPr>
          <w:rFonts w:ascii="Times New Roman" w:hAnsi="Times New Roman"/>
          <w:b/>
          <w:bCs/>
          <w:kern w:val="3"/>
          <w:lang w:val="ru-RU"/>
        </w:rPr>
      </w:pPr>
      <w:r w:rsidRPr="00FA0133">
        <w:rPr>
          <w:rFonts w:ascii="Times New Roman" w:hAnsi="Times New Roman"/>
          <w:b/>
          <w:bCs/>
          <w:kern w:val="3"/>
        </w:rPr>
        <w:t>Стандарти, які набули чинності з 01.01.2024 року</w:t>
      </w:r>
    </w:p>
    <w:p w14:paraId="7C5CE80F" w14:textId="77777777" w:rsidR="00FA0133" w:rsidRPr="00FA0133" w:rsidRDefault="00FA0133" w:rsidP="00FA0133">
      <w:pPr>
        <w:widowControl w:val="0"/>
        <w:autoSpaceDN w:val="0"/>
        <w:spacing w:after="0" w:line="240" w:lineRule="auto"/>
        <w:jc w:val="both"/>
        <w:textAlignment w:val="baseline"/>
        <w:rPr>
          <w:rFonts w:ascii="Times New Roman" w:hAnsi="Times New Roman"/>
          <w:b/>
          <w:bCs/>
          <w:kern w:val="3"/>
        </w:rPr>
      </w:pPr>
    </w:p>
    <w:p w14:paraId="133F94C4" w14:textId="77777777" w:rsidR="00FA0133" w:rsidRPr="00FA0133" w:rsidRDefault="00FA0133" w:rsidP="00FA0133">
      <w:pPr>
        <w:widowControl w:val="0"/>
        <w:numPr>
          <w:ilvl w:val="0"/>
          <w:numId w:val="8"/>
        </w:numPr>
        <w:spacing w:after="0" w:line="240" w:lineRule="auto"/>
        <w:ind w:left="709" w:hanging="425"/>
        <w:jc w:val="both"/>
        <w:rPr>
          <w:rFonts w:ascii="Times New Roman" w:eastAsia="Calibri" w:hAnsi="Times New Roman"/>
          <w:lang w:eastAsia="en-US"/>
        </w:rPr>
      </w:pPr>
      <w:r w:rsidRPr="00FA0133">
        <w:rPr>
          <w:rFonts w:ascii="Times New Roman" w:eastAsia="Calibri" w:hAnsi="Times New Roman"/>
          <w:lang w:eastAsia="en-US"/>
        </w:rPr>
        <w:t>МСБО (IAS) 7 «Звіт про рух грошових коштів» та МСФЗ (IFRS) 7 «Фінансові інструменти: розкриття інформації»: угоди про фінансування постачальників;</w:t>
      </w:r>
    </w:p>
    <w:p w14:paraId="093AECDC" w14:textId="77777777" w:rsidR="00FA0133" w:rsidRPr="00FA0133" w:rsidRDefault="00FA0133" w:rsidP="00FA0133">
      <w:pPr>
        <w:widowControl w:val="0"/>
        <w:numPr>
          <w:ilvl w:val="0"/>
          <w:numId w:val="8"/>
        </w:numPr>
        <w:spacing w:after="0" w:line="240" w:lineRule="auto"/>
        <w:ind w:left="709" w:hanging="425"/>
        <w:jc w:val="both"/>
        <w:rPr>
          <w:rFonts w:ascii="Times New Roman" w:eastAsia="Calibri" w:hAnsi="Times New Roman"/>
          <w:lang w:eastAsia="en-US"/>
        </w:rPr>
      </w:pPr>
      <w:r w:rsidRPr="00FA0133">
        <w:rPr>
          <w:rFonts w:ascii="Times New Roman" w:eastAsia="Calibri" w:hAnsi="Times New Roman"/>
          <w:lang w:eastAsia="en-US"/>
        </w:rPr>
        <w:t>МСБО (IAS) 1 «Подання фінансової звітності»: довгострокові зобов’язання з ковенантами;</w:t>
      </w:r>
    </w:p>
    <w:p w14:paraId="349D7C9A" w14:textId="77777777" w:rsidR="00FA0133" w:rsidRPr="00FA0133" w:rsidRDefault="00FA0133" w:rsidP="00FA0133">
      <w:pPr>
        <w:widowControl w:val="0"/>
        <w:numPr>
          <w:ilvl w:val="0"/>
          <w:numId w:val="8"/>
        </w:numPr>
        <w:spacing w:after="0" w:line="240" w:lineRule="auto"/>
        <w:ind w:left="709" w:hanging="425"/>
        <w:jc w:val="both"/>
        <w:rPr>
          <w:rFonts w:ascii="Times New Roman" w:eastAsia="Calibri" w:hAnsi="Times New Roman"/>
          <w:lang w:eastAsia="en-US"/>
        </w:rPr>
      </w:pPr>
      <w:r w:rsidRPr="00FA0133">
        <w:rPr>
          <w:rFonts w:ascii="Times New Roman" w:eastAsia="Calibri" w:hAnsi="Times New Roman"/>
          <w:lang w:eastAsia="en-US"/>
        </w:rPr>
        <w:t>МСФЗ (IFRS) 16 «Оренда»: зобов’язання з оренди при продажу та зворотній оренді</w:t>
      </w:r>
    </w:p>
    <w:p w14:paraId="18C20121" w14:textId="77777777" w:rsidR="00FA0133" w:rsidRPr="00FA0133" w:rsidRDefault="00FA0133" w:rsidP="00FA0133">
      <w:pPr>
        <w:widowControl w:val="0"/>
        <w:numPr>
          <w:ilvl w:val="0"/>
          <w:numId w:val="8"/>
        </w:numPr>
        <w:spacing w:after="0" w:line="240" w:lineRule="auto"/>
        <w:ind w:left="709" w:hanging="425"/>
        <w:jc w:val="both"/>
        <w:rPr>
          <w:rFonts w:ascii="Times New Roman" w:eastAsia="Calibri" w:hAnsi="Times New Roman"/>
          <w:lang w:eastAsia="en-US"/>
        </w:rPr>
      </w:pPr>
      <w:r w:rsidRPr="00FA0133">
        <w:rPr>
          <w:rFonts w:ascii="Times New Roman" w:eastAsia="Calibri" w:hAnsi="Times New Roman"/>
          <w:lang w:eastAsia="en-US"/>
        </w:rPr>
        <w:t>МСФЗ (IFRS) S1 «Загальні вимоги до розкриття фінансової інформації, пов’язаної зі стійким розвитком»;</w:t>
      </w:r>
    </w:p>
    <w:p w14:paraId="65B21904" w14:textId="77777777" w:rsidR="00FA0133" w:rsidRPr="00FA0133" w:rsidRDefault="00FA0133" w:rsidP="00FA0133">
      <w:pPr>
        <w:widowControl w:val="0"/>
        <w:numPr>
          <w:ilvl w:val="0"/>
          <w:numId w:val="8"/>
        </w:numPr>
        <w:spacing w:after="0" w:line="240" w:lineRule="auto"/>
        <w:ind w:left="709" w:hanging="425"/>
        <w:jc w:val="both"/>
        <w:rPr>
          <w:rFonts w:ascii="Times New Roman" w:eastAsia="Calibri" w:hAnsi="Times New Roman"/>
          <w:lang w:eastAsia="en-US"/>
        </w:rPr>
      </w:pPr>
      <w:r w:rsidRPr="00FA0133">
        <w:rPr>
          <w:rFonts w:ascii="Times New Roman" w:eastAsia="Calibri" w:hAnsi="Times New Roman"/>
          <w:lang w:eastAsia="en-US"/>
        </w:rPr>
        <w:t>МСФЗ (IFRS) S2 «Розкриття інформації, пов’язаної з кліматом».</w:t>
      </w:r>
    </w:p>
    <w:p w14:paraId="7C7699F9" w14:textId="77777777" w:rsidR="00FA0133" w:rsidRPr="00FA0133" w:rsidRDefault="00FA0133" w:rsidP="00FA0133">
      <w:pPr>
        <w:widowControl w:val="0"/>
        <w:numPr>
          <w:ilvl w:val="0"/>
          <w:numId w:val="8"/>
        </w:numPr>
        <w:spacing w:after="0" w:line="240" w:lineRule="auto"/>
        <w:ind w:left="709" w:hanging="425"/>
        <w:jc w:val="both"/>
        <w:rPr>
          <w:rFonts w:ascii="Times New Roman" w:eastAsia="Calibri" w:hAnsi="Times New Roman"/>
          <w:lang w:eastAsia="en-US"/>
        </w:rPr>
      </w:pPr>
      <w:r w:rsidRPr="00FA0133">
        <w:rPr>
          <w:rFonts w:ascii="Times New Roman" w:eastAsia="Calibri" w:hAnsi="Times New Roman"/>
          <w:lang w:eastAsia="en-US"/>
        </w:rPr>
        <w:t>При цьому можна зазначити, що «Наступні змінені стандарти набули чинності з 1 січня 2024 року, але не мали суттєвого впливу на Товариство.</w:t>
      </w:r>
    </w:p>
    <w:p w14:paraId="6CFDD865" w14:textId="77777777" w:rsidR="00FA0133" w:rsidRPr="00FA0133" w:rsidRDefault="00FA0133" w:rsidP="00FA0133">
      <w:pPr>
        <w:widowControl w:val="0"/>
        <w:spacing w:after="0" w:line="240" w:lineRule="auto"/>
        <w:ind w:left="709"/>
        <w:jc w:val="both"/>
        <w:rPr>
          <w:rFonts w:ascii="Times New Roman" w:eastAsia="Calibri" w:hAnsi="Times New Roman"/>
          <w:lang w:eastAsia="en-US"/>
        </w:rPr>
      </w:pPr>
    </w:p>
    <w:p w14:paraId="61638D1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Зазначені стандарти не мали вплив на фінансову звітність за 2 кв 2025 рік.</w:t>
      </w:r>
    </w:p>
    <w:p w14:paraId="43292CBC" w14:textId="77777777" w:rsidR="00FA0133" w:rsidRPr="00FA0133" w:rsidRDefault="00FA0133" w:rsidP="00FA0133">
      <w:pPr>
        <w:widowControl w:val="0"/>
        <w:autoSpaceDN w:val="0"/>
        <w:spacing w:after="0" w:line="240" w:lineRule="auto"/>
        <w:jc w:val="both"/>
        <w:textAlignment w:val="baseline"/>
        <w:rPr>
          <w:rFonts w:ascii="Times New Roman" w:hAnsi="Times New Roman"/>
          <w:kern w:val="3"/>
          <w:lang w:val="ru-RU"/>
        </w:rPr>
      </w:pPr>
    </w:p>
    <w:p w14:paraId="1DA5FFAA" w14:textId="77777777" w:rsidR="00FA0133" w:rsidRPr="00FA0133" w:rsidRDefault="00FA0133" w:rsidP="00FA0133">
      <w:pPr>
        <w:spacing w:after="0" w:line="240" w:lineRule="auto"/>
        <w:contextualSpacing/>
        <w:rPr>
          <w:rFonts w:ascii="Times New Roman" w:eastAsia="Calibri" w:hAnsi="Times New Roman"/>
          <w:b/>
          <w:bCs/>
          <w:lang w:eastAsia="en-US"/>
        </w:rPr>
      </w:pPr>
      <w:r w:rsidRPr="00FA0133">
        <w:rPr>
          <w:rFonts w:ascii="Times New Roman" w:eastAsia="Calibri" w:hAnsi="Times New Roman"/>
          <w:b/>
          <w:bCs/>
          <w:lang w:eastAsia="en-US"/>
        </w:rPr>
        <w:t>Стандарти і тлумачення випущені, але які ще не набули чинності</w:t>
      </w:r>
    </w:p>
    <w:p w14:paraId="044DEEA9"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Товариство оцінює вплив таких нових і переглянутих МСФЗ, які набувають чинності для річних облікових періодів, які починаються на або після 01.01.2026р.:</w:t>
      </w:r>
    </w:p>
    <w:p w14:paraId="3CC96AF7" w14:textId="77777777" w:rsidR="00FA0133" w:rsidRPr="00FA0133" w:rsidRDefault="00FA0133" w:rsidP="00FA0133">
      <w:pPr>
        <w:spacing w:after="0" w:line="240" w:lineRule="auto"/>
        <w:rPr>
          <w:rFonts w:ascii="Times New Roman" w:eastAsia="Calibri" w:hAnsi="Times New Roman"/>
          <w:lang w:eastAsia="en-US"/>
        </w:rPr>
      </w:pPr>
    </w:p>
    <w:tbl>
      <w:tblPr>
        <w:tblW w:w="10174" w:type="dxa"/>
        <w:tblCellMar>
          <w:left w:w="0" w:type="dxa"/>
          <w:right w:w="0" w:type="dxa"/>
        </w:tblCellMar>
        <w:tblLook w:val="04A0" w:firstRow="1" w:lastRow="0" w:firstColumn="1" w:lastColumn="0" w:noHBand="0" w:noVBand="1"/>
      </w:tblPr>
      <w:tblGrid>
        <w:gridCol w:w="6771"/>
        <w:gridCol w:w="3403"/>
      </w:tblGrid>
      <w:tr w:rsidR="00FA0133" w:rsidRPr="00FA0133" w14:paraId="3B39037F" w14:textId="77777777" w:rsidTr="00367FEC">
        <w:trPr>
          <w:tblHeader/>
        </w:trPr>
        <w:tc>
          <w:tcPr>
            <w:tcW w:w="6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94798" w14:textId="77777777" w:rsidR="00FA0133" w:rsidRPr="00FA0133" w:rsidRDefault="00FA0133" w:rsidP="00FA0133">
            <w:pPr>
              <w:spacing w:after="0" w:line="240" w:lineRule="auto"/>
              <w:rPr>
                <w:rFonts w:ascii="Times New Roman" w:eastAsia="Calibri" w:hAnsi="Times New Roman"/>
                <w:b/>
                <w:bCs/>
                <w:lang w:eastAsia="en-US"/>
              </w:rPr>
            </w:pPr>
            <w:r w:rsidRPr="00FA0133">
              <w:rPr>
                <w:rFonts w:ascii="Times New Roman" w:eastAsia="Calibri" w:hAnsi="Times New Roman"/>
                <w:b/>
                <w:bCs/>
                <w:lang w:eastAsia="en-US"/>
              </w:rPr>
              <w:t>Стандарти/тлумачення</w:t>
            </w:r>
          </w:p>
        </w:tc>
        <w:tc>
          <w:tcPr>
            <w:tcW w:w="3403" w:type="dxa"/>
            <w:tcBorders>
              <w:top w:val="nil"/>
              <w:left w:val="nil"/>
              <w:bottom w:val="single" w:sz="8" w:space="0" w:color="auto"/>
              <w:right w:val="nil"/>
            </w:tcBorders>
            <w:tcMar>
              <w:top w:w="0" w:type="dxa"/>
              <w:left w:w="108" w:type="dxa"/>
              <w:bottom w:w="0" w:type="dxa"/>
              <w:right w:w="108" w:type="dxa"/>
            </w:tcMar>
            <w:vAlign w:val="center"/>
            <w:hideMark/>
          </w:tcPr>
          <w:p w14:paraId="62DC5F18" w14:textId="77777777" w:rsidR="00FA0133" w:rsidRPr="00FA0133" w:rsidRDefault="00FA0133" w:rsidP="00FA0133">
            <w:pPr>
              <w:spacing w:after="0" w:line="240" w:lineRule="auto"/>
              <w:rPr>
                <w:rFonts w:ascii="Times New Roman" w:eastAsia="Calibri" w:hAnsi="Times New Roman"/>
                <w:b/>
                <w:bCs/>
                <w:lang w:eastAsia="en-US"/>
              </w:rPr>
            </w:pPr>
            <w:r w:rsidRPr="00FA0133">
              <w:rPr>
                <w:rFonts w:ascii="Times New Roman" w:eastAsia="Calibri" w:hAnsi="Times New Roman"/>
                <w:b/>
                <w:bCs/>
                <w:lang w:eastAsia="en-US"/>
              </w:rPr>
              <w:t>Набувають чинності для річних облікових періодів, які починаються на або після цієї дати</w:t>
            </w:r>
          </w:p>
        </w:tc>
      </w:tr>
      <w:tr w:rsidR="00FA0133" w:rsidRPr="00FA0133" w14:paraId="7C71051B" w14:textId="77777777" w:rsidTr="00367FEC">
        <w:trPr>
          <w:trHeight w:val="299"/>
        </w:trPr>
        <w:tc>
          <w:tcPr>
            <w:tcW w:w="6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7E892"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rPr>
              <w:t>МСФЗ 7 "Фінансові інструменти: розкриття інформації" та - розкриття інформації, пов’язаної з визнанням різниць між ціною операції та справедливою вартістю на дату первісного визнання</w:t>
            </w:r>
          </w:p>
        </w:tc>
        <w:tc>
          <w:tcPr>
            <w:tcW w:w="3403" w:type="dxa"/>
            <w:tcBorders>
              <w:top w:val="nil"/>
              <w:left w:val="nil"/>
              <w:bottom w:val="single" w:sz="8" w:space="0" w:color="auto"/>
              <w:right w:val="nil"/>
            </w:tcBorders>
            <w:tcMar>
              <w:top w:w="0" w:type="dxa"/>
              <w:left w:w="108" w:type="dxa"/>
              <w:bottom w:w="0" w:type="dxa"/>
              <w:right w:w="108" w:type="dxa"/>
            </w:tcMar>
            <w:vAlign w:val="center"/>
            <w:hideMark/>
          </w:tcPr>
          <w:p w14:paraId="02B1DCD2"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1 січня 2026 року</w:t>
            </w:r>
          </w:p>
        </w:tc>
      </w:tr>
      <w:tr w:rsidR="00FA0133" w:rsidRPr="00FA0133" w14:paraId="33B8483D" w14:textId="77777777" w:rsidTr="00367FEC">
        <w:trPr>
          <w:trHeight w:val="282"/>
        </w:trPr>
        <w:tc>
          <w:tcPr>
            <w:tcW w:w="6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DCC15"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МСФЗ 9 "Фінансові інструменти" – припинення орендарем зобов’язань з оренди</w:t>
            </w:r>
          </w:p>
        </w:tc>
        <w:tc>
          <w:tcPr>
            <w:tcW w:w="3403" w:type="dxa"/>
            <w:tcBorders>
              <w:top w:val="nil"/>
              <w:left w:val="nil"/>
              <w:bottom w:val="single" w:sz="8" w:space="0" w:color="auto"/>
              <w:right w:val="nil"/>
            </w:tcBorders>
            <w:tcMar>
              <w:top w:w="0" w:type="dxa"/>
              <w:left w:w="108" w:type="dxa"/>
              <w:bottom w:w="0" w:type="dxa"/>
              <w:right w:w="108" w:type="dxa"/>
            </w:tcMar>
            <w:vAlign w:val="center"/>
            <w:hideMark/>
          </w:tcPr>
          <w:p w14:paraId="55EB01FE"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1 січня 2026 року</w:t>
            </w:r>
          </w:p>
        </w:tc>
      </w:tr>
      <w:tr w:rsidR="00FA0133" w:rsidRPr="00FA0133" w14:paraId="7AB4FA34" w14:textId="77777777" w:rsidTr="00367FEC">
        <w:tc>
          <w:tcPr>
            <w:tcW w:w="6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81344"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МСБО 7 "Звіт про рух грошових коштів" - щодо грошових потоків, пов’язаних з інвестиціями в дочірні, асоційовані та спільні підприємства</w:t>
            </w:r>
          </w:p>
        </w:tc>
        <w:tc>
          <w:tcPr>
            <w:tcW w:w="3403" w:type="dxa"/>
            <w:tcBorders>
              <w:top w:val="nil"/>
              <w:left w:val="nil"/>
              <w:bottom w:val="single" w:sz="8" w:space="0" w:color="auto"/>
              <w:right w:val="nil"/>
            </w:tcBorders>
            <w:tcMar>
              <w:top w:w="0" w:type="dxa"/>
              <w:left w:w="108" w:type="dxa"/>
              <w:bottom w:w="0" w:type="dxa"/>
              <w:right w:w="108" w:type="dxa"/>
            </w:tcMar>
            <w:vAlign w:val="center"/>
            <w:hideMark/>
          </w:tcPr>
          <w:p w14:paraId="13C80002"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1 січня 2026 року</w:t>
            </w:r>
          </w:p>
        </w:tc>
      </w:tr>
      <w:tr w:rsidR="00FA0133" w:rsidRPr="00FA0133" w14:paraId="36E78C23" w14:textId="77777777" w:rsidTr="00367FEC">
        <w:tc>
          <w:tcPr>
            <w:tcW w:w="6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FA6E9"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МСФЗ 18 "Подання та розкриття інформації у фінансовій звітності" -замінює МСБО 1 "Подання фінансової звітності"-встановлює вимоги до подання та розкриття інформації у фінансовій звітності загального призначення (фінансовій звітності) з метою забезпечення надання доречної інформації, яка достовірно відображає активи, зобов’язання, власний капітал, доходи та витрати суб’єкта господарювання</w:t>
            </w:r>
          </w:p>
        </w:tc>
        <w:tc>
          <w:tcPr>
            <w:tcW w:w="3403" w:type="dxa"/>
            <w:tcBorders>
              <w:top w:val="nil"/>
              <w:left w:val="nil"/>
              <w:bottom w:val="single" w:sz="8" w:space="0" w:color="auto"/>
              <w:right w:val="nil"/>
            </w:tcBorders>
            <w:tcMar>
              <w:top w:w="0" w:type="dxa"/>
              <w:left w:w="108" w:type="dxa"/>
              <w:bottom w:w="0" w:type="dxa"/>
              <w:right w:w="108" w:type="dxa"/>
            </w:tcMar>
            <w:vAlign w:val="center"/>
            <w:hideMark/>
          </w:tcPr>
          <w:p w14:paraId="03E3029A"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1 січня 2027 року</w:t>
            </w:r>
          </w:p>
        </w:tc>
      </w:tr>
      <w:tr w:rsidR="00FA0133" w:rsidRPr="00FA0133" w14:paraId="5973EFB4" w14:textId="77777777" w:rsidTr="00367FEC">
        <w:tc>
          <w:tcPr>
            <w:tcW w:w="6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7EB69"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МСФЗ 10 «Консолідована фінансова звітність», МСБО 28 «Інвестиції в асоційовані та спільні підприємства» - продаж або внесок активів між інвестором та його асоційованим або спільним підприємством</w:t>
            </w:r>
          </w:p>
        </w:tc>
        <w:tc>
          <w:tcPr>
            <w:tcW w:w="3403" w:type="dxa"/>
            <w:tcBorders>
              <w:top w:val="nil"/>
              <w:left w:val="nil"/>
              <w:bottom w:val="single" w:sz="8" w:space="0" w:color="auto"/>
              <w:right w:val="nil"/>
            </w:tcBorders>
            <w:tcMar>
              <w:top w:w="0" w:type="dxa"/>
              <w:left w:w="108" w:type="dxa"/>
              <w:bottom w:w="0" w:type="dxa"/>
              <w:right w:w="108" w:type="dxa"/>
            </w:tcMar>
            <w:vAlign w:val="center"/>
            <w:hideMark/>
          </w:tcPr>
          <w:p w14:paraId="210F0D0A"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1 січня 2026 року</w:t>
            </w:r>
          </w:p>
        </w:tc>
      </w:tr>
    </w:tbl>
    <w:p w14:paraId="4FBFB9A3" w14:textId="77777777" w:rsidR="00FA0133" w:rsidRPr="00FA0133" w:rsidRDefault="00FA0133" w:rsidP="00FA0133">
      <w:pPr>
        <w:widowControl w:val="0"/>
        <w:shd w:val="clear" w:color="auto" w:fill="FFFFFF"/>
        <w:tabs>
          <w:tab w:val="left" w:pos="142"/>
          <w:tab w:val="left" w:pos="567"/>
        </w:tabs>
        <w:spacing w:after="0" w:line="240" w:lineRule="auto"/>
        <w:jc w:val="both"/>
        <w:rPr>
          <w:rFonts w:ascii="Times New Roman" w:hAnsi="Times New Roman"/>
          <w:lang w:bidi="uk-UA"/>
        </w:rPr>
      </w:pPr>
    </w:p>
    <w:p w14:paraId="0941759D" w14:textId="77777777" w:rsidR="00FA0133" w:rsidRPr="00FA0133" w:rsidRDefault="00FA0133" w:rsidP="00FA0133">
      <w:pPr>
        <w:widowControl w:val="0"/>
        <w:shd w:val="clear" w:color="auto" w:fill="FFFFFF"/>
        <w:tabs>
          <w:tab w:val="left" w:pos="142"/>
          <w:tab w:val="left" w:pos="567"/>
        </w:tabs>
        <w:spacing w:after="0" w:line="240" w:lineRule="auto"/>
        <w:jc w:val="both"/>
        <w:rPr>
          <w:rFonts w:ascii="Times New Roman" w:hAnsi="Times New Roman"/>
          <w:lang w:bidi="uk-UA"/>
        </w:rPr>
      </w:pPr>
      <w:r w:rsidRPr="00FA0133">
        <w:rPr>
          <w:rFonts w:ascii="Times New Roman" w:hAnsi="Times New Roman"/>
          <w:lang w:bidi="uk-UA"/>
        </w:rPr>
        <w:t xml:space="preserve">Компанія при підготовці проміжної фінансовій звітності станом на 30 вересня 2025 року, не застосовувала достроково опубліковані МСФЗ, поправки до них та інтерпретації. </w:t>
      </w:r>
    </w:p>
    <w:p w14:paraId="2F49C1E2" w14:textId="77777777" w:rsidR="00FA0133" w:rsidRPr="00FA0133" w:rsidRDefault="00FA0133" w:rsidP="00FA0133">
      <w:pPr>
        <w:widowControl w:val="0"/>
        <w:shd w:val="clear" w:color="auto" w:fill="FFFFFF"/>
        <w:tabs>
          <w:tab w:val="left" w:pos="142"/>
          <w:tab w:val="left" w:pos="567"/>
        </w:tabs>
        <w:spacing w:after="0" w:line="240" w:lineRule="auto"/>
        <w:jc w:val="both"/>
        <w:rPr>
          <w:rFonts w:ascii="Times New Roman" w:hAnsi="Times New Roman"/>
          <w:lang w:bidi="uk-UA"/>
        </w:rPr>
      </w:pPr>
      <w:r w:rsidRPr="00FA0133">
        <w:rPr>
          <w:rFonts w:ascii="Times New Roman" w:hAnsi="Times New Roman"/>
          <w:lang w:bidi="uk-UA"/>
        </w:rPr>
        <w:t xml:space="preserve">Керівництво наразі здійснює оцінку впливу поправок та нових стандартів на річну фінансову звітність Компанії у майбутніх періодах (перспективно). </w:t>
      </w:r>
    </w:p>
    <w:p w14:paraId="3B9FB745" w14:textId="77777777" w:rsidR="00FA0133" w:rsidRPr="00FA0133" w:rsidRDefault="00FA0133" w:rsidP="00FA0133">
      <w:pPr>
        <w:widowControl w:val="0"/>
        <w:tabs>
          <w:tab w:val="left" w:pos="6379"/>
        </w:tabs>
        <w:spacing w:after="0" w:line="240" w:lineRule="auto"/>
        <w:jc w:val="both"/>
        <w:rPr>
          <w:rFonts w:ascii="Times New Roman" w:eastAsia="Calibri" w:hAnsi="Times New Roman"/>
          <w:b/>
          <w:lang w:eastAsia="en-US"/>
        </w:rPr>
      </w:pPr>
    </w:p>
    <w:p w14:paraId="7946A66F" w14:textId="77777777" w:rsidR="00FA0133" w:rsidRPr="00FA0133" w:rsidRDefault="00FA0133" w:rsidP="00FA0133">
      <w:pPr>
        <w:widowControl w:val="0"/>
        <w:numPr>
          <w:ilvl w:val="0"/>
          <w:numId w:val="9"/>
        </w:numPr>
        <w:tabs>
          <w:tab w:val="left" w:pos="284"/>
          <w:tab w:val="left" w:pos="6379"/>
        </w:tabs>
        <w:spacing w:after="0" w:line="240" w:lineRule="auto"/>
        <w:ind w:left="284" w:hanging="284"/>
        <w:jc w:val="both"/>
        <w:rPr>
          <w:rFonts w:ascii="Times New Roman" w:eastAsia="Calibri" w:hAnsi="Times New Roman"/>
          <w:b/>
          <w:iCs/>
          <w:lang w:eastAsia="en-US"/>
        </w:rPr>
      </w:pPr>
      <w:bookmarkStart w:id="42" w:name="_Hlk194309071"/>
      <w:r w:rsidRPr="00FA0133">
        <w:rPr>
          <w:rFonts w:ascii="Times New Roman" w:eastAsia="Calibri" w:hAnsi="Times New Roman"/>
          <w:b/>
          <w:iCs/>
          <w:lang w:eastAsia="en-US"/>
        </w:rPr>
        <w:t>Істотні облікові судження, оцінки та припущення</w:t>
      </w:r>
    </w:p>
    <w:bookmarkEnd w:id="42"/>
    <w:p w14:paraId="266BDE65"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133F9C17"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Відповідно до МСБО 1 «Подання фінансової звітності», Компанія обліковує і презентує операції та інші події у відповідності до їх сутності та економічних обставин, а не тільки у відповідності до юридичної форми.</w:t>
      </w:r>
    </w:p>
    <w:p w14:paraId="0A53D834"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При підготовці фінансової звітності від управлінського персоналу Компанії вимагається робити оцінки та припущення, які мають вплив на суми звітності. Ці припущення базуються на інформації, що була доступна на дату балансу. Фактичні результати можуть відрізнятися від даних оцінок. Основні оцінки та припущення стосовно майбутнього та інші основні джерела оцінки невизначеності на звітну дату, що </w:t>
      </w:r>
      <w:r w:rsidRPr="00FA0133">
        <w:rPr>
          <w:rFonts w:ascii="Times New Roman" w:eastAsia="Calibri" w:hAnsi="Times New Roman"/>
          <w:lang w:eastAsia="en-US"/>
        </w:rPr>
        <w:lastRenderedPageBreak/>
        <w:t>можуть призвести до необхідності суттєвого коригування балансової вартості відповідних активів та зобов’язань у майбутньому, представлені нижче.</w:t>
      </w:r>
    </w:p>
    <w:p w14:paraId="4D99FF0F"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27DAB6D2" w14:textId="77777777" w:rsidR="00FA0133" w:rsidRPr="00FA0133" w:rsidRDefault="00FA0133" w:rsidP="00FA0133">
      <w:pPr>
        <w:widowControl w:val="0"/>
        <w:tabs>
          <w:tab w:val="left" w:pos="6379"/>
        </w:tabs>
        <w:spacing w:after="0" w:line="240" w:lineRule="auto"/>
        <w:jc w:val="both"/>
        <w:rPr>
          <w:rFonts w:ascii="Times New Roman" w:eastAsia="Calibri" w:hAnsi="Times New Roman"/>
          <w:b/>
          <w:bCs/>
          <w:lang w:eastAsia="en-US"/>
        </w:rPr>
      </w:pPr>
      <w:r w:rsidRPr="00FA0133">
        <w:rPr>
          <w:rFonts w:ascii="Times New Roman" w:eastAsia="Calibri" w:hAnsi="Times New Roman"/>
          <w:b/>
          <w:bCs/>
          <w:lang w:eastAsia="en-US"/>
        </w:rPr>
        <w:t>Судження</w:t>
      </w:r>
    </w:p>
    <w:p w14:paraId="0CA45E00"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18B6D2F6"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i/>
          <w:lang w:eastAsia="en-US"/>
        </w:rPr>
        <w:t>Зменшення корисності необоротних активів.</w:t>
      </w:r>
      <w:r w:rsidRPr="00FA0133">
        <w:rPr>
          <w:rFonts w:ascii="Times New Roman" w:eastAsia="Calibri" w:hAnsi="Times New Roman"/>
          <w:lang w:eastAsia="en-US"/>
        </w:rPr>
        <w:t xml:space="preserve"> МСФЗ вимагають, щоб підприємство здійснювало оцінку на кінець кожного звітного періоду, чи існують будь-які ознаки того, що активи втратили свою вартість від зменшення корисності. У разі існування таких ознак Компанія здійснює оцінку суми очікуваного відшкодування відповідного активу для визначення розміру збитку від зменшення корисності (якщо таке зменшення корисності мало місце). Оцінка факту наявності ознак щодо зменшення корисності станом на звітну дату, включно з аналізом внутрішніх та зовнішніх факторів, вимагає від керівництва застосування різних припущень. Оскільки, специфіка діяльності Компанії припускає враховувати все підприємство як єдину одиницю генеруючи грошові потоки, тому знецінення окремого активу, у разі відсутності ознак знецінення одиниці в цілому в звітності не відображається. </w:t>
      </w:r>
    </w:p>
    <w:p w14:paraId="38C7DA3F"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На кінець звітного періоду Товариство, застосовуючи вимоги МСБО 36 «Зменшення корисності активів», виявило зовнішні фактори, які б могли вказувати на можливість існування ризику знецінення активів, проте вони нівелюються внутрішніми факторами. Товариство є прибутковим, діяльність його є стабільною.</w:t>
      </w:r>
    </w:p>
    <w:p w14:paraId="660C632C"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Жодного зменшення корисності основних засобів не було визнано Компанією у будь-якому з періодів, включених до цієї фінансової звітності.</w:t>
      </w:r>
    </w:p>
    <w:p w14:paraId="04458959"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7AB2C032" w14:textId="77777777" w:rsidR="00FA0133" w:rsidRPr="00FA0133" w:rsidRDefault="00FA0133" w:rsidP="00FA0133">
      <w:pPr>
        <w:widowControl w:val="0"/>
        <w:tabs>
          <w:tab w:val="left" w:pos="6379"/>
        </w:tabs>
        <w:spacing w:after="0" w:line="240" w:lineRule="auto"/>
        <w:jc w:val="both"/>
        <w:rPr>
          <w:rFonts w:ascii="Times New Roman" w:eastAsia="Calibri" w:hAnsi="Times New Roman"/>
          <w:b/>
          <w:bCs/>
          <w:lang w:eastAsia="en-US"/>
        </w:rPr>
      </w:pPr>
      <w:r w:rsidRPr="00FA0133">
        <w:rPr>
          <w:rFonts w:ascii="Times New Roman" w:eastAsia="Calibri" w:hAnsi="Times New Roman"/>
          <w:b/>
          <w:bCs/>
          <w:lang w:eastAsia="en-US"/>
        </w:rPr>
        <w:t>Оцінки</w:t>
      </w:r>
    </w:p>
    <w:p w14:paraId="36842617"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06B617CD"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i/>
          <w:lang w:eastAsia="en-US"/>
        </w:rPr>
        <w:t xml:space="preserve">Методи та строки корисного використання основних засобів. </w:t>
      </w:r>
      <w:r w:rsidRPr="00FA0133">
        <w:rPr>
          <w:rFonts w:ascii="Times New Roman" w:eastAsia="Calibri" w:hAnsi="Times New Roman"/>
          <w:lang w:eastAsia="en-US"/>
        </w:rPr>
        <w:t xml:space="preserve">Оцінка методів та строків корисного використання об’єктів основних засобів вимагає від керівництва застосування професійних суджень, які базуються на досвіді роботи з аналогічними активами. Під час визначення методів та строків корисного використання активів керівництво враховує способи очікуваного використання кожного активу, його моральний знос, фактичний знос та умови, в яких буде експлуатуватися цей актив. Зміна будь-якої з цих умов або оцінок призводить до коригування майбутніх термінів амортизації, що обліковується перспективно. </w:t>
      </w:r>
    </w:p>
    <w:p w14:paraId="12BBC5FA"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48A6CBA1"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41DEC817"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i/>
          <w:lang w:eastAsia="en-US"/>
        </w:rPr>
        <w:t>Чиста вартість реалізації запасів.</w:t>
      </w:r>
      <w:r w:rsidRPr="00FA0133">
        <w:rPr>
          <w:rFonts w:ascii="Times New Roman" w:eastAsia="Calibri" w:hAnsi="Times New Roman"/>
          <w:lang w:eastAsia="en-US"/>
        </w:rPr>
        <w:t xml:space="preserve"> У відповідності до МСБО 2 «Запаси» запаси відображаються за меншою з двох величин: собівартістю або чистою вартістю реалізації. Оцінка чистої вартості реалізації запасів здійснюється Компанією на кожну звітну дату. Керівництво проаналізувало чисту вартість реалізації запасів та не встановило перевищення собівартості над чистою вартістю реалізації на дату балансу. Неліквідних запасів немає. Станом на 30.09.2025 знецінені запаси відсутні.</w:t>
      </w:r>
    </w:p>
    <w:p w14:paraId="1AAEE3B6"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4262904A"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i/>
          <w:lang w:eastAsia="en-US"/>
        </w:rPr>
        <w:t>Резерв під очікувані кредитні збитки (ОКЗ) для дебіторської заборгованості.</w:t>
      </w:r>
      <w:r w:rsidRPr="00FA0133">
        <w:rPr>
          <w:rFonts w:ascii="Times New Roman" w:eastAsia="Calibri" w:hAnsi="Times New Roman"/>
          <w:lang w:eastAsia="en-US"/>
        </w:rPr>
        <w:t xml:space="preserve"> Сума ОКЗ чутлива до зміни обставин та прогнозної інформації. Минулий досвід кредитних збитків Компанії (нуль) та прогнозна інформація можуть не відповідати фактичному ризику дефолту покупця у майбутньому. </w:t>
      </w:r>
    </w:p>
    <w:p w14:paraId="5A46322F"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Історичні дані щодо платіжної дисципліни свідчать про погашення торгової дебіторської заборгованості впродовж 30 днів. Значна частина торгової дебіторської заборгованості забезпечена банківськими гарантіями.</w:t>
      </w:r>
    </w:p>
    <w:p w14:paraId="520023F8" w14:textId="77777777" w:rsidR="00FA0133" w:rsidRPr="00FA0133" w:rsidRDefault="00FA0133" w:rsidP="00FA0133">
      <w:pPr>
        <w:widowControl w:val="0"/>
        <w:tabs>
          <w:tab w:val="left" w:pos="6379"/>
        </w:tabs>
        <w:spacing w:after="0" w:line="240" w:lineRule="auto"/>
        <w:jc w:val="both"/>
        <w:rPr>
          <w:rFonts w:ascii="Times New Roman" w:eastAsia="Calibri" w:hAnsi="Times New Roman"/>
          <w:b/>
          <w:i/>
          <w:lang w:eastAsia="en-US"/>
        </w:rPr>
      </w:pPr>
    </w:p>
    <w:p w14:paraId="6A70B456" w14:textId="77777777" w:rsidR="00FA0133" w:rsidRPr="00FA0133" w:rsidRDefault="00FA0133" w:rsidP="00FA0133">
      <w:pPr>
        <w:widowControl w:val="0"/>
        <w:tabs>
          <w:tab w:val="left" w:pos="6379"/>
        </w:tabs>
        <w:spacing w:after="0" w:line="240" w:lineRule="auto"/>
        <w:jc w:val="both"/>
        <w:rPr>
          <w:rFonts w:ascii="Times New Roman" w:eastAsia="Calibri" w:hAnsi="Times New Roman"/>
          <w:b/>
          <w:i/>
          <w:lang w:eastAsia="en-US"/>
        </w:rPr>
      </w:pPr>
      <w:r w:rsidRPr="00FA0133">
        <w:rPr>
          <w:rFonts w:ascii="Times New Roman" w:eastAsia="Calibri" w:hAnsi="Times New Roman"/>
          <w:b/>
          <w:i/>
          <w:lang w:eastAsia="en-US"/>
        </w:rPr>
        <w:t>8.  ЗВІТ ПРО ФІНАНСОВИЙ СТАН</w:t>
      </w:r>
    </w:p>
    <w:p w14:paraId="00C33FE2" w14:textId="77777777" w:rsidR="00FA0133" w:rsidRPr="00FA0133" w:rsidRDefault="00FA0133" w:rsidP="00FA0133">
      <w:pPr>
        <w:widowControl w:val="0"/>
        <w:tabs>
          <w:tab w:val="left" w:pos="6379"/>
        </w:tabs>
        <w:spacing w:after="0" w:line="240" w:lineRule="auto"/>
        <w:jc w:val="both"/>
        <w:rPr>
          <w:rFonts w:ascii="Times New Roman" w:eastAsia="Calibri" w:hAnsi="Times New Roman"/>
          <w:b/>
          <w:highlight w:val="yellow"/>
          <w:lang w:eastAsia="en-US"/>
        </w:rPr>
      </w:pPr>
    </w:p>
    <w:p w14:paraId="5D765F25" w14:textId="77777777" w:rsidR="00FA0133" w:rsidRPr="00FA0133" w:rsidRDefault="00FA0133" w:rsidP="00FA0133">
      <w:pPr>
        <w:widowControl w:val="0"/>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 xml:space="preserve">Примітка 8.1. Нематеріальні активи </w:t>
      </w:r>
    </w:p>
    <w:p w14:paraId="212D086E" w14:textId="77777777" w:rsidR="00FA0133" w:rsidRPr="00FA0133" w:rsidRDefault="00FA0133" w:rsidP="00FA0133">
      <w:pPr>
        <w:widowControl w:val="0"/>
        <w:spacing w:after="0" w:line="240" w:lineRule="auto"/>
        <w:jc w:val="right"/>
        <w:rPr>
          <w:rFonts w:ascii="Times New Roman" w:eastAsia="Calibri" w:hAnsi="Times New Roman"/>
          <w:b/>
          <w:lang w:eastAsia="en-US"/>
        </w:rPr>
      </w:pPr>
      <w:r w:rsidRPr="00FA0133">
        <w:rPr>
          <w:rFonts w:ascii="Times New Roman" w:eastAsia="Calibri" w:hAnsi="Times New Roman"/>
          <w:b/>
          <w:lang w:eastAsia="en-US"/>
        </w:rPr>
        <w:t>(тис. грн.)</w:t>
      </w:r>
    </w:p>
    <w:p w14:paraId="57A917CF" w14:textId="77777777" w:rsidR="00FA0133" w:rsidRPr="00FA0133" w:rsidRDefault="00FA0133" w:rsidP="00FA0133">
      <w:pPr>
        <w:widowControl w:val="0"/>
        <w:spacing w:after="0" w:line="240" w:lineRule="auto"/>
        <w:jc w:val="right"/>
        <w:rPr>
          <w:rFonts w:ascii="Times New Roman" w:eastAsia="Calibri" w:hAnsi="Times New Roman"/>
          <w:b/>
          <w:lang w:eastAsia="en-US"/>
        </w:rPr>
      </w:pPr>
    </w:p>
    <w:tbl>
      <w:tblPr>
        <w:tblW w:w="9889" w:type="dxa"/>
        <w:tblBorders>
          <w:top w:val="single" w:sz="4" w:space="0" w:color="7F7F7F"/>
          <w:bottom w:val="single" w:sz="4" w:space="0" w:color="7F7F7F"/>
        </w:tblBorders>
        <w:tblLayout w:type="fixed"/>
        <w:tblLook w:val="04A0" w:firstRow="1" w:lastRow="0" w:firstColumn="1" w:lastColumn="0" w:noHBand="0" w:noVBand="1"/>
      </w:tblPr>
      <w:tblGrid>
        <w:gridCol w:w="7230"/>
        <w:gridCol w:w="1134"/>
        <w:gridCol w:w="1525"/>
      </w:tblGrid>
      <w:tr w:rsidR="00FA0133" w:rsidRPr="00FA0133" w14:paraId="00F2B5FC" w14:textId="77777777" w:rsidTr="00367FEC">
        <w:trPr>
          <w:trHeight w:val="301"/>
        </w:trPr>
        <w:tc>
          <w:tcPr>
            <w:tcW w:w="7230" w:type="dxa"/>
            <w:tcBorders>
              <w:bottom w:val="single" w:sz="4" w:space="0" w:color="7F7F7F"/>
            </w:tcBorders>
          </w:tcPr>
          <w:p w14:paraId="0D0354B7" w14:textId="77777777" w:rsidR="00FA0133" w:rsidRPr="00FA0133" w:rsidRDefault="00FA0133" w:rsidP="00FA0133">
            <w:pPr>
              <w:widowControl w:val="0"/>
              <w:autoSpaceDN w:val="0"/>
              <w:spacing w:after="0" w:line="240" w:lineRule="auto"/>
              <w:textAlignment w:val="baseline"/>
              <w:rPr>
                <w:rFonts w:ascii="Times New Roman" w:hAnsi="Times New Roman"/>
                <w:b/>
                <w:bCs/>
                <w:i/>
                <w:iCs/>
                <w:kern w:val="3"/>
                <w:lang w:eastAsia="ru-RU"/>
              </w:rPr>
            </w:pPr>
            <w:bookmarkStart w:id="43" w:name="_Hlk68022599"/>
          </w:p>
        </w:tc>
        <w:tc>
          <w:tcPr>
            <w:tcW w:w="1134" w:type="dxa"/>
            <w:tcBorders>
              <w:bottom w:val="single" w:sz="4" w:space="0" w:color="7F7F7F"/>
            </w:tcBorders>
          </w:tcPr>
          <w:p w14:paraId="53D5B544" w14:textId="77777777" w:rsidR="00FA0133" w:rsidRPr="00FA0133" w:rsidRDefault="00FA0133" w:rsidP="00FA0133">
            <w:pPr>
              <w:widowControl w:val="0"/>
              <w:autoSpaceDN w:val="0"/>
              <w:spacing w:after="0" w:line="240" w:lineRule="auto"/>
              <w:ind w:left="-107" w:right="33"/>
              <w:jc w:val="right"/>
              <w:textAlignment w:val="baseline"/>
              <w:rPr>
                <w:rFonts w:ascii="Times New Roman" w:hAnsi="Times New Roman"/>
                <w:b/>
                <w:bCs/>
                <w:kern w:val="3"/>
                <w:lang w:eastAsia="ru-RU"/>
              </w:rPr>
            </w:pPr>
            <w:r w:rsidRPr="00FA0133">
              <w:rPr>
                <w:rFonts w:ascii="Times New Roman" w:hAnsi="Times New Roman"/>
                <w:b/>
                <w:bCs/>
                <w:kern w:val="3"/>
                <w:lang w:eastAsia="ru-RU"/>
              </w:rPr>
              <w:t>9 міс 2025р.</w:t>
            </w:r>
          </w:p>
        </w:tc>
        <w:tc>
          <w:tcPr>
            <w:tcW w:w="1525" w:type="dxa"/>
            <w:tcBorders>
              <w:bottom w:val="single" w:sz="4" w:space="0" w:color="7F7F7F"/>
            </w:tcBorders>
          </w:tcPr>
          <w:p w14:paraId="4897C1CD"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bCs/>
                <w:kern w:val="3"/>
                <w:lang w:eastAsia="ru-RU"/>
              </w:rPr>
            </w:pPr>
            <w:r w:rsidRPr="00FA0133">
              <w:rPr>
                <w:rFonts w:ascii="Times New Roman" w:hAnsi="Times New Roman"/>
                <w:b/>
                <w:bCs/>
                <w:kern w:val="3"/>
                <w:lang w:eastAsia="ru-RU"/>
              </w:rPr>
              <w:t>2024р.</w:t>
            </w:r>
          </w:p>
        </w:tc>
      </w:tr>
      <w:tr w:rsidR="00FA0133" w:rsidRPr="00FA0133" w14:paraId="6CA42B02" w14:textId="77777777" w:rsidTr="00367FEC">
        <w:trPr>
          <w:trHeight w:val="138"/>
        </w:trPr>
        <w:tc>
          <w:tcPr>
            <w:tcW w:w="7230" w:type="dxa"/>
            <w:tcBorders>
              <w:top w:val="single" w:sz="4" w:space="0" w:color="7F7F7F"/>
              <w:bottom w:val="single" w:sz="4" w:space="0" w:color="7F7F7F"/>
            </w:tcBorders>
          </w:tcPr>
          <w:p w14:paraId="7A3C3639"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Первісна вартість на початок року</w:t>
            </w:r>
          </w:p>
        </w:tc>
        <w:tc>
          <w:tcPr>
            <w:tcW w:w="1134" w:type="dxa"/>
            <w:tcBorders>
              <w:top w:val="single" w:sz="4" w:space="0" w:color="7F7F7F"/>
              <w:bottom w:val="single" w:sz="4" w:space="0" w:color="7F7F7F"/>
            </w:tcBorders>
          </w:tcPr>
          <w:p w14:paraId="72F912F4"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lang w:eastAsia="ru-RU"/>
              </w:rPr>
            </w:pPr>
            <w:r w:rsidRPr="00FA0133">
              <w:rPr>
                <w:rFonts w:ascii="Times New Roman" w:hAnsi="Times New Roman"/>
                <w:b/>
                <w:kern w:val="3"/>
                <w:lang w:eastAsia="ru-RU"/>
              </w:rPr>
              <w:t>26 426</w:t>
            </w:r>
          </w:p>
        </w:tc>
        <w:tc>
          <w:tcPr>
            <w:tcW w:w="1525" w:type="dxa"/>
            <w:tcBorders>
              <w:top w:val="single" w:sz="4" w:space="0" w:color="7F7F7F"/>
              <w:bottom w:val="single" w:sz="4" w:space="0" w:color="7F7F7F"/>
            </w:tcBorders>
          </w:tcPr>
          <w:p w14:paraId="585915BF"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kern w:val="3"/>
                <w:lang w:eastAsia="ru-RU"/>
              </w:rPr>
              <w:t>21 708</w:t>
            </w:r>
          </w:p>
        </w:tc>
      </w:tr>
      <w:tr w:rsidR="00FA0133" w:rsidRPr="00FA0133" w14:paraId="5667346E" w14:textId="77777777" w:rsidTr="00367FEC">
        <w:trPr>
          <w:trHeight w:val="301"/>
        </w:trPr>
        <w:tc>
          <w:tcPr>
            <w:tcW w:w="7230" w:type="dxa"/>
          </w:tcPr>
          <w:p w14:paraId="7112D7C5"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Надходження</w:t>
            </w:r>
          </w:p>
        </w:tc>
        <w:tc>
          <w:tcPr>
            <w:tcW w:w="1134" w:type="dxa"/>
          </w:tcPr>
          <w:p w14:paraId="7AEC9E11"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lang w:eastAsia="ru-RU"/>
              </w:rPr>
            </w:pPr>
            <w:r w:rsidRPr="00FA0133">
              <w:rPr>
                <w:rFonts w:ascii="Times New Roman" w:hAnsi="Times New Roman"/>
                <w:kern w:val="3"/>
                <w:lang w:eastAsia="ru-RU"/>
              </w:rPr>
              <w:t>1468</w:t>
            </w:r>
          </w:p>
        </w:tc>
        <w:tc>
          <w:tcPr>
            <w:tcW w:w="1525" w:type="dxa"/>
          </w:tcPr>
          <w:p w14:paraId="6278FBF8"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eastAsia="ru-RU"/>
              </w:rPr>
            </w:pPr>
            <w:r w:rsidRPr="00FA0133">
              <w:rPr>
                <w:rFonts w:ascii="Times New Roman" w:hAnsi="Times New Roman"/>
                <w:kern w:val="3"/>
                <w:lang w:eastAsia="ru-RU"/>
              </w:rPr>
              <w:t>4718</w:t>
            </w:r>
          </w:p>
        </w:tc>
      </w:tr>
      <w:tr w:rsidR="00FA0133" w:rsidRPr="00FA0133" w14:paraId="7203E032" w14:textId="77777777" w:rsidTr="00367FEC">
        <w:trPr>
          <w:trHeight w:val="301"/>
        </w:trPr>
        <w:tc>
          <w:tcPr>
            <w:tcW w:w="7230" w:type="dxa"/>
            <w:tcBorders>
              <w:top w:val="single" w:sz="4" w:space="0" w:color="7F7F7F"/>
              <w:bottom w:val="single" w:sz="4" w:space="0" w:color="7F7F7F"/>
            </w:tcBorders>
          </w:tcPr>
          <w:p w14:paraId="505349E9"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Вибуття</w:t>
            </w:r>
          </w:p>
        </w:tc>
        <w:tc>
          <w:tcPr>
            <w:tcW w:w="1134" w:type="dxa"/>
            <w:tcBorders>
              <w:top w:val="single" w:sz="4" w:space="0" w:color="7F7F7F"/>
              <w:bottom w:val="single" w:sz="4" w:space="0" w:color="7F7F7F"/>
            </w:tcBorders>
            <w:vAlign w:val="center"/>
          </w:tcPr>
          <w:p w14:paraId="26474357"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highlight w:val="cyan"/>
                <w:lang w:val="ru-RU" w:eastAsia="ru-RU"/>
              </w:rPr>
            </w:pPr>
            <w:r w:rsidRPr="00FA0133">
              <w:rPr>
                <w:rFonts w:ascii="Times New Roman" w:eastAsia="Calibri" w:hAnsi="Times New Roman"/>
                <w:color w:val="000000"/>
                <w:lang w:eastAsia="en-US"/>
              </w:rPr>
              <w:t>-</w:t>
            </w:r>
          </w:p>
        </w:tc>
        <w:tc>
          <w:tcPr>
            <w:tcW w:w="1525" w:type="dxa"/>
            <w:tcBorders>
              <w:top w:val="single" w:sz="4" w:space="0" w:color="7F7F7F"/>
              <w:bottom w:val="single" w:sz="4" w:space="0" w:color="7F7F7F"/>
            </w:tcBorders>
          </w:tcPr>
          <w:p w14:paraId="16EF3654"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val="ru-RU" w:eastAsia="ru-RU"/>
              </w:rPr>
            </w:pPr>
            <w:r w:rsidRPr="00FA0133">
              <w:rPr>
                <w:rFonts w:ascii="Times New Roman" w:hAnsi="Times New Roman"/>
                <w:kern w:val="3"/>
                <w:lang w:val="ru-RU" w:eastAsia="ru-RU"/>
              </w:rPr>
              <w:t>-</w:t>
            </w:r>
          </w:p>
        </w:tc>
      </w:tr>
      <w:tr w:rsidR="00FA0133" w:rsidRPr="00FA0133" w14:paraId="41D13C9F" w14:textId="77777777" w:rsidTr="00367FEC">
        <w:trPr>
          <w:trHeight w:val="301"/>
        </w:trPr>
        <w:tc>
          <w:tcPr>
            <w:tcW w:w="7230" w:type="dxa"/>
            <w:tcBorders>
              <w:top w:val="single" w:sz="4" w:space="0" w:color="7F7F7F"/>
              <w:bottom w:val="single" w:sz="4" w:space="0" w:color="7F7F7F"/>
            </w:tcBorders>
          </w:tcPr>
          <w:p w14:paraId="19BCDA66"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 xml:space="preserve">Первісна вартість на кінець періоду </w:t>
            </w:r>
          </w:p>
        </w:tc>
        <w:tc>
          <w:tcPr>
            <w:tcW w:w="1134" w:type="dxa"/>
            <w:tcBorders>
              <w:top w:val="single" w:sz="4" w:space="0" w:color="7F7F7F"/>
              <w:bottom w:val="single" w:sz="4" w:space="0" w:color="7F7F7F"/>
            </w:tcBorders>
            <w:vAlign w:val="center"/>
          </w:tcPr>
          <w:p w14:paraId="7D1334D2"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val="en-US" w:eastAsia="ru-RU"/>
              </w:rPr>
            </w:pPr>
            <w:r w:rsidRPr="00FA0133">
              <w:rPr>
                <w:rFonts w:ascii="Times New Roman" w:eastAsia="Calibri" w:hAnsi="Times New Roman"/>
                <w:b/>
                <w:bCs/>
                <w:color w:val="000000"/>
                <w:lang w:eastAsia="en-US"/>
              </w:rPr>
              <w:t>27 894</w:t>
            </w:r>
          </w:p>
        </w:tc>
        <w:tc>
          <w:tcPr>
            <w:tcW w:w="1525" w:type="dxa"/>
            <w:tcBorders>
              <w:top w:val="single" w:sz="4" w:space="0" w:color="7F7F7F"/>
              <w:bottom w:val="single" w:sz="4" w:space="0" w:color="7F7F7F"/>
            </w:tcBorders>
          </w:tcPr>
          <w:p w14:paraId="64DE5E36"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kern w:val="3"/>
                <w:lang w:eastAsia="ru-RU"/>
              </w:rPr>
              <w:t>26 426</w:t>
            </w:r>
          </w:p>
        </w:tc>
      </w:tr>
      <w:tr w:rsidR="00FA0133" w:rsidRPr="00FA0133" w14:paraId="7539CF3C" w14:textId="77777777" w:rsidTr="00367FEC">
        <w:trPr>
          <w:trHeight w:val="301"/>
        </w:trPr>
        <w:tc>
          <w:tcPr>
            <w:tcW w:w="7230" w:type="dxa"/>
          </w:tcPr>
          <w:p w14:paraId="130F7508"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Накопичена амортизація на початок року</w:t>
            </w:r>
          </w:p>
        </w:tc>
        <w:tc>
          <w:tcPr>
            <w:tcW w:w="1134" w:type="dxa"/>
            <w:vAlign w:val="center"/>
          </w:tcPr>
          <w:p w14:paraId="53098281"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eastAsia="ru-RU"/>
              </w:rPr>
            </w:pPr>
            <w:r w:rsidRPr="00FA0133">
              <w:rPr>
                <w:rFonts w:ascii="Times New Roman" w:eastAsia="Calibri" w:hAnsi="Times New Roman"/>
                <w:b/>
                <w:bCs/>
                <w:color w:val="000000"/>
                <w:lang w:eastAsia="en-US"/>
              </w:rPr>
              <w:t>(20781)</w:t>
            </w:r>
          </w:p>
        </w:tc>
        <w:tc>
          <w:tcPr>
            <w:tcW w:w="1525" w:type="dxa"/>
          </w:tcPr>
          <w:p w14:paraId="2EE07D75"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kern w:val="3"/>
                <w:lang w:eastAsia="ru-RU"/>
              </w:rPr>
              <w:t>(17 125)</w:t>
            </w:r>
          </w:p>
        </w:tc>
      </w:tr>
      <w:tr w:rsidR="00FA0133" w:rsidRPr="00FA0133" w14:paraId="218C4C83" w14:textId="77777777" w:rsidTr="00367FEC">
        <w:trPr>
          <w:trHeight w:val="301"/>
        </w:trPr>
        <w:tc>
          <w:tcPr>
            <w:tcW w:w="7230" w:type="dxa"/>
            <w:tcBorders>
              <w:top w:val="single" w:sz="4" w:space="0" w:color="7F7F7F"/>
              <w:bottom w:val="single" w:sz="4" w:space="0" w:color="7F7F7F"/>
            </w:tcBorders>
          </w:tcPr>
          <w:p w14:paraId="45D039EA"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lastRenderedPageBreak/>
              <w:t>Амортизація</w:t>
            </w:r>
          </w:p>
        </w:tc>
        <w:tc>
          <w:tcPr>
            <w:tcW w:w="1134" w:type="dxa"/>
            <w:tcBorders>
              <w:top w:val="single" w:sz="4" w:space="0" w:color="7F7F7F"/>
              <w:bottom w:val="single" w:sz="4" w:space="0" w:color="7F7F7F"/>
            </w:tcBorders>
            <w:vAlign w:val="center"/>
          </w:tcPr>
          <w:p w14:paraId="604AAF6E"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highlight w:val="cyan"/>
                <w:lang w:eastAsia="ru-RU"/>
              </w:rPr>
            </w:pPr>
            <w:r w:rsidRPr="00FA0133">
              <w:rPr>
                <w:rFonts w:ascii="Times New Roman" w:eastAsia="Calibri" w:hAnsi="Times New Roman"/>
                <w:b/>
                <w:bCs/>
                <w:color w:val="000000"/>
                <w:lang w:eastAsia="en-US"/>
              </w:rPr>
              <w:t>(2776)</w:t>
            </w:r>
          </w:p>
        </w:tc>
        <w:tc>
          <w:tcPr>
            <w:tcW w:w="1525" w:type="dxa"/>
            <w:tcBorders>
              <w:top w:val="single" w:sz="4" w:space="0" w:color="7F7F7F"/>
              <w:bottom w:val="single" w:sz="4" w:space="0" w:color="7F7F7F"/>
            </w:tcBorders>
          </w:tcPr>
          <w:p w14:paraId="2C38FE9B"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kern w:val="3"/>
                <w:lang w:eastAsia="ru-RU"/>
              </w:rPr>
              <w:t>(3 656)</w:t>
            </w:r>
          </w:p>
        </w:tc>
      </w:tr>
      <w:tr w:rsidR="00FA0133" w:rsidRPr="00FA0133" w14:paraId="2D961491" w14:textId="77777777" w:rsidTr="00367FEC">
        <w:trPr>
          <w:trHeight w:val="301"/>
        </w:trPr>
        <w:tc>
          <w:tcPr>
            <w:tcW w:w="7230" w:type="dxa"/>
          </w:tcPr>
          <w:p w14:paraId="1E600D04"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Вибуття</w:t>
            </w:r>
          </w:p>
        </w:tc>
        <w:tc>
          <w:tcPr>
            <w:tcW w:w="1134" w:type="dxa"/>
            <w:vAlign w:val="center"/>
          </w:tcPr>
          <w:p w14:paraId="65E01A9B" w14:textId="77777777" w:rsidR="00FA0133" w:rsidRPr="00FA0133" w:rsidRDefault="00FA0133" w:rsidP="00FA0133">
            <w:pPr>
              <w:widowControl w:val="0"/>
              <w:autoSpaceDN w:val="0"/>
              <w:spacing w:after="0" w:line="240" w:lineRule="auto"/>
              <w:jc w:val="right"/>
              <w:textAlignment w:val="baseline"/>
              <w:rPr>
                <w:rFonts w:ascii="Times New Roman" w:hAnsi="Times New Roman"/>
                <w:bCs/>
                <w:kern w:val="3"/>
                <w:highlight w:val="cyan"/>
                <w:lang w:eastAsia="ru-RU"/>
              </w:rPr>
            </w:pPr>
            <w:r w:rsidRPr="00FA0133">
              <w:rPr>
                <w:rFonts w:ascii="Times New Roman" w:eastAsia="Calibri" w:hAnsi="Times New Roman"/>
                <w:color w:val="000000"/>
                <w:lang w:eastAsia="en-US"/>
              </w:rPr>
              <w:t>0</w:t>
            </w:r>
          </w:p>
        </w:tc>
        <w:tc>
          <w:tcPr>
            <w:tcW w:w="1525" w:type="dxa"/>
          </w:tcPr>
          <w:p w14:paraId="6169A970"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Cs/>
                <w:kern w:val="3"/>
                <w:lang w:eastAsia="ru-RU"/>
              </w:rPr>
            </w:pPr>
            <w:r w:rsidRPr="00FA0133">
              <w:rPr>
                <w:rFonts w:ascii="Times New Roman" w:hAnsi="Times New Roman"/>
                <w:bCs/>
                <w:kern w:val="3"/>
                <w:lang w:eastAsia="ru-RU"/>
              </w:rPr>
              <w:t>0</w:t>
            </w:r>
          </w:p>
        </w:tc>
      </w:tr>
      <w:tr w:rsidR="00FA0133" w:rsidRPr="00FA0133" w14:paraId="128D06FE" w14:textId="77777777" w:rsidTr="00367FEC">
        <w:trPr>
          <w:trHeight w:val="301"/>
        </w:trPr>
        <w:tc>
          <w:tcPr>
            <w:tcW w:w="7230" w:type="dxa"/>
          </w:tcPr>
          <w:p w14:paraId="719FC136"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 xml:space="preserve">Накопичена амортизація на кінець періоду </w:t>
            </w:r>
          </w:p>
        </w:tc>
        <w:tc>
          <w:tcPr>
            <w:tcW w:w="1134" w:type="dxa"/>
            <w:vAlign w:val="center"/>
          </w:tcPr>
          <w:p w14:paraId="18C419D9"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eastAsia="ru-RU"/>
              </w:rPr>
            </w:pPr>
            <w:r w:rsidRPr="00FA0133">
              <w:rPr>
                <w:rFonts w:ascii="Times New Roman" w:eastAsia="Calibri" w:hAnsi="Times New Roman"/>
                <w:b/>
                <w:bCs/>
                <w:color w:val="000000"/>
                <w:lang w:eastAsia="en-US"/>
              </w:rPr>
              <w:t>(23 557)</w:t>
            </w:r>
          </w:p>
        </w:tc>
        <w:tc>
          <w:tcPr>
            <w:tcW w:w="1525" w:type="dxa"/>
          </w:tcPr>
          <w:p w14:paraId="36205C98"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kern w:val="3"/>
                <w:lang w:eastAsia="ru-RU"/>
              </w:rPr>
              <w:t>(20 781)</w:t>
            </w:r>
          </w:p>
        </w:tc>
      </w:tr>
      <w:tr w:rsidR="00FA0133" w:rsidRPr="00FA0133" w14:paraId="7E38DC0D" w14:textId="77777777" w:rsidTr="00367FEC">
        <w:trPr>
          <w:trHeight w:val="301"/>
        </w:trPr>
        <w:tc>
          <w:tcPr>
            <w:tcW w:w="7230" w:type="dxa"/>
            <w:tcBorders>
              <w:top w:val="single" w:sz="4" w:space="0" w:color="7F7F7F"/>
              <w:bottom w:val="single" w:sz="4" w:space="0" w:color="7F7F7F"/>
            </w:tcBorders>
          </w:tcPr>
          <w:p w14:paraId="4751F499"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Чиста балансова вартість на початок року</w:t>
            </w:r>
          </w:p>
        </w:tc>
        <w:tc>
          <w:tcPr>
            <w:tcW w:w="1134" w:type="dxa"/>
            <w:tcBorders>
              <w:top w:val="single" w:sz="4" w:space="0" w:color="7F7F7F"/>
              <w:bottom w:val="single" w:sz="4" w:space="0" w:color="7F7F7F"/>
            </w:tcBorders>
            <w:vAlign w:val="center"/>
          </w:tcPr>
          <w:p w14:paraId="2E215F82"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eastAsia="ru-RU"/>
              </w:rPr>
            </w:pPr>
            <w:r w:rsidRPr="00FA0133">
              <w:rPr>
                <w:rFonts w:ascii="Times New Roman" w:eastAsia="Calibri" w:hAnsi="Times New Roman"/>
                <w:b/>
                <w:bCs/>
                <w:color w:val="000000"/>
                <w:lang w:eastAsia="en-US"/>
              </w:rPr>
              <w:t>5 645</w:t>
            </w:r>
          </w:p>
        </w:tc>
        <w:tc>
          <w:tcPr>
            <w:tcW w:w="1525" w:type="dxa"/>
            <w:tcBorders>
              <w:top w:val="single" w:sz="4" w:space="0" w:color="7F7F7F"/>
              <w:bottom w:val="single" w:sz="4" w:space="0" w:color="7F7F7F"/>
            </w:tcBorders>
          </w:tcPr>
          <w:p w14:paraId="5159D478"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val="ru-RU" w:eastAsia="ru-RU"/>
              </w:rPr>
            </w:pPr>
            <w:r w:rsidRPr="00FA0133">
              <w:rPr>
                <w:rFonts w:ascii="Times New Roman" w:hAnsi="Times New Roman"/>
                <w:b/>
                <w:kern w:val="3"/>
                <w:lang w:eastAsia="ru-RU"/>
              </w:rPr>
              <w:t>4</w:t>
            </w:r>
            <w:r w:rsidRPr="00FA0133">
              <w:rPr>
                <w:rFonts w:ascii="Times New Roman" w:hAnsi="Times New Roman"/>
                <w:b/>
                <w:kern w:val="3"/>
                <w:lang w:val="ru-RU" w:eastAsia="ru-RU"/>
              </w:rPr>
              <w:t xml:space="preserve"> 583</w:t>
            </w:r>
          </w:p>
        </w:tc>
      </w:tr>
      <w:tr w:rsidR="00FA0133" w:rsidRPr="00FA0133" w14:paraId="2FDD5720" w14:textId="77777777" w:rsidTr="00367FEC">
        <w:trPr>
          <w:trHeight w:val="301"/>
        </w:trPr>
        <w:tc>
          <w:tcPr>
            <w:tcW w:w="7230" w:type="dxa"/>
          </w:tcPr>
          <w:p w14:paraId="665EE478"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Чиста балансова вартість на кінець періоду</w:t>
            </w:r>
          </w:p>
        </w:tc>
        <w:tc>
          <w:tcPr>
            <w:tcW w:w="1134" w:type="dxa"/>
            <w:vAlign w:val="center"/>
          </w:tcPr>
          <w:p w14:paraId="616FB246"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val="en-US" w:eastAsia="ru-RU"/>
              </w:rPr>
            </w:pPr>
            <w:r w:rsidRPr="00FA0133">
              <w:rPr>
                <w:rFonts w:ascii="Times New Roman" w:eastAsia="Calibri" w:hAnsi="Times New Roman"/>
                <w:b/>
                <w:bCs/>
                <w:color w:val="000000"/>
                <w:lang w:eastAsia="en-US"/>
              </w:rPr>
              <w:t>4 337</w:t>
            </w:r>
          </w:p>
        </w:tc>
        <w:tc>
          <w:tcPr>
            <w:tcW w:w="1525" w:type="dxa"/>
          </w:tcPr>
          <w:p w14:paraId="151709BD"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kern w:val="3"/>
                <w:lang w:eastAsia="ru-RU"/>
              </w:rPr>
              <w:t>5 645</w:t>
            </w:r>
          </w:p>
        </w:tc>
      </w:tr>
      <w:bookmarkEnd w:id="43"/>
    </w:tbl>
    <w:p w14:paraId="59643AB1"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752C90DC"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Нематеріальні активи, які обліковуються на балансі Товариства станом </w:t>
      </w:r>
      <w:r w:rsidRPr="00FA0133">
        <w:rPr>
          <w:rFonts w:ascii="Times New Roman" w:eastAsia="Calibri" w:hAnsi="Times New Roman"/>
          <w:bCs/>
          <w:lang w:eastAsia="en-US"/>
        </w:rPr>
        <w:t xml:space="preserve">на 30.09.2025 та на 31.12.2024 </w:t>
      </w:r>
      <w:r w:rsidRPr="00FA0133">
        <w:rPr>
          <w:rFonts w:ascii="Times New Roman" w:eastAsia="Calibri" w:hAnsi="Times New Roman"/>
          <w:lang w:eastAsia="en-US"/>
        </w:rPr>
        <w:t xml:space="preserve">– це ліцензії на право оптової торгівлі та ліцензійні програмні забезпечення. </w:t>
      </w:r>
    </w:p>
    <w:p w14:paraId="49BE2BBA"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1FA05650" w14:textId="77777777" w:rsidR="00FA0133" w:rsidRPr="00FA0133" w:rsidRDefault="00FA0133" w:rsidP="00FA0133">
      <w:pPr>
        <w:widowControl w:val="0"/>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 xml:space="preserve">Примітка 8.2. Основні засоби </w:t>
      </w:r>
    </w:p>
    <w:p w14:paraId="651C0970"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7FA2E760" w14:textId="77777777" w:rsidR="00FA0133" w:rsidRPr="00FA0133" w:rsidRDefault="00FA0133" w:rsidP="00FA0133">
      <w:pPr>
        <w:widowControl w:val="0"/>
        <w:spacing w:after="0" w:line="240" w:lineRule="auto"/>
        <w:jc w:val="right"/>
        <w:rPr>
          <w:rFonts w:ascii="Times New Roman" w:eastAsia="Calibri" w:hAnsi="Times New Roman"/>
          <w:b/>
          <w:lang w:eastAsia="en-US"/>
        </w:rPr>
      </w:pPr>
      <w:r w:rsidRPr="00FA0133">
        <w:rPr>
          <w:rFonts w:ascii="Times New Roman" w:eastAsia="Calibri" w:hAnsi="Times New Roman"/>
          <w:b/>
          <w:lang w:eastAsia="en-US"/>
        </w:rPr>
        <w:t>(тис. грн.)</w:t>
      </w:r>
    </w:p>
    <w:p w14:paraId="279337FA" w14:textId="77777777" w:rsidR="00FA0133" w:rsidRPr="00FA0133" w:rsidRDefault="00FA0133" w:rsidP="00FA0133">
      <w:pPr>
        <w:widowControl w:val="0"/>
        <w:spacing w:after="0" w:line="240" w:lineRule="auto"/>
        <w:jc w:val="right"/>
        <w:rPr>
          <w:rFonts w:ascii="Times New Roman" w:eastAsia="Calibri" w:hAnsi="Times New Roman"/>
          <w:b/>
          <w:lang w:eastAsia="en-US"/>
        </w:rPr>
      </w:pPr>
    </w:p>
    <w:tbl>
      <w:tblPr>
        <w:tblW w:w="9889" w:type="dxa"/>
        <w:tblBorders>
          <w:top w:val="single" w:sz="4" w:space="0" w:color="7F7F7F"/>
          <w:bottom w:val="single" w:sz="4" w:space="0" w:color="7F7F7F"/>
        </w:tblBorders>
        <w:tblLayout w:type="fixed"/>
        <w:tblLook w:val="04A0" w:firstRow="1" w:lastRow="0" w:firstColumn="1" w:lastColumn="0" w:noHBand="0" w:noVBand="1"/>
      </w:tblPr>
      <w:tblGrid>
        <w:gridCol w:w="7088"/>
        <w:gridCol w:w="1134"/>
        <w:gridCol w:w="1667"/>
      </w:tblGrid>
      <w:tr w:rsidR="00FA0133" w:rsidRPr="00FA0133" w14:paraId="3D28EB2C" w14:textId="77777777" w:rsidTr="00367FEC">
        <w:trPr>
          <w:trHeight w:val="301"/>
        </w:trPr>
        <w:tc>
          <w:tcPr>
            <w:tcW w:w="7088" w:type="dxa"/>
            <w:tcBorders>
              <w:bottom w:val="single" w:sz="4" w:space="0" w:color="7F7F7F"/>
            </w:tcBorders>
          </w:tcPr>
          <w:p w14:paraId="55D72D16" w14:textId="77777777" w:rsidR="00FA0133" w:rsidRPr="00FA0133" w:rsidRDefault="00FA0133" w:rsidP="00FA0133">
            <w:pPr>
              <w:widowControl w:val="0"/>
              <w:autoSpaceDN w:val="0"/>
              <w:spacing w:after="0" w:line="240" w:lineRule="auto"/>
              <w:textAlignment w:val="baseline"/>
              <w:rPr>
                <w:rFonts w:ascii="Times New Roman" w:hAnsi="Times New Roman"/>
                <w:b/>
                <w:bCs/>
                <w:i/>
                <w:iCs/>
                <w:kern w:val="3"/>
                <w:lang w:eastAsia="ru-RU"/>
              </w:rPr>
            </w:pPr>
          </w:p>
        </w:tc>
        <w:tc>
          <w:tcPr>
            <w:tcW w:w="1134" w:type="dxa"/>
            <w:tcBorders>
              <w:bottom w:val="single" w:sz="4" w:space="0" w:color="7F7F7F"/>
            </w:tcBorders>
          </w:tcPr>
          <w:p w14:paraId="3AE998D5" w14:textId="77777777" w:rsidR="00FA0133" w:rsidRPr="00FA0133" w:rsidRDefault="00FA0133" w:rsidP="00FA0133">
            <w:pPr>
              <w:widowControl w:val="0"/>
              <w:autoSpaceDN w:val="0"/>
              <w:spacing w:after="0" w:line="240" w:lineRule="auto"/>
              <w:ind w:left="-142" w:right="33"/>
              <w:jc w:val="right"/>
              <w:textAlignment w:val="baseline"/>
              <w:rPr>
                <w:rFonts w:ascii="Times New Roman" w:hAnsi="Times New Roman"/>
                <w:b/>
                <w:bCs/>
                <w:kern w:val="3"/>
                <w:lang w:eastAsia="ru-RU"/>
              </w:rPr>
            </w:pPr>
            <w:r w:rsidRPr="00FA0133">
              <w:rPr>
                <w:rFonts w:ascii="Times New Roman" w:hAnsi="Times New Roman"/>
                <w:b/>
                <w:bCs/>
                <w:kern w:val="3"/>
                <w:lang w:eastAsia="ru-RU"/>
              </w:rPr>
              <w:t>9 міс 2025р.</w:t>
            </w:r>
          </w:p>
        </w:tc>
        <w:tc>
          <w:tcPr>
            <w:tcW w:w="1667" w:type="dxa"/>
            <w:tcBorders>
              <w:bottom w:val="single" w:sz="4" w:space="0" w:color="7F7F7F"/>
            </w:tcBorders>
          </w:tcPr>
          <w:p w14:paraId="2E98F62D"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bCs/>
                <w:kern w:val="3"/>
                <w:lang w:eastAsia="ru-RU"/>
              </w:rPr>
            </w:pPr>
            <w:r w:rsidRPr="00FA0133">
              <w:rPr>
                <w:rFonts w:ascii="Times New Roman" w:hAnsi="Times New Roman"/>
                <w:b/>
                <w:bCs/>
                <w:kern w:val="3"/>
                <w:lang w:eastAsia="ru-RU"/>
              </w:rPr>
              <w:t>2024р.</w:t>
            </w:r>
          </w:p>
        </w:tc>
      </w:tr>
      <w:tr w:rsidR="00FA0133" w:rsidRPr="00FA0133" w14:paraId="02FAB433" w14:textId="77777777" w:rsidTr="00367FEC">
        <w:trPr>
          <w:trHeight w:val="138"/>
        </w:trPr>
        <w:tc>
          <w:tcPr>
            <w:tcW w:w="7088" w:type="dxa"/>
            <w:tcBorders>
              <w:top w:val="single" w:sz="4" w:space="0" w:color="7F7F7F"/>
              <w:bottom w:val="single" w:sz="4" w:space="0" w:color="7F7F7F"/>
            </w:tcBorders>
          </w:tcPr>
          <w:p w14:paraId="65D2D41E"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Первісна вартість на початок року</w:t>
            </w:r>
          </w:p>
          <w:p w14:paraId="64207AA2"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p>
        </w:tc>
        <w:tc>
          <w:tcPr>
            <w:tcW w:w="1134" w:type="dxa"/>
            <w:tcBorders>
              <w:top w:val="single" w:sz="4" w:space="0" w:color="7F7F7F"/>
              <w:bottom w:val="single" w:sz="4" w:space="0" w:color="7F7F7F"/>
            </w:tcBorders>
          </w:tcPr>
          <w:p w14:paraId="4D0D7CBB" w14:textId="77777777" w:rsidR="00FA0133" w:rsidRPr="00FA0133" w:rsidRDefault="00FA0133" w:rsidP="00FA0133">
            <w:pPr>
              <w:widowControl w:val="0"/>
              <w:autoSpaceDN w:val="0"/>
              <w:spacing w:after="0" w:line="240" w:lineRule="auto"/>
              <w:jc w:val="right"/>
              <w:textAlignment w:val="baseline"/>
              <w:rPr>
                <w:rFonts w:ascii="Times New Roman" w:hAnsi="Times New Roman"/>
                <w:b/>
                <w:color w:val="FF0000"/>
                <w:kern w:val="3"/>
                <w:lang w:eastAsia="ru-RU"/>
              </w:rPr>
            </w:pPr>
            <w:r w:rsidRPr="00FA0133">
              <w:rPr>
                <w:rFonts w:ascii="Times New Roman" w:hAnsi="Times New Roman"/>
                <w:b/>
                <w:bCs/>
              </w:rPr>
              <w:t>785 723</w:t>
            </w:r>
          </w:p>
        </w:tc>
        <w:tc>
          <w:tcPr>
            <w:tcW w:w="1667" w:type="dxa"/>
            <w:tcBorders>
              <w:top w:val="single" w:sz="4" w:space="0" w:color="7F7F7F"/>
              <w:bottom w:val="single" w:sz="4" w:space="0" w:color="7F7F7F"/>
            </w:tcBorders>
          </w:tcPr>
          <w:p w14:paraId="1976F0A5"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kern w:val="3"/>
                <w:lang w:eastAsia="ru-RU"/>
              </w:rPr>
              <w:t>517 146</w:t>
            </w:r>
          </w:p>
        </w:tc>
      </w:tr>
      <w:tr w:rsidR="00FA0133" w:rsidRPr="00FA0133" w14:paraId="31971887" w14:textId="77777777" w:rsidTr="00367FEC">
        <w:trPr>
          <w:trHeight w:val="301"/>
        </w:trPr>
        <w:tc>
          <w:tcPr>
            <w:tcW w:w="7088" w:type="dxa"/>
          </w:tcPr>
          <w:p w14:paraId="66DFBC3A"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Надходження</w:t>
            </w:r>
          </w:p>
        </w:tc>
        <w:tc>
          <w:tcPr>
            <w:tcW w:w="1134" w:type="dxa"/>
            <w:vAlign w:val="center"/>
          </w:tcPr>
          <w:p w14:paraId="3044E3A7" w14:textId="77777777" w:rsidR="00FA0133" w:rsidRPr="00FA0133" w:rsidRDefault="00FA0133" w:rsidP="00FA0133">
            <w:pPr>
              <w:spacing w:after="0" w:line="240" w:lineRule="auto"/>
              <w:jc w:val="right"/>
              <w:rPr>
                <w:rFonts w:ascii="Times New Roman" w:hAnsi="Times New Roman"/>
                <w:kern w:val="3"/>
                <w:lang w:eastAsia="ru-RU"/>
              </w:rPr>
            </w:pPr>
            <w:r w:rsidRPr="00FA0133">
              <w:rPr>
                <w:rFonts w:ascii="Times New Roman" w:eastAsia="Calibri" w:hAnsi="Times New Roman"/>
                <w:color w:val="000000"/>
                <w:lang w:eastAsia="en-US"/>
              </w:rPr>
              <w:t>134 030</w:t>
            </w:r>
          </w:p>
        </w:tc>
        <w:tc>
          <w:tcPr>
            <w:tcW w:w="1667" w:type="dxa"/>
          </w:tcPr>
          <w:p w14:paraId="5DDE3B55"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eastAsia="ru-RU"/>
              </w:rPr>
            </w:pPr>
            <w:r w:rsidRPr="00FA0133">
              <w:rPr>
                <w:rFonts w:ascii="Times New Roman" w:hAnsi="Times New Roman"/>
                <w:kern w:val="3"/>
                <w:lang w:eastAsia="ru-RU"/>
              </w:rPr>
              <w:t xml:space="preserve">352 875               </w:t>
            </w:r>
          </w:p>
        </w:tc>
      </w:tr>
      <w:tr w:rsidR="00FA0133" w:rsidRPr="00FA0133" w14:paraId="32A02B89" w14:textId="77777777" w:rsidTr="00367FEC">
        <w:trPr>
          <w:trHeight w:val="301"/>
        </w:trPr>
        <w:tc>
          <w:tcPr>
            <w:tcW w:w="7088" w:type="dxa"/>
            <w:tcBorders>
              <w:top w:val="single" w:sz="4" w:space="0" w:color="7F7F7F"/>
              <w:bottom w:val="single" w:sz="4" w:space="0" w:color="7F7F7F"/>
            </w:tcBorders>
          </w:tcPr>
          <w:p w14:paraId="0C94B50F"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Вибуття</w:t>
            </w:r>
          </w:p>
        </w:tc>
        <w:tc>
          <w:tcPr>
            <w:tcW w:w="1134" w:type="dxa"/>
            <w:tcBorders>
              <w:top w:val="single" w:sz="4" w:space="0" w:color="7F7F7F"/>
              <w:bottom w:val="single" w:sz="4" w:space="0" w:color="7F7F7F"/>
            </w:tcBorders>
            <w:vAlign w:val="center"/>
          </w:tcPr>
          <w:p w14:paraId="3FF2B4E6" w14:textId="77777777" w:rsidR="00FA0133" w:rsidRPr="00FA0133" w:rsidRDefault="00FA0133" w:rsidP="00FA0133">
            <w:pPr>
              <w:spacing w:after="0" w:line="240" w:lineRule="auto"/>
              <w:jc w:val="center"/>
              <w:rPr>
                <w:rFonts w:ascii="Times New Roman" w:hAnsi="Times New Roman"/>
                <w:kern w:val="3"/>
                <w:lang w:eastAsia="ru-RU"/>
              </w:rPr>
            </w:pPr>
            <w:r w:rsidRPr="00FA0133">
              <w:rPr>
                <w:rFonts w:ascii="Times New Roman" w:eastAsia="Calibri" w:hAnsi="Times New Roman"/>
                <w:color w:val="000000"/>
                <w:lang w:eastAsia="en-US"/>
              </w:rPr>
              <w:t xml:space="preserve">   (35 688)</w:t>
            </w:r>
          </w:p>
        </w:tc>
        <w:tc>
          <w:tcPr>
            <w:tcW w:w="1667" w:type="dxa"/>
            <w:tcBorders>
              <w:top w:val="single" w:sz="4" w:space="0" w:color="7F7F7F"/>
              <w:bottom w:val="single" w:sz="4" w:space="0" w:color="7F7F7F"/>
            </w:tcBorders>
          </w:tcPr>
          <w:p w14:paraId="5D12BB16"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eastAsia="ru-RU"/>
              </w:rPr>
            </w:pPr>
            <w:r w:rsidRPr="00FA0133">
              <w:rPr>
                <w:rFonts w:ascii="Times New Roman" w:hAnsi="Times New Roman"/>
                <w:kern w:val="3"/>
                <w:lang w:eastAsia="ru-RU"/>
              </w:rPr>
              <w:t>(84 298)</w:t>
            </w:r>
          </w:p>
        </w:tc>
      </w:tr>
      <w:tr w:rsidR="00FA0133" w:rsidRPr="00FA0133" w14:paraId="32E5EC79" w14:textId="77777777" w:rsidTr="00367FEC">
        <w:trPr>
          <w:trHeight w:val="301"/>
        </w:trPr>
        <w:tc>
          <w:tcPr>
            <w:tcW w:w="7088" w:type="dxa"/>
          </w:tcPr>
          <w:p w14:paraId="45B2F9DD"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Інші зміни</w:t>
            </w:r>
          </w:p>
        </w:tc>
        <w:tc>
          <w:tcPr>
            <w:tcW w:w="1134" w:type="dxa"/>
          </w:tcPr>
          <w:p w14:paraId="7E287DFB"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lang w:eastAsia="ru-RU"/>
              </w:rPr>
            </w:pPr>
            <w:r w:rsidRPr="00FA0133">
              <w:rPr>
                <w:rFonts w:ascii="Times New Roman" w:hAnsi="Times New Roman"/>
                <w:kern w:val="3"/>
                <w:lang w:eastAsia="ru-RU"/>
              </w:rPr>
              <w:t>-</w:t>
            </w:r>
          </w:p>
        </w:tc>
        <w:tc>
          <w:tcPr>
            <w:tcW w:w="1667" w:type="dxa"/>
          </w:tcPr>
          <w:p w14:paraId="7275F932"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eastAsia="ru-RU"/>
              </w:rPr>
            </w:pPr>
            <w:r w:rsidRPr="00FA0133">
              <w:rPr>
                <w:rFonts w:ascii="Times New Roman" w:hAnsi="Times New Roman"/>
                <w:kern w:val="3"/>
                <w:lang w:eastAsia="ru-RU"/>
              </w:rPr>
              <w:t>-</w:t>
            </w:r>
          </w:p>
        </w:tc>
      </w:tr>
      <w:tr w:rsidR="00FA0133" w:rsidRPr="00FA0133" w14:paraId="3F39BAB2" w14:textId="77777777" w:rsidTr="00367FEC">
        <w:trPr>
          <w:trHeight w:val="301"/>
        </w:trPr>
        <w:tc>
          <w:tcPr>
            <w:tcW w:w="7088" w:type="dxa"/>
            <w:tcBorders>
              <w:top w:val="single" w:sz="4" w:space="0" w:color="7F7F7F"/>
              <w:bottom w:val="single" w:sz="4" w:space="0" w:color="7F7F7F"/>
            </w:tcBorders>
          </w:tcPr>
          <w:p w14:paraId="39ADBACB"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Первісна вартість на кінець року</w:t>
            </w:r>
          </w:p>
        </w:tc>
        <w:tc>
          <w:tcPr>
            <w:tcW w:w="1134" w:type="dxa"/>
            <w:tcBorders>
              <w:top w:val="single" w:sz="4" w:space="0" w:color="7F7F7F"/>
              <w:bottom w:val="single" w:sz="4" w:space="0" w:color="7F7F7F"/>
            </w:tcBorders>
            <w:vAlign w:val="center"/>
          </w:tcPr>
          <w:p w14:paraId="58E3D99B" w14:textId="77777777" w:rsidR="00FA0133" w:rsidRPr="00FA0133" w:rsidRDefault="00FA0133" w:rsidP="00FA0133">
            <w:pPr>
              <w:spacing w:after="0" w:line="240" w:lineRule="auto"/>
              <w:jc w:val="right"/>
              <w:rPr>
                <w:rFonts w:ascii="Times New Roman" w:hAnsi="Times New Roman"/>
                <w:b/>
                <w:kern w:val="3"/>
                <w:highlight w:val="cyan"/>
                <w:lang w:val="en-US" w:eastAsia="ru-RU"/>
              </w:rPr>
            </w:pPr>
            <w:r w:rsidRPr="00FA0133">
              <w:rPr>
                <w:rFonts w:ascii="Times New Roman" w:eastAsia="Calibri" w:hAnsi="Times New Roman"/>
                <w:b/>
                <w:bCs/>
                <w:color w:val="000000"/>
                <w:lang w:eastAsia="en-US"/>
              </w:rPr>
              <w:t>884 065</w:t>
            </w:r>
          </w:p>
        </w:tc>
        <w:tc>
          <w:tcPr>
            <w:tcW w:w="1667" w:type="dxa"/>
            <w:tcBorders>
              <w:top w:val="single" w:sz="4" w:space="0" w:color="7F7F7F"/>
              <w:bottom w:val="single" w:sz="4" w:space="0" w:color="7F7F7F"/>
            </w:tcBorders>
          </w:tcPr>
          <w:p w14:paraId="382003AC"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bCs/>
              </w:rPr>
              <w:t>785 723</w:t>
            </w:r>
          </w:p>
        </w:tc>
      </w:tr>
      <w:tr w:rsidR="00FA0133" w:rsidRPr="00FA0133" w14:paraId="7D5B3A10" w14:textId="77777777" w:rsidTr="00367FEC">
        <w:trPr>
          <w:trHeight w:val="301"/>
        </w:trPr>
        <w:tc>
          <w:tcPr>
            <w:tcW w:w="7088" w:type="dxa"/>
          </w:tcPr>
          <w:p w14:paraId="24BC1702"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Накопичена амортизація на початок року</w:t>
            </w:r>
          </w:p>
        </w:tc>
        <w:tc>
          <w:tcPr>
            <w:tcW w:w="1134" w:type="dxa"/>
            <w:vAlign w:val="center"/>
          </w:tcPr>
          <w:p w14:paraId="5ECB611F"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eastAsia="ru-RU"/>
              </w:rPr>
            </w:pPr>
            <w:r w:rsidRPr="00FA0133">
              <w:rPr>
                <w:rFonts w:ascii="Times New Roman" w:eastAsia="Calibri" w:hAnsi="Times New Roman"/>
                <w:b/>
                <w:bCs/>
                <w:color w:val="000000"/>
                <w:lang w:eastAsia="en-US"/>
              </w:rPr>
              <w:t>(409 455)</w:t>
            </w:r>
          </w:p>
        </w:tc>
        <w:tc>
          <w:tcPr>
            <w:tcW w:w="1667" w:type="dxa"/>
          </w:tcPr>
          <w:p w14:paraId="3B59C159"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eastAsia="ru-RU"/>
              </w:rPr>
            </w:pPr>
            <w:r w:rsidRPr="00FA0133">
              <w:rPr>
                <w:rFonts w:ascii="Times New Roman" w:hAnsi="Times New Roman"/>
                <w:b/>
                <w:bCs/>
              </w:rPr>
              <w:t>(341 080)</w:t>
            </w:r>
          </w:p>
        </w:tc>
      </w:tr>
      <w:tr w:rsidR="00FA0133" w:rsidRPr="00FA0133" w14:paraId="637AE66A" w14:textId="77777777" w:rsidTr="00367FEC">
        <w:trPr>
          <w:trHeight w:val="301"/>
        </w:trPr>
        <w:tc>
          <w:tcPr>
            <w:tcW w:w="7088" w:type="dxa"/>
            <w:tcBorders>
              <w:top w:val="single" w:sz="4" w:space="0" w:color="7F7F7F"/>
              <w:bottom w:val="single" w:sz="4" w:space="0" w:color="7F7F7F"/>
            </w:tcBorders>
          </w:tcPr>
          <w:p w14:paraId="2FCF63A3"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Амортизація</w:t>
            </w:r>
          </w:p>
        </w:tc>
        <w:tc>
          <w:tcPr>
            <w:tcW w:w="1134" w:type="dxa"/>
            <w:tcBorders>
              <w:top w:val="single" w:sz="4" w:space="0" w:color="7F7F7F"/>
              <w:bottom w:val="single" w:sz="4" w:space="0" w:color="7F7F7F"/>
            </w:tcBorders>
            <w:vAlign w:val="center"/>
          </w:tcPr>
          <w:p w14:paraId="422E2660"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highlight w:val="cyan"/>
                <w:lang w:eastAsia="ru-RU"/>
              </w:rPr>
            </w:pPr>
            <w:r w:rsidRPr="00FA0133">
              <w:rPr>
                <w:rFonts w:ascii="Times New Roman" w:eastAsia="Calibri" w:hAnsi="Times New Roman"/>
                <w:color w:val="000000"/>
                <w:lang w:eastAsia="en-US"/>
              </w:rPr>
              <w:t>(128 154)</w:t>
            </w:r>
          </w:p>
        </w:tc>
        <w:tc>
          <w:tcPr>
            <w:tcW w:w="1667" w:type="dxa"/>
            <w:tcBorders>
              <w:top w:val="single" w:sz="4" w:space="0" w:color="7F7F7F"/>
              <w:bottom w:val="single" w:sz="4" w:space="0" w:color="7F7F7F"/>
            </w:tcBorders>
          </w:tcPr>
          <w:p w14:paraId="7F83199F"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eastAsia="ru-RU"/>
              </w:rPr>
            </w:pPr>
            <w:r w:rsidRPr="00FA0133">
              <w:rPr>
                <w:rFonts w:ascii="Times New Roman" w:hAnsi="Times New Roman"/>
                <w:lang w:val="en-US"/>
              </w:rPr>
              <w:t>(</w:t>
            </w:r>
            <w:r w:rsidRPr="00FA0133">
              <w:rPr>
                <w:rFonts w:ascii="Times New Roman" w:hAnsi="Times New Roman"/>
              </w:rPr>
              <w:t>148 048</w:t>
            </w:r>
            <w:r w:rsidRPr="00FA0133">
              <w:rPr>
                <w:rFonts w:ascii="Times New Roman" w:hAnsi="Times New Roman"/>
                <w:lang w:val="en-US"/>
              </w:rPr>
              <w:t>)</w:t>
            </w:r>
          </w:p>
        </w:tc>
      </w:tr>
      <w:tr w:rsidR="00FA0133" w:rsidRPr="00FA0133" w14:paraId="2FB79702" w14:textId="77777777" w:rsidTr="00367FEC">
        <w:trPr>
          <w:trHeight w:val="301"/>
        </w:trPr>
        <w:tc>
          <w:tcPr>
            <w:tcW w:w="7088" w:type="dxa"/>
          </w:tcPr>
          <w:p w14:paraId="7CE661DF"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Вибуття</w:t>
            </w:r>
          </w:p>
        </w:tc>
        <w:tc>
          <w:tcPr>
            <w:tcW w:w="1134" w:type="dxa"/>
            <w:vAlign w:val="center"/>
          </w:tcPr>
          <w:p w14:paraId="2D45A166"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highlight w:val="cyan"/>
                <w:lang w:eastAsia="ru-RU"/>
              </w:rPr>
            </w:pPr>
            <w:r w:rsidRPr="00FA0133">
              <w:rPr>
                <w:rFonts w:ascii="Times New Roman" w:eastAsia="Calibri" w:hAnsi="Times New Roman"/>
                <w:color w:val="000000"/>
                <w:lang w:eastAsia="en-US"/>
              </w:rPr>
              <w:t>30 052</w:t>
            </w:r>
          </w:p>
        </w:tc>
        <w:tc>
          <w:tcPr>
            <w:tcW w:w="1667" w:type="dxa"/>
          </w:tcPr>
          <w:p w14:paraId="634D836B"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eastAsia="ru-RU"/>
              </w:rPr>
            </w:pPr>
            <w:r w:rsidRPr="00FA0133">
              <w:rPr>
                <w:rFonts w:ascii="Times New Roman" w:hAnsi="Times New Roman"/>
              </w:rPr>
              <w:t>79 673</w:t>
            </w:r>
          </w:p>
        </w:tc>
      </w:tr>
      <w:tr w:rsidR="00FA0133" w:rsidRPr="00FA0133" w14:paraId="287FD790" w14:textId="77777777" w:rsidTr="00367FEC">
        <w:trPr>
          <w:trHeight w:val="301"/>
        </w:trPr>
        <w:tc>
          <w:tcPr>
            <w:tcW w:w="7088" w:type="dxa"/>
            <w:tcBorders>
              <w:top w:val="single" w:sz="4" w:space="0" w:color="7F7F7F"/>
              <w:bottom w:val="single" w:sz="4" w:space="0" w:color="7F7F7F"/>
            </w:tcBorders>
          </w:tcPr>
          <w:p w14:paraId="3128FA39"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hAnsi="Times New Roman"/>
                <w:bCs/>
                <w:kern w:val="3"/>
                <w:lang w:eastAsia="ru-RU"/>
              </w:rPr>
              <w:t>Інші зміни</w:t>
            </w:r>
          </w:p>
        </w:tc>
        <w:tc>
          <w:tcPr>
            <w:tcW w:w="1134" w:type="dxa"/>
            <w:tcBorders>
              <w:top w:val="single" w:sz="4" w:space="0" w:color="7F7F7F"/>
              <w:bottom w:val="single" w:sz="4" w:space="0" w:color="7F7F7F"/>
            </w:tcBorders>
            <w:vAlign w:val="center"/>
          </w:tcPr>
          <w:p w14:paraId="0C143606"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highlight w:val="cyan"/>
                <w:lang w:eastAsia="ru-RU"/>
              </w:rPr>
            </w:pPr>
            <w:r w:rsidRPr="00FA0133">
              <w:rPr>
                <w:rFonts w:ascii="Times New Roman" w:eastAsia="Calibri" w:hAnsi="Times New Roman"/>
                <w:color w:val="000000"/>
                <w:lang w:eastAsia="en-US"/>
              </w:rPr>
              <w:t>0</w:t>
            </w:r>
          </w:p>
        </w:tc>
        <w:tc>
          <w:tcPr>
            <w:tcW w:w="1667" w:type="dxa"/>
            <w:tcBorders>
              <w:top w:val="single" w:sz="4" w:space="0" w:color="7F7F7F"/>
              <w:bottom w:val="single" w:sz="4" w:space="0" w:color="7F7F7F"/>
            </w:tcBorders>
          </w:tcPr>
          <w:p w14:paraId="7E694B6F"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kern w:val="3"/>
                <w:lang w:eastAsia="ru-RU"/>
              </w:rPr>
            </w:pPr>
            <w:r w:rsidRPr="00FA0133">
              <w:rPr>
                <w:rFonts w:ascii="Times New Roman" w:hAnsi="Times New Roman"/>
                <w:kern w:val="3"/>
                <w:lang w:eastAsia="ru-RU"/>
              </w:rPr>
              <w:t>-</w:t>
            </w:r>
          </w:p>
        </w:tc>
      </w:tr>
      <w:tr w:rsidR="00FA0133" w:rsidRPr="00FA0133" w14:paraId="55E17B3E" w14:textId="77777777" w:rsidTr="00367FEC">
        <w:trPr>
          <w:trHeight w:val="301"/>
        </w:trPr>
        <w:tc>
          <w:tcPr>
            <w:tcW w:w="7088" w:type="dxa"/>
          </w:tcPr>
          <w:p w14:paraId="4B7D7B11"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Накопичена амортизація на кінець року</w:t>
            </w:r>
          </w:p>
        </w:tc>
        <w:tc>
          <w:tcPr>
            <w:tcW w:w="1134" w:type="dxa"/>
            <w:vAlign w:val="center"/>
          </w:tcPr>
          <w:p w14:paraId="27E70728"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highlight w:val="cyan"/>
                <w:lang w:eastAsia="ru-RU"/>
              </w:rPr>
            </w:pPr>
            <w:r w:rsidRPr="00FA0133">
              <w:rPr>
                <w:rFonts w:ascii="Times New Roman" w:eastAsia="Calibri" w:hAnsi="Times New Roman"/>
                <w:b/>
                <w:bCs/>
                <w:color w:val="000000"/>
                <w:lang w:eastAsia="en-US"/>
              </w:rPr>
              <w:t>(507 557)</w:t>
            </w:r>
          </w:p>
        </w:tc>
        <w:tc>
          <w:tcPr>
            <w:tcW w:w="1667" w:type="dxa"/>
          </w:tcPr>
          <w:p w14:paraId="650A440C"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bCs/>
                <w:kern w:val="3"/>
                <w:lang w:val="en-US" w:eastAsia="ru-RU"/>
              </w:rPr>
            </w:pPr>
            <w:r w:rsidRPr="00FA0133">
              <w:rPr>
                <w:rFonts w:ascii="Times New Roman" w:hAnsi="Times New Roman"/>
                <w:b/>
                <w:bCs/>
              </w:rPr>
              <w:t>(409 455)</w:t>
            </w:r>
          </w:p>
        </w:tc>
      </w:tr>
      <w:tr w:rsidR="00FA0133" w:rsidRPr="00FA0133" w14:paraId="7B8C790F" w14:textId="77777777" w:rsidTr="00367FEC">
        <w:trPr>
          <w:trHeight w:val="301"/>
        </w:trPr>
        <w:tc>
          <w:tcPr>
            <w:tcW w:w="7088" w:type="dxa"/>
            <w:tcBorders>
              <w:top w:val="single" w:sz="4" w:space="0" w:color="7F7F7F"/>
              <w:bottom w:val="single" w:sz="4" w:space="0" w:color="7F7F7F"/>
            </w:tcBorders>
          </w:tcPr>
          <w:p w14:paraId="4641CF2B"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Чиста балансова вартість на початок року</w:t>
            </w:r>
          </w:p>
        </w:tc>
        <w:tc>
          <w:tcPr>
            <w:tcW w:w="1134" w:type="dxa"/>
            <w:tcBorders>
              <w:top w:val="single" w:sz="4" w:space="0" w:color="7F7F7F"/>
              <w:bottom w:val="single" w:sz="4" w:space="0" w:color="7F7F7F"/>
            </w:tcBorders>
            <w:vAlign w:val="center"/>
          </w:tcPr>
          <w:p w14:paraId="65B56FB3"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eastAsia="ru-RU"/>
              </w:rPr>
            </w:pPr>
            <w:r w:rsidRPr="00FA0133">
              <w:rPr>
                <w:rFonts w:ascii="Times New Roman" w:eastAsia="Calibri" w:hAnsi="Times New Roman"/>
                <w:b/>
                <w:bCs/>
                <w:color w:val="000000"/>
                <w:lang w:eastAsia="en-US"/>
              </w:rPr>
              <w:t>376 268</w:t>
            </w:r>
          </w:p>
        </w:tc>
        <w:tc>
          <w:tcPr>
            <w:tcW w:w="1667" w:type="dxa"/>
            <w:tcBorders>
              <w:top w:val="single" w:sz="4" w:space="0" w:color="7F7F7F"/>
              <w:bottom w:val="single" w:sz="4" w:space="0" w:color="7F7F7F"/>
            </w:tcBorders>
          </w:tcPr>
          <w:p w14:paraId="7C8B0003"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val="en-US" w:eastAsia="ru-RU"/>
              </w:rPr>
            </w:pPr>
            <w:r w:rsidRPr="00FA0133">
              <w:rPr>
                <w:rFonts w:ascii="Times New Roman" w:hAnsi="Times New Roman"/>
                <w:b/>
                <w:bCs/>
              </w:rPr>
              <w:t>176 066</w:t>
            </w:r>
          </w:p>
        </w:tc>
      </w:tr>
      <w:tr w:rsidR="00FA0133" w:rsidRPr="00FA0133" w14:paraId="03E8CD3C" w14:textId="77777777" w:rsidTr="00367FEC">
        <w:trPr>
          <w:trHeight w:val="301"/>
        </w:trPr>
        <w:tc>
          <w:tcPr>
            <w:tcW w:w="7088" w:type="dxa"/>
          </w:tcPr>
          <w:p w14:paraId="570D2BF5"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Чиста балансова вартість на кінець періоду</w:t>
            </w:r>
          </w:p>
        </w:tc>
        <w:tc>
          <w:tcPr>
            <w:tcW w:w="1134" w:type="dxa"/>
            <w:vAlign w:val="center"/>
          </w:tcPr>
          <w:p w14:paraId="2F5C4B6B"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highlight w:val="cyan"/>
                <w:lang w:eastAsia="ru-RU"/>
              </w:rPr>
            </w:pPr>
            <w:r w:rsidRPr="00FA0133">
              <w:rPr>
                <w:rFonts w:ascii="Times New Roman" w:eastAsia="Calibri" w:hAnsi="Times New Roman"/>
                <w:b/>
                <w:bCs/>
                <w:color w:val="000000"/>
                <w:lang w:eastAsia="en-US"/>
              </w:rPr>
              <w:t>376 508</w:t>
            </w:r>
          </w:p>
        </w:tc>
        <w:tc>
          <w:tcPr>
            <w:tcW w:w="1667" w:type="dxa"/>
          </w:tcPr>
          <w:p w14:paraId="02C6138D" w14:textId="77777777" w:rsidR="00FA0133" w:rsidRPr="00FA0133" w:rsidRDefault="00FA0133" w:rsidP="00FA0133">
            <w:pPr>
              <w:widowControl w:val="0"/>
              <w:autoSpaceDN w:val="0"/>
              <w:spacing w:after="0" w:line="240" w:lineRule="auto"/>
              <w:ind w:right="132"/>
              <w:jc w:val="right"/>
              <w:textAlignment w:val="baseline"/>
              <w:rPr>
                <w:rFonts w:ascii="Times New Roman" w:hAnsi="Times New Roman"/>
                <w:b/>
                <w:kern w:val="3"/>
                <w:lang w:val="en-US" w:eastAsia="ru-RU"/>
              </w:rPr>
            </w:pPr>
            <w:r w:rsidRPr="00FA0133">
              <w:rPr>
                <w:rFonts w:ascii="Times New Roman" w:hAnsi="Times New Roman"/>
                <w:b/>
                <w:bCs/>
                <w:lang w:val="ru-RU"/>
              </w:rPr>
              <w:t>376 268</w:t>
            </w:r>
          </w:p>
        </w:tc>
      </w:tr>
    </w:tbl>
    <w:p w14:paraId="15163571"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100CF4D4"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5C1929DD"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4C67F85C"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4BAFC753" w14:textId="77777777" w:rsidR="00FA0133" w:rsidRPr="00FA0133" w:rsidRDefault="00FA0133" w:rsidP="00FA0133">
      <w:pPr>
        <w:widowControl w:val="0"/>
        <w:spacing w:after="0" w:line="240" w:lineRule="auto"/>
        <w:jc w:val="right"/>
        <w:rPr>
          <w:rFonts w:ascii="Times New Roman" w:eastAsia="Calibri" w:hAnsi="Times New Roman"/>
          <w:b/>
          <w:lang w:eastAsia="en-US"/>
        </w:rPr>
      </w:pPr>
    </w:p>
    <w:p w14:paraId="317E9631" w14:textId="77777777" w:rsidR="00FA0133" w:rsidRPr="00FA0133" w:rsidRDefault="00FA0133" w:rsidP="00FA0133">
      <w:pPr>
        <w:shd w:val="clear" w:color="auto" w:fill="FFFFFF"/>
        <w:tabs>
          <w:tab w:val="left" w:pos="142"/>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Станом на 30 вересня 2025р. та на 3</w:t>
      </w:r>
      <w:r w:rsidRPr="00FA0133">
        <w:rPr>
          <w:rFonts w:ascii="Times New Roman" w:eastAsia="Calibri" w:hAnsi="Times New Roman"/>
          <w:lang w:val="ru-RU" w:eastAsia="en-US"/>
        </w:rPr>
        <w:t>1</w:t>
      </w:r>
      <w:r w:rsidRPr="00FA0133">
        <w:rPr>
          <w:rFonts w:ascii="Times New Roman" w:eastAsia="Calibri" w:hAnsi="Times New Roman"/>
          <w:lang w:eastAsia="en-US"/>
        </w:rPr>
        <w:t xml:space="preserve"> </w:t>
      </w:r>
      <w:r w:rsidRPr="00FA0133">
        <w:rPr>
          <w:rFonts w:ascii="Times New Roman" w:eastAsia="Calibri" w:hAnsi="Times New Roman"/>
          <w:lang w:val="ru-RU" w:eastAsia="en-US"/>
        </w:rPr>
        <w:t>грудня</w:t>
      </w:r>
      <w:r w:rsidRPr="00FA0133">
        <w:rPr>
          <w:rFonts w:ascii="Times New Roman" w:eastAsia="Calibri" w:hAnsi="Times New Roman"/>
          <w:lang w:eastAsia="en-US"/>
        </w:rPr>
        <w:t xml:space="preserve"> 2024р. інформація про рух основних засобів була представлена наступним чином:</w:t>
      </w:r>
    </w:p>
    <w:tbl>
      <w:tblPr>
        <w:tblW w:w="4905" w:type="pct"/>
        <w:tblInd w:w="108" w:type="dxa"/>
        <w:tblLayout w:type="fixed"/>
        <w:tblLook w:val="04A0" w:firstRow="1" w:lastRow="0" w:firstColumn="1" w:lastColumn="0" w:noHBand="0" w:noVBand="1"/>
      </w:tblPr>
      <w:tblGrid>
        <w:gridCol w:w="2812"/>
        <w:gridCol w:w="1267"/>
        <w:gridCol w:w="1217"/>
        <w:gridCol w:w="1655"/>
        <w:gridCol w:w="1493"/>
        <w:gridCol w:w="1289"/>
      </w:tblGrid>
      <w:tr w:rsidR="00FA0133" w:rsidRPr="00FA0133" w14:paraId="57479716" w14:textId="77777777" w:rsidTr="00367FEC">
        <w:trPr>
          <w:trHeight w:val="219"/>
        </w:trPr>
        <w:tc>
          <w:tcPr>
            <w:tcW w:w="1445" w:type="pct"/>
            <w:tcBorders>
              <w:top w:val="nil"/>
              <w:left w:val="nil"/>
              <w:bottom w:val="single" w:sz="4" w:space="0" w:color="auto"/>
              <w:right w:val="nil"/>
            </w:tcBorders>
            <w:noWrap/>
            <w:vAlign w:val="bottom"/>
            <w:hideMark/>
          </w:tcPr>
          <w:p w14:paraId="6054A3E0" w14:textId="77777777" w:rsidR="00FA0133" w:rsidRPr="00FA0133" w:rsidRDefault="00FA0133" w:rsidP="00FA0133">
            <w:pPr>
              <w:spacing w:after="0" w:line="240" w:lineRule="auto"/>
              <w:rPr>
                <w:rFonts w:ascii="Times New Roman" w:hAnsi="Times New Roman"/>
              </w:rPr>
            </w:pPr>
          </w:p>
        </w:tc>
        <w:tc>
          <w:tcPr>
            <w:tcW w:w="651" w:type="pct"/>
            <w:tcBorders>
              <w:top w:val="nil"/>
              <w:left w:val="nil"/>
              <w:bottom w:val="single" w:sz="4" w:space="0" w:color="auto"/>
              <w:right w:val="nil"/>
            </w:tcBorders>
            <w:vAlign w:val="center"/>
            <w:hideMark/>
          </w:tcPr>
          <w:p w14:paraId="2A1FAC8E"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Машини та обладнання</w:t>
            </w:r>
          </w:p>
        </w:tc>
        <w:tc>
          <w:tcPr>
            <w:tcW w:w="625" w:type="pct"/>
            <w:tcBorders>
              <w:top w:val="nil"/>
              <w:left w:val="nil"/>
              <w:bottom w:val="single" w:sz="4" w:space="0" w:color="auto"/>
              <w:right w:val="nil"/>
            </w:tcBorders>
            <w:vAlign w:val="center"/>
            <w:hideMark/>
          </w:tcPr>
          <w:p w14:paraId="1C2B97CF"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Транспортні засоби</w:t>
            </w:r>
          </w:p>
        </w:tc>
        <w:tc>
          <w:tcPr>
            <w:tcW w:w="850" w:type="pct"/>
            <w:tcBorders>
              <w:top w:val="nil"/>
              <w:left w:val="nil"/>
              <w:bottom w:val="single" w:sz="4" w:space="0" w:color="auto"/>
              <w:right w:val="nil"/>
            </w:tcBorders>
            <w:vAlign w:val="center"/>
            <w:hideMark/>
          </w:tcPr>
          <w:p w14:paraId="4F6B99F8"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Інструменти, прилади та інвентар (меблі)</w:t>
            </w:r>
          </w:p>
        </w:tc>
        <w:tc>
          <w:tcPr>
            <w:tcW w:w="767" w:type="pct"/>
            <w:tcBorders>
              <w:top w:val="nil"/>
              <w:left w:val="nil"/>
              <w:bottom w:val="single" w:sz="4" w:space="0" w:color="auto"/>
              <w:right w:val="nil"/>
            </w:tcBorders>
            <w:vAlign w:val="center"/>
            <w:hideMark/>
          </w:tcPr>
          <w:p w14:paraId="6DFE9AA7"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Інші основні засоби</w:t>
            </w:r>
          </w:p>
        </w:tc>
        <w:tc>
          <w:tcPr>
            <w:tcW w:w="662" w:type="pct"/>
            <w:tcBorders>
              <w:top w:val="nil"/>
              <w:left w:val="nil"/>
              <w:bottom w:val="single" w:sz="4" w:space="0" w:color="auto"/>
              <w:right w:val="nil"/>
            </w:tcBorders>
            <w:vAlign w:val="center"/>
            <w:hideMark/>
          </w:tcPr>
          <w:p w14:paraId="5B7FF785"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ВСЬОГО</w:t>
            </w:r>
          </w:p>
        </w:tc>
      </w:tr>
      <w:tr w:rsidR="00FA0133" w:rsidRPr="00FA0133" w14:paraId="1531CC9B" w14:textId="77777777" w:rsidTr="00367FEC">
        <w:trPr>
          <w:trHeight w:val="255"/>
        </w:trPr>
        <w:tc>
          <w:tcPr>
            <w:tcW w:w="1445" w:type="pct"/>
            <w:tcBorders>
              <w:top w:val="single" w:sz="4" w:space="0" w:color="auto"/>
              <w:left w:val="nil"/>
              <w:bottom w:val="double" w:sz="6" w:space="0" w:color="auto"/>
              <w:right w:val="nil"/>
            </w:tcBorders>
            <w:noWrap/>
            <w:vAlign w:val="center"/>
            <w:hideMark/>
          </w:tcPr>
          <w:p w14:paraId="707C04CD"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ПЕРВІСНА ВАРТІСТЬ</w:t>
            </w:r>
          </w:p>
        </w:tc>
        <w:tc>
          <w:tcPr>
            <w:tcW w:w="651" w:type="pct"/>
            <w:tcBorders>
              <w:top w:val="single" w:sz="4" w:space="0" w:color="auto"/>
              <w:left w:val="nil"/>
              <w:bottom w:val="double" w:sz="6" w:space="0" w:color="auto"/>
              <w:right w:val="nil"/>
            </w:tcBorders>
            <w:noWrap/>
            <w:vAlign w:val="center"/>
            <w:hideMark/>
          </w:tcPr>
          <w:p w14:paraId="60D11632"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c>
          <w:tcPr>
            <w:tcW w:w="625" w:type="pct"/>
            <w:tcBorders>
              <w:top w:val="single" w:sz="4" w:space="0" w:color="auto"/>
              <w:left w:val="nil"/>
              <w:bottom w:val="double" w:sz="6" w:space="0" w:color="auto"/>
              <w:right w:val="nil"/>
            </w:tcBorders>
            <w:noWrap/>
            <w:vAlign w:val="center"/>
            <w:hideMark/>
          </w:tcPr>
          <w:p w14:paraId="504D6164"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c>
          <w:tcPr>
            <w:tcW w:w="850" w:type="pct"/>
            <w:tcBorders>
              <w:top w:val="single" w:sz="4" w:space="0" w:color="auto"/>
              <w:left w:val="nil"/>
              <w:bottom w:val="double" w:sz="6" w:space="0" w:color="auto"/>
              <w:right w:val="nil"/>
            </w:tcBorders>
            <w:noWrap/>
            <w:vAlign w:val="center"/>
            <w:hideMark/>
          </w:tcPr>
          <w:p w14:paraId="439E2261"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c>
          <w:tcPr>
            <w:tcW w:w="767" w:type="pct"/>
            <w:tcBorders>
              <w:top w:val="single" w:sz="4" w:space="0" w:color="auto"/>
              <w:left w:val="nil"/>
              <w:bottom w:val="double" w:sz="6" w:space="0" w:color="auto"/>
              <w:right w:val="nil"/>
            </w:tcBorders>
            <w:noWrap/>
            <w:vAlign w:val="center"/>
            <w:hideMark/>
          </w:tcPr>
          <w:p w14:paraId="2499B00B"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c>
          <w:tcPr>
            <w:tcW w:w="662" w:type="pct"/>
            <w:tcBorders>
              <w:top w:val="single" w:sz="4" w:space="0" w:color="auto"/>
              <w:left w:val="nil"/>
              <w:bottom w:val="double" w:sz="6" w:space="0" w:color="auto"/>
              <w:right w:val="nil"/>
            </w:tcBorders>
            <w:noWrap/>
            <w:vAlign w:val="center"/>
            <w:hideMark/>
          </w:tcPr>
          <w:p w14:paraId="37035071"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r>
      <w:tr w:rsidR="00FA0133" w:rsidRPr="00FA0133" w14:paraId="58EA8CB8" w14:textId="77777777" w:rsidTr="00367FEC">
        <w:trPr>
          <w:trHeight w:val="270"/>
        </w:trPr>
        <w:tc>
          <w:tcPr>
            <w:tcW w:w="1445" w:type="pct"/>
            <w:tcBorders>
              <w:top w:val="nil"/>
              <w:left w:val="nil"/>
              <w:bottom w:val="single" w:sz="8" w:space="0" w:color="auto"/>
              <w:right w:val="nil"/>
            </w:tcBorders>
            <w:noWrap/>
            <w:vAlign w:val="center"/>
            <w:hideMark/>
          </w:tcPr>
          <w:p w14:paraId="328309B6"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01 січня 2024 року</w:t>
            </w:r>
          </w:p>
        </w:tc>
        <w:tc>
          <w:tcPr>
            <w:tcW w:w="651" w:type="pct"/>
            <w:tcBorders>
              <w:top w:val="single" w:sz="8" w:space="0" w:color="auto"/>
              <w:left w:val="nil"/>
              <w:bottom w:val="single" w:sz="8" w:space="0" w:color="auto"/>
              <w:right w:val="nil"/>
            </w:tcBorders>
            <w:noWrap/>
            <w:vAlign w:val="center"/>
          </w:tcPr>
          <w:p w14:paraId="681855D2"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3</w:t>
            </w:r>
            <w:r w:rsidRPr="00FA0133">
              <w:rPr>
                <w:rFonts w:ascii="Times New Roman" w:hAnsi="Times New Roman"/>
                <w:b/>
                <w:bCs/>
                <w:lang w:val="en-US"/>
              </w:rPr>
              <w:t>8</w:t>
            </w:r>
            <w:r w:rsidRPr="00FA0133">
              <w:rPr>
                <w:rFonts w:ascii="Times New Roman" w:hAnsi="Times New Roman"/>
                <w:b/>
                <w:bCs/>
              </w:rPr>
              <w:t xml:space="preserve"> </w:t>
            </w:r>
            <w:r w:rsidRPr="00FA0133">
              <w:rPr>
                <w:rFonts w:ascii="Times New Roman" w:hAnsi="Times New Roman"/>
                <w:b/>
                <w:bCs/>
                <w:lang w:val="en-US"/>
              </w:rPr>
              <w:t>490</w:t>
            </w:r>
          </w:p>
        </w:tc>
        <w:tc>
          <w:tcPr>
            <w:tcW w:w="625" w:type="pct"/>
            <w:tcBorders>
              <w:top w:val="single" w:sz="8" w:space="0" w:color="auto"/>
              <w:left w:val="nil"/>
              <w:bottom w:val="single" w:sz="8" w:space="0" w:color="auto"/>
              <w:right w:val="nil"/>
            </w:tcBorders>
            <w:noWrap/>
            <w:vAlign w:val="center"/>
          </w:tcPr>
          <w:p w14:paraId="08A136CE"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1</w:t>
            </w:r>
            <w:r w:rsidRPr="00FA0133">
              <w:rPr>
                <w:rFonts w:ascii="Times New Roman" w:hAnsi="Times New Roman"/>
                <w:b/>
                <w:bCs/>
                <w:lang w:val="en-US"/>
              </w:rPr>
              <w:t>18</w:t>
            </w:r>
            <w:r w:rsidRPr="00FA0133">
              <w:rPr>
                <w:rFonts w:ascii="Times New Roman" w:hAnsi="Times New Roman"/>
                <w:b/>
                <w:bCs/>
              </w:rPr>
              <w:t xml:space="preserve"> </w:t>
            </w:r>
            <w:r w:rsidRPr="00FA0133">
              <w:rPr>
                <w:rFonts w:ascii="Times New Roman" w:hAnsi="Times New Roman"/>
                <w:b/>
                <w:bCs/>
                <w:lang w:val="en-US"/>
              </w:rPr>
              <w:t>750</w:t>
            </w:r>
          </w:p>
        </w:tc>
        <w:tc>
          <w:tcPr>
            <w:tcW w:w="850" w:type="pct"/>
            <w:tcBorders>
              <w:top w:val="single" w:sz="8" w:space="0" w:color="auto"/>
              <w:left w:val="nil"/>
              <w:bottom w:val="single" w:sz="8" w:space="0" w:color="auto"/>
              <w:right w:val="nil"/>
            </w:tcBorders>
            <w:noWrap/>
            <w:vAlign w:val="center"/>
          </w:tcPr>
          <w:p w14:paraId="2BC02453"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2</w:t>
            </w:r>
            <w:r w:rsidRPr="00FA0133">
              <w:rPr>
                <w:rFonts w:ascii="Times New Roman" w:hAnsi="Times New Roman"/>
                <w:b/>
                <w:bCs/>
                <w:lang w:val="en-US"/>
              </w:rPr>
              <w:t>39</w:t>
            </w:r>
            <w:r w:rsidRPr="00FA0133">
              <w:rPr>
                <w:rFonts w:ascii="Times New Roman" w:hAnsi="Times New Roman"/>
                <w:b/>
                <w:bCs/>
              </w:rPr>
              <w:t xml:space="preserve"> </w:t>
            </w:r>
            <w:r w:rsidRPr="00FA0133">
              <w:rPr>
                <w:rFonts w:ascii="Times New Roman" w:hAnsi="Times New Roman"/>
                <w:b/>
                <w:bCs/>
                <w:lang w:val="en-US"/>
              </w:rPr>
              <w:t>592</w:t>
            </w:r>
          </w:p>
        </w:tc>
        <w:tc>
          <w:tcPr>
            <w:tcW w:w="767" w:type="pct"/>
            <w:tcBorders>
              <w:top w:val="single" w:sz="8" w:space="0" w:color="auto"/>
              <w:left w:val="nil"/>
              <w:bottom w:val="single" w:sz="8" w:space="0" w:color="auto"/>
              <w:right w:val="nil"/>
            </w:tcBorders>
            <w:noWrap/>
            <w:vAlign w:val="center"/>
          </w:tcPr>
          <w:p w14:paraId="053E536E"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1</w:t>
            </w:r>
            <w:r w:rsidRPr="00FA0133">
              <w:rPr>
                <w:rFonts w:ascii="Times New Roman" w:hAnsi="Times New Roman"/>
                <w:b/>
                <w:bCs/>
                <w:lang w:val="en-US"/>
              </w:rPr>
              <w:t>20</w:t>
            </w:r>
            <w:r w:rsidRPr="00FA0133">
              <w:rPr>
                <w:rFonts w:ascii="Times New Roman" w:hAnsi="Times New Roman"/>
                <w:b/>
                <w:bCs/>
              </w:rPr>
              <w:t xml:space="preserve"> </w:t>
            </w:r>
            <w:r w:rsidRPr="00FA0133">
              <w:rPr>
                <w:rFonts w:ascii="Times New Roman" w:hAnsi="Times New Roman"/>
                <w:b/>
                <w:bCs/>
                <w:lang w:val="en-US"/>
              </w:rPr>
              <w:t>314</w:t>
            </w:r>
          </w:p>
        </w:tc>
        <w:tc>
          <w:tcPr>
            <w:tcW w:w="662" w:type="pct"/>
            <w:tcBorders>
              <w:top w:val="single" w:sz="8" w:space="0" w:color="auto"/>
              <w:left w:val="nil"/>
              <w:bottom w:val="single" w:sz="8" w:space="0" w:color="auto"/>
              <w:right w:val="nil"/>
            </w:tcBorders>
            <w:noWrap/>
            <w:vAlign w:val="center"/>
          </w:tcPr>
          <w:p w14:paraId="43135D2E" w14:textId="77777777" w:rsidR="00FA0133" w:rsidRPr="00FA0133" w:rsidRDefault="00FA0133" w:rsidP="00FA0133">
            <w:pPr>
              <w:spacing w:after="0" w:line="240" w:lineRule="auto"/>
              <w:ind w:left="-108"/>
              <w:jc w:val="right"/>
              <w:rPr>
                <w:rFonts w:ascii="Times New Roman" w:hAnsi="Times New Roman"/>
                <w:b/>
                <w:bCs/>
              </w:rPr>
            </w:pPr>
            <w:r w:rsidRPr="00FA0133">
              <w:rPr>
                <w:rFonts w:ascii="Times New Roman" w:hAnsi="Times New Roman"/>
                <w:b/>
                <w:bCs/>
                <w:lang w:val="en-US"/>
              </w:rPr>
              <w:t>517 146</w:t>
            </w:r>
          </w:p>
        </w:tc>
      </w:tr>
      <w:tr w:rsidR="00FA0133" w:rsidRPr="00FA0133" w14:paraId="1BBB6AAB" w14:textId="77777777" w:rsidTr="00367FEC">
        <w:trPr>
          <w:trHeight w:val="240"/>
        </w:trPr>
        <w:tc>
          <w:tcPr>
            <w:tcW w:w="1445" w:type="pct"/>
            <w:tcBorders>
              <w:top w:val="nil"/>
              <w:left w:val="nil"/>
              <w:bottom w:val="nil"/>
              <w:right w:val="nil"/>
            </w:tcBorders>
            <w:noWrap/>
            <w:vAlign w:val="center"/>
            <w:hideMark/>
          </w:tcPr>
          <w:p w14:paraId="392554F9"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Придбання</w:t>
            </w:r>
          </w:p>
        </w:tc>
        <w:tc>
          <w:tcPr>
            <w:tcW w:w="651" w:type="pct"/>
            <w:tcBorders>
              <w:top w:val="nil"/>
              <w:left w:val="nil"/>
              <w:bottom w:val="nil"/>
              <w:right w:val="nil"/>
            </w:tcBorders>
            <w:noWrap/>
            <w:vAlign w:val="center"/>
          </w:tcPr>
          <w:p w14:paraId="68399E09"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color w:val="000000"/>
                <w:lang w:eastAsia="en-US"/>
              </w:rPr>
              <w:t>9 847</w:t>
            </w:r>
          </w:p>
        </w:tc>
        <w:tc>
          <w:tcPr>
            <w:tcW w:w="625" w:type="pct"/>
            <w:tcBorders>
              <w:top w:val="nil"/>
              <w:left w:val="nil"/>
              <w:bottom w:val="nil"/>
              <w:right w:val="nil"/>
            </w:tcBorders>
            <w:noWrap/>
            <w:vAlign w:val="center"/>
          </w:tcPr>
          <w:p w14:paraId="0570A759"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90 118</w:t>
            </w:r>
          </w:p>
        </w:tc>
        <w:tc>
          <w:tcPr>
            <w:tcW w:w="850" w:type="pct"/>
            <w:tcBorders>
              <w:top w:val="nil"/>
              <w:left w:val="nil"/>
              <w:bottom w:val="nil"/>
              <w:right w:val="nil"/>
            </w:tcBorders>
            <w:noWrap/>
            <w:vAlign w:val="center"/>
          </w:tcPr>
          <w:p w14:paraId="4DD0C045"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206 431</w:t>
            </w:r>
          </w:p>
        </w:tc>
        <w:tc>
          <w:tcPr>
            <w:tcW w:w="767" w:type="pct"/>
            <w:tcBorders>
              <w:top w:val="nil"/>
              <w:left w:val="nil"/>
              <w:bottom w:val="nil"/>
              <w:right w:val="nil"/>
            </w:tcBorders>
            <w:noWrap/>
            <w:vAlign w:val="center"/>
          </w:tcPr>
          <w:p w14:paraId="5C6D0715"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46 479</w:t>
            </w:r>
          </w:p>
        </w:tc>
        <w:tc>
          <w:tcPr>
            <w:tcW w:w="662" w:type="pct"/>
            <w:tcBorders>
              <w:top w:val="nil"/>
              <w:left w:val="nil"/>
              <w:bottom w:val="nil"/>
              <w:right w:val="nil"/>
            </w:tcBorders>
            <w:noWrap/>
            <w:vAlign w:val="center"/>
          </w:tcPr>
          <w:p w14:paraId="5DB59FAC"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352 875</w:t>
            </w:r>
          </w:p>
        </w:tc>
      </w:tr>
      <w:tr w:rsidR="00FA0133" w:rsidRPr="00FA0133" w14:paraId="2B16FA0D" w14:textId="77777777" w:rsidTr="00367FEC">
        <w:trPr>
          <w:trHeight w:val="240"/>
        </w:trPr>
        <w:tc>
          <w:tcPr>
            <w:tcW w:w="1445" w:type="pct"/>
            <w:tcBorders>
              <w:top w:val="nil"/>
              <w:left w:val="nil"/>
              <w:bottom w:val="nil"/>
              <w:right w:val="nil"/>
            </w:tcBorders>
            <w:noWrap/>
            <w:vAlign w:val="center"/>
            <w:hideMark/>
          </w:tcPr>
          <w:p w14:paraId="7FF7EC26"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Вибуття</w:t>
            </w:r>
          </w:p>
        </w:tc>
        <w:tc>
          <w:tcPr>
            <w:tcW w:w="651" w:type="pct"/>
            <w:tcBorders>
              <w:top w:val="nil"/>
              <w:left w:val="nil"/>
              <w:bottom w:val="nil"/>
              <w:right w:val="nil"/>
            </w:tcBorders>
            <w:noWrap/>
            <w:vAlign w:val="center"/>
          </w:tcPr>
          <w:p w14:paraId="652B5953"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lang w:val="en-US"/>
              </w:rPr>
              <w:t>(</w:t>
            </w:r>
            <w:r w:rsidRPr="00FA0133">
              <w:rPr>
                <w:rFonts w:ascii="Times New Roman" w:hAnsi="Times New Roman"/>
              </w:rPr>
              <w:t>3 098</w:t>
            </w:r>
            <w:r w:rsidRPr="00FA0133">
              <w:rPr>
                <w:rFonts w:ascii="Times New Roman" w:hAnsi="Times New Roman"/>
                <w:lang w:val="en-US"/>
              </w:rPr>
              <w:t>)</w:t>
            </w:r>
          </w:p>
        </w:tc>
        <w:tc>
          <w:tcPr>
            <w:tcW w:w="625" w:type="pct"/>
            <w:tcBorders>
              <w:top w:val="nil"/>
              <w:left w:val="nil"/>
              <w:bottom w:val="nil"/>
              <w:right w:val="nil"/>
            </w:tcBorders>
            <w:noWrap/>
            <w:vAlign w:val="center"/>
          </w:tcPr>
          <w:p w14:paraId="4B0EB82B"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(38 111)</w:t>
            </w:r>
          </w:p>
        </w:tc>
        <w:tc>
          <w:tcPr>
            <w:tcW w:w="850" w:type="pct"/>
            <w:tcBorders>
              <w:top w:val="nil"/>
              <w:left w:val="nil"/>
              <w:bottom w:val="nil"/>
              <w:right w:val="nil"/>
            </w:tcBorders>
            <w:noWrap/>
            <w:vAlign w:val="center"/>
          </w:tcPr>
          <w:p w14:paraId="0EBC1C7F"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(25 223)</w:t>
            </w:r>
          </w:p>
        </w:tc>
        <w:tc>
          <w:tcPr>
            <w:tcW w:w="767" w:type="pct"/>
            <w:tcBorders>
              <w:top w:val="nil"/>
              <w:left w:val="nil"/>
              <w:bottom w:val="nil"/>
              <w:right w:val="nil"/>
            </w:tcBorders>
            <w:noWrap/>
            <w:vAlign w:val="center"/>
          </w:tcPr>
          <w:p w14:paraId="619DE391"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(17 866)</w:t>
            </w:r>
          </w:p>
        </w:tc>
        <w:tc>
          <w:tcPr>
            <w:tcW w:w="662" w:type="pct"/>
            <w:tcBorders>
              <w:top w:val="nil"/>
              <w:left w:val="nil"/>
              <w:bottom w:val="nil"/>
              <w:right w:val="nil"/>
            </w:tcBorders>
            <w:noWrap/>
            <w:vAlign w:val="center"/>
          </w:tcPr>
          <w:p w14:paraId="01300AB2"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(84 298)</w:t>
            </w:r>
          </w:p>
        </w:tc>
      </w:tr>
      <w:tr w:rsidR="00FA0133" w:rsidRPr="00FA0133" w14:paraId="52D6C8FA" w14:textId="77777777" w:rsidTr="00367FEC">
        <w:trPr>
          <w:trHeight w:val="255"/>
        </w:trPr>
        <w:tc>
          <w:tcPr>
            <w:tcW w:w="1445" w:type="pct"/>
            <w:tcBorders>
              <w:top w:val="single" w:sz="4" w:space="0" w:color="auto"/>
              <w:left w:val="nil"/>
              <w:bottom w:val="single" w:sz="8" w:space="0" w:color="auto"/>
              <w:right w:val="nil"/>
            </w:tcBorders>
            <w:noWrap/>
            <w:vAlign w:val="center"/>
            <w:hideMark/>
          </w:tcPr>
          <w:p w14:paraId="2B837EB8"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31 грудня 2024 року</w:t>
            </w:r>
          </w:p>
        </w:tc>
        <w:tc>
          <w:tcPr>
            <w:tcW w:w="651" w:type="pct"/>
            <w:tcBorders>
              <w:top w:val="single" w:sz="4" w:space="0" w:color="auto"/>
              <w:left w:val="nil"/>
              <w:bottom w:val="single" w:sz="8" w:space="0" w:color="auto"/>
              <w:right w:val="nil"/>
            </w:tcBorders>
            <w:vAlign w:val="center"/>
          </w:tcPr>
          <w:p w14:paraId="6EA12E72"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color w:val="000000"/>
                <w:lang w:eastAsia="en-US"/>
              </w:rPr>
              <w:t>45 239</w:t>
            </w:r>
          </w:p>
        </w:tc>
        <w:tc>
          <w:tcPr>
            <w:tcW w:w="625" w:type="pct"/>
            <w:tcBorders>
              <w:top w:val="single" w:sz="4" w:space="0" w:color="auto"/>
              <w:left w:val="nil"/>
              <w:bottom w:val="single" w:sz="8" w:space="0" w:color="auto"/>
              <w:right w:val="nil"/>
            </w:tcBorders>
            <w:vAlign w:val="center"/>
          </w:tcPr>
          <w:p w14:paraId="387FCC8E"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170 757</w:t>
            </w:r>
          </w:p>
        </w:tc>
        <w:tc>
          <w:tcPr>
            <w:tcW w:w="850" w:type="pct"/>
            <w:tcBorders>
              <w:top w:val="single" w:sz="4" w:space="0" w:color="auto"/>
              <w:left w:val="nil"/>
              <w:bottom w:val="single" w:sz="8" w:space="0" w:color="auto"/>
              <w:right w:val="nil"/>
            </w:tcBorders>
            <w:vAlign w:val="center"/>
          </w:tcPr>
          <w:p w14:paraId="19D72C7E"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420 800</w:t>
            </w:r>
          </w:p>
        </w:tc>
        <w:tc>
          <w:tcPr>
            <w:tcW w:w="767" w:type="pct"/>
            <w:tcBorders>
              <w:top w:val="single" w:sz="4" w:space="0" w:color="auto"/>
              <w:left w:val="nil"/>
              <w:bottom w:val="single" w:sz="8" w:space="0" w:color="auto"/>
              <w:right w:val="nil"/>
            </w:tcBorders>
            <w:vAlign w:val="center"/>
          </w:tcPr>
          <w:p w14:paraId="6ED2AD7F"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148 927</w:t>
            </w:r>
          </w:p>
        </w:tc>
        <w:tc>
          <w:tcPr>
            <w:tcW w:w="662" w:type="pct"/>
            <w:tcBorders>
              <w:top w:val="single" w:sz="4" w:space="0" w:color="auto"/>
              <w:left w:val="nil"/>
              <w:bottom w:val="single" w:sz="8" w:space="0" w:color="auto"/>
              <w:right w:val="nil"/>
            </w:tcBorders>
            <w:vAlign w:val="center"/>
          </w:tcPr>
          <w:p w14:paraId="2356C52B"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785 723</w:t>
            </w:r>
          </w:p>
        </w:tc>
      </w:tr>
      <w:tr w:rsidR="00FA0133" w:rsidRPr="00FA0133" w14:paraId="58AD0D14" w14:textId="77777777" w:rsidTr="00367FEC">
        <w:trPr>
          <w:trHeight w:val="240"/>
        </w:trPr>
        <w:tc>
          <w:tcPr>
            <w:tcW w:w="1445" w:type="pct"/>
            <w:tcBorders>
              <w:top w:val="nil"/>
              <w:left w:val="nil"/>
              <w:bottom w:val="nil"/>
              <w:right w:val="nil"/>
            </w:tcBorders>
            <w:noWrap/>
            <w:vAlign w:val="center"/>
            <w:hideMark/>
          </w:tcPr>
          <w:p w14:paraId="14E90E2B"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Придбання</w:t>
            </w:r>
          </w:p>
        </w:tc>
        <w:tc>
          <w:tcPr>
            <w:tcW w:w="651" w:type="pct"/>
            <w:tcBorders>
              <w:top w:val="nil"/>
              <w:left w:val="nil"/>
              <w:bottom w:val="nil"/>
              <w:right w:val="nil"/>
            </w:tcBorders>
            <w:noWrap/>
            <w:vAlign w:val="center"/>
          </w:tcPr>
          <w:p w14:paraId="4BD137F3" w14:textId="77777777" w:rsidR="00FA0133" w:rsidRPr="00FA0133" w:rsidRDefault="00FA0133" w:rsidP="00FA0133">
            <w:pPr>
              <w:spacing w:after="0" w:line="240" w:lineRule="auto"/>
              <w:jc w:val="right"/>
              <w:rPr>
                <w:rFonts w:ascii="Times New Roman" w:hAnsi="Times New Roman"/>
                <w:color w:val="FF0000"/>
                <w:highlight w:val="cyan"/>
                <w:lang w:val="ru-RU"/>
              </w:rPr>
            </w:pPr>
            <w:r w:rsidRPr="00FA0133">
              <w:rPr>
                <w:rFonts w:ascii="Times New Roman" w:eastAsia="Calibri" w:hAnsi="Times New Roman"/>
                <w:color w:val="000000"/>
                <w:lang w:eastAsia="en-US"/>
              </w:rPr>
              <w:t>2 327</w:t>
            </w:r>
          </w:p>
        </w:tc>
        <w:tc>
          <w:tcPr>
            <w:tcW w:w="625" w:type="pct"/>
            <w:tcBorders>
              <w:top w:val="nil"/>
              <w:left w:val="nil"/>
              <w:bottom w:val="nil"/>
              <w:right w:val="nil"/>
            </w:tcBorders>
            <w:noWrap/>
            <w:vAlign w:val="center"/>
          </w:tcPr>
          <w:p w14:paraId="345C4530"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51 503</w:t>
            </w:r>
          </w:p>
        </w:tc>
        <w:tc>
          <w:tcPr>
            <w:tcW w:w="850" w:type="pct"/>
            <w:tcBorders>
              <w:top w:val="nil"/>
              <w:left w:val="nil"/>
              <w:bottom w:val="nil"/>
              <w:right w:val="nil"/>
            </w:tcBorders>
            <w:noWrap/>
            <w:vAlign w:val="center"/>
          </w:tcPr>
          <w:p w14:paraId="52D70918" w14:textId="77777777" w:rsidR="00FA0133" w:rsidRPr="00FA0133" w:rsidRDefault="00FA0133" w:rsidP="00FA0133">
            <w:pPr>
              <w:spacing w:after="0" w:line="240" w:lineRule="auto"/>
              <w:jc w:val="right"/>
              <w:rPr>
                <w:rFonts w:ascii="Times New Roman" w:hAnsi="Times New Roman"/>
                <w:color w:val="FF0000"/>
                <w:highlight w:val="cyan"/>
                <w:lang w:val="en-US"/>
              </w:rPr>
            </w:pPr>
            <w:r w:rsidRPr="00FA0133">
              <w:rPr>
                <w:rFonts w:ascii="Times New Roman" w:eastAsia="Calibri" w:hAnsi="Times New Roman"/>
                <w:color w:val="000000"/>
                <w:lang w:eastAsia="en-US"/>
              </w:rPr>
              <w:t>45 855</w:t>
            </w:r>
          </w:p>
        </w:tc>
        <w:tc>
          <w:tcPr>
            <w:tcW w:w="767" w:type="pct"/>
            <w:tcBorders>
              <w:top w:val="nil"/>
              <w:left w:val="nil"/>
              <w:bottom w:val="nil"/>
              <w:right w:val="nil"/>
            </w:tcBorders>
            <w:noWrap/>
            <w:vAlign w:val="center"/>
          </w:tcPr>
          <w:p w14:paraId="1E84C293"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34 344</w:t>
            </w:r>
          </w:p>
        </w:tc>
        <w:tc>
          <w:tcPr>
            <w:tcW w:w="662" w:type="pct"/>
            <w:tcBorders>
              <w:top w:val="nil"/>
              <w:left w:val="nil"/>
              <w:bottom w:val="nil"/>
              <w:right w:val="nil"/>
            </w:tcBorders>
            <w:noWrap/>
            <w:vAlign w:val="center"/>
          </w:tcPr>
          <w:p w14:paraId="6629479C" w14:textId="77777777" w:rsidR="00FA0133" w:rsidRPr="00FA0133" w:rsidRDefault="00FA0133" w:rsidP="00FA0133">
            <w:pPr>
              <w:spacing w:after="0" w:line="240" w:lineRule="auto"/>
              <w:jc w:val="right"/>
              <w:rPr>
                <w:rFonts w:ascii="Times New Roman" w:hAnsi="Times New Roman"/>
                <w:color w:val="FF0000"/>
                <w:highlight w:val="cyan"/>
                <w:lang w:val="ru-RU"/>
              </w:rPr>
            </w:pPr>
            <w:r w:rsidRPr="00FA0133">
              <w:rPr>
                <w:rFonts w:ascii="Times New Roman" w:eastAsia="Calibri" w:hAnsi="Times New Roman"/>
                <w:color w:val="000000"/>
                <w:lang w:eastAsia="en-US"/>
              </w:rPr>
              <w:t>134 029</w:t>
            </w:r>
          </w:p>
        </w:tc>
      </w:tr>
      <w:tr w:rsidR="00FA0133" w:rsidRPr="00FA0133" w14:paraId="530E3560" w14:textId="77777777" w:rsidTr="00367FEC">
        <w:trPr>
          <w:trHeight w:val="240"/>
        </w:trPr>
        <w:tc>
          <w:tcPr>
            <w:tcW w:w="1445" w:type="pct"/>
            <w:tcBorders>
              <w:top w:val="nil"/>
              <w:left w:val="nil"/>
              <w:bottom w:val="single" w:sz="4" w:space="0" w:color="auto"/>
              <w:right w:val="nil"/>
            </w:tcBorders>
            <w:noWrap/>
            <w:vAlign w:val="center"/>
            <w:hideMark/>
          </w:tcPr>
          <w:p w14:paraId="01DB9734"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Вибуття</w:t>
            </w:r>
          </w:p>
        </w:tc>
        <w:tc>
          <w:tcPr>
            <w:tcW w:w="651" w:type="pct"/>
            <w:tcBorders>
              <w:top w:val="nil"/>
              <w:left w:val="nil"/>
              <w:bottom w:val="nil"/>
              <w:right w:val="nil"/>
            </w:tcBorders>
            <w:noWrap/>
            <w:vAlign w:val="center"/>
          </w:tcPr>
          <w:p w14:paraId="60445EAF" w14:textId="77777777" w:rsidR="00FA0133" w:rsidRPr="00FA0133" w:rsidRDefault="00FA0133" w:rsidP="00FA0133">
            <w:pPr>
              <w:spacing w:after="0" w:line="240" w:lineRule="auto"/>
              <w:jc w:val="right"/>
              <w:rPr>
                <w:rFonts w:ascii="Times New Roman" w:hAnsi="Times New Roman"/>
                <w:color w:val="FF0000"/>
                <w:highlight w:val="cyan"/>
                <w:lang w:val="en-US"/>
              </w:rPr>
            </w:pPr>
            <w:r w:rsidRPr="00FA0133">
              <w:rPr>
                <w:rFonts w:ascii="Times New Roman" w:eastAsia="Calibri" w:hAnsi="Times New Roman"/>
                <w:color w:val="000000"/>
                <w:lang w:eastAsia="en-US"/>
              </w:rPr>
              <w:t>(1 546)</w:t>
            </w:r>
          </w:p>
        </w:tc>
        <w:tc>
          <w:tcPr>
            <w:tcW w:w="625" w:type="pct"/>
            <w:tcBorders>
              <w:top w:val="nil"/>
              <w:left w:val="nil"/>
              <w:bottom w:val="nil"/>
              <w:right w:val="nil"/>
            </w:tcBorders>
            <w:noWrap/>
            <w:vAlign w:val="center"/>
          </w:tcPr>
          <w:p w14:paraId="39F153A4"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(25 366)</w:t>
            </w:r>
          </w:p>
        </w:tc>
        <w:tc>
          <w:tcPr>
            <w:tcW w:w="850" w:type="pct"/>
            <w:tcBorders>
              <w:top w:val="nil"/>
              <w:left w:val="nil"/>
              <w:bottom w:val="nil"/>
              <w:right w:val="nil"/>
            </w:tcBorders>
            <w:noWrap/>
            <w:vAlign w:val="center"/>
          </w:tcPr>
          <w:p w14:paraId="7A2292EA"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(6 860)</w:t>
            </w:r>
          </w:p>
        </w:tc>
        <w:tc>
          <w:tcPr>
            <w:tcW w:w="767" w:type="pct"/>
            <w:tcBorders>
              <w:top w:val="nil"/>
              <w:left w:val="nil"/>
              <w:bottom w:val="nil"/>
              <w:right w:val="nil"/>
            </w:tcBorders>
            <w:noWrap/>
            <w:vAlign w:val="center"/>
          </w:tcPr>
          <w:p w14:paraId="1B6B2122"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(1915)</w:t>
            </w:r>
          </w:p>
        </w:tc>
        <w:tc>
          <w:tcPr>
            <w:tcW w:w="662" w:type="pct"/>
            <w:tcBorders>
              <w:top w:val="nil"/>
              <w:left w:val="nil"/>
              <w:bottom w:val="nil"/>
              <w:right w:val="nil"/>
            </w:tcBorders>
            <w:noWrap/>
            <w:vAlign w:val="center"/>
          </w:tcPr>
          <w:p w14:paraId="77E2CE38"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(35 687)</w:t>
            </w:r>
          </w:p>
        </w:tc>
      </w:tr>
      <w:tr w:rsidR="00FA0133" w:rsidRPr="00FA0133" w14:paraId="7B1C1380" w14:textId="77777777" w:rsidTr="00367FEC">
        <w:trPr>
          <w:trHeight w:val="255"/>
        </w:trPr>
        <w:tc>
          <w:tcPr>
            <w:tcW w:w="1445" w:type="pct"/>
            <w:tcBorders>
              <w:top w:val="single" w:sz="4" w:space="0" w:color="auto"/>
              <w:left w:val="nil"/>
              <w:bottom w:val="single" w:sz="8" w:space="0" w:color="auto"/>
              <w:right w:val="nil"/>
            </w:tcBorders>
            <w:noWrap/>
            <w:vAlign w:val="center"/>
            <w:hideMark/>
          </w:tcPr>
          <w:p w14:paraId="6322879A"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30 вересня 2025 року</w:t>
            </w:r>
          </w:p>
        </w:tc>
        <w:tc>
          <w:tcPr>
            <w:tcW w:w="651" w:type="pct"/>
            <w:tcBorders>
              <w:top w:val="single" w:sz="8" w:space="0" w:color="auto"/>
              <w:left w:val="nil"/>
              <w:bottom w:val="single" w:sz="8" w:space="0" w:color="auto"/>
              <w:right w:val="nil"/>
            </w:tcBorders>
            <w:vAlign w:val="center"/>
          </w:tcPr>
          <w:p w14:paraId="3EB91615" w14:textId="77777777" w:rsidR="00FA0133" w:rsidRPr="00FA0133" w:rsidRDefault="00FA0133" w:rsidP="00FA0133">
            <w:pPr>
              <w:spacing w:after="0" w:line="240" w:lineRule="auto"/>
              <w:jc w:val="right"/>
              <w:rPr>
                <w:rFonts w:ascii="Times New Roman" w:hAnsi="Times New Roman"/>
                <w:b/>
                <w:bCs/>
                <w:color w:val="FF0000"/>
                <w:highlight w:val="cyan"/>
                <w:lang w:val="ru-RU"/>
              </w:rPr>
            </w:pPr>
            <w:r w:rsidRPr="00FA0133">
              <w:rPr>
                <w:rFonts w:ascii="Times New Roman" w:eastAsia="Calibri" w:hAnsi="Times New Roman"/>
                <w:b/>
                <w:bCs/>
                <w:color w:val="000000"/>
                <w:lang w:eastAsia="en-US"/>
              </w:rPr>
              <w:t>46 020</w:t>
            </w:r>
          </w:p>
        </w:tc>
        <w:tc>
          <w:tcPr>
            <w:tcW w:w="625" w:type="pct"/>
            <w:tcBorders>
              <w:top w:val="single" w:sz="8" w:space="0" w:color="auto"/>
              <w:left w:val="nil"/>
              <w:bottom w:val="single" w:sz="8" w:space="0" w:color="auto"/>
              <w:right w:val="nil"/>
            </w:tcBorders>
            <w:vAlign w:val="center"/>
          </w:tcPr>
          <w:p w14:paraId="5D90F620" w14:textId="77777777" w:rsidR="00FA0133" w:rsidRPr="00FA0133" w:rsidRDefault="00FA0133" w:rsidP="00FA0133">
            <w:pPr>
              <w:spacing w:after="0" w:line="240" w:lineRule="auto"/>
              <w:jc w:val="right"/>
              <w:rPr>
                <w:rFonts w:ascii="Times New Roman" w:hAnsi="Times New Roman"/>
                <w:b/>
                <w:bCs/>
                <w:color w:val="FF0000"/>
                <w:highlight w:val="cyan"/>
              </w:rPr>
            </w:pPr>
            <w:r w:rsidRPr="00FA0133">
              <w:rPr>
                <w:rFonts w:ascii="Times New Roman" w:eastAsia="Calibri" w:hAnsi="Times New Roman"/>
                <w:b/>
                <w:bCs/>
                <w:color w:val="000000"/>
                <w:lang w:eastAsia="en-US"/>
              </w:rPr>
              <w:t>196 894</w:t>
            </w:r>
          </w:p>
        </w:tc>
        <w:tc>
          <w:tcPr>
            <w:tcW w:w="850" w:type="pct"/>
            <w:tcBorders>
              <w:top w:val="single" w:sz="8" w:space="0" w:color="auto"/>
              <w:left w:val="nil"/>
              <w:bottom w:val="single" w:sz="8" w:space="0" w:color="auto"/>
              <w:right w:val="nil"/>
            </w:tcBorders>
            <w:vAlign w:val="center"/>
          </w:tcPr>
          <w:p w14:paraId="1D3F02F1" w14:textId="77777777" w:rsidR="00FA0133" w:rsidRPr="00FA0133" w:rsidRDefault="00FA0133" w:rsidP="00FA0133">
            <w:pPr>
              <w:spacing w:after="0" w:line="240" w:lineRule="auto"/>
              <w:jc w:val="right"/>
              <w:rPr>
                <w:rFonts w:ascii="Times New Roman" w:hAnsi="Times New Roman"/>
                <w:b/>
                <w:bCs/>
                <w:color w:val="FF0000"/>
                <w:highlight w:val="cyan"/>
                <w:lang w:val="en-US"/>
              </w:rPr>
            </w:pPr>
            <w:r w:rsidRPr="00FA0133">
              <w:rPr>
                <w:rFonts w:ascii="Times New Roman" w:eastAsia="Calibri" w:hAnsi="Times New Roman"/>
                <w:b/>
                <w:bCs/>
                <w:color w:val="000000"/>
                <w:lang w:eastAsia="en-US"/>
              </w:rPr>
              <w:t>459 795</w:t>
            </w:r>
          </w:p>
        </w:tc>
        <w:tc>
          <w:tcPr>
            <w:tcW w:w="767" w:type="pct"/>
            <w:tcBorders>
              <w:top w:val="single" w:sz="8" w:space="0" w:color="auto"/>
              <w:left w:val="nil"/>
              <w:bottom w:val="single" w:sz="8" w:space="0" w:color="auto"/>
              <w:right w:val="nil"/>
            </w:tcBorders>
            <w:vAlign w:val="center"/>
          </w:tcPr>
          <w:p w14:paraId="15609ECF" w14:textId="77777777" w:rsidR="00FA0133" w:rsidRPr="00FA0133" w:rsidRDefault="00FA0133" w:rsidP="00FA0133">
            <w:pPr>
              <w:spacing w:after="0" w:line="240" w:lineRule="auto"/>
              <w:jc w:val="right"/>
              <w:rPr>
                <w:rFonts w:ascii="Times New Roman" w:hAnsi="Times New Roman"/>
                <w:b/>
                <w:bCs/>
                <w:color w:val="FF0000"/>
                <w:highlight w:val="cyan"/>
                <w:lang w:val="ru-RU"/>
              </w:rPr>
            </w:pPr>
            <w:r w:rsidRPr="00FA0133">
              <w:rPr>
                <w:rFonts w:ascii="Times New Roman" w:eastAsia="Calibri" w:hAnsi="Times New Roman"/>
                <w:b/>
                <w:bCs/>
                <w:color w:val="000000"/>
                <w:lang w:eastAsia="en-US"/>
              </w:rPr>
              <w:t>181 356</w:t>
            </w:r>
          </w:p>
        </w:tc>
        <w:tc>
          <w:tcPr>
            <w:tcW w:w="662" w:type="pct"/>
            <w:tcBorders>
              <w:top w:val="single" w:sz="8" w:space="0" w:color="auto"/>
              <w:left w:val="nil"/>
              <w:bottom w:val="single" w:sz="8" w:space="0" w:color="auto"/>
              <w:right w:val="nil"/>
            </w:tcBorders>
            <w:vAlign w:val="center"/>
          </w:tcPr>
          <w:p w14:paraId="36B93B13" w14:textId="77777777" w:rsidR="00FA0133" w:rsidRPr="00FA0133" w:rsidRDefault="00FA0133" w:rsidP="00FA0133">
            <w:pPr>
              <w:spacing w:after="0" w:line="240" w:lineRule="auto"/>
              <w:jc w:val="right"/>
              <w:rPr>
                <w:rFonts w:ascii="Times New Roman" w:hAnsi="Times New Roman"/>
                <w:b/>
                <w:bCs/>
                <w:color w:val="FF0000"/>
                <w:highlight w:val="cyan"/>
              </w:rPr>
            </w:pPr>
            <w:r w:rsidRPr="00FA0133">
              <w:rPr>
                <w:rFonts w:ascii="Times New Roman" w:eastAsia="Calibri" w:hAnsi="Times New Roman"/>
                <w:b/>
                <w:bCs/>
                <w:color w:val="000000"/>
                <w:lang w:eastAsia="en-US"/>
              </w:rPr>
              <w:t>884 065</w:t>
            </w:r>
          </w:p>
        </w:tc>
      </w:tr>
      <w:tr w:rsidR="00FA0133" w:rsidRPr="00FA0133" w14:paraId="1C36C7A0" w14:textId="77777777" w:rsidTr="00367FEC">
        <w:trPr>
          <w:trHeight w:val="240"/>
        </w:trPr>
        <w:tc>
          <w:tcPr>
            <w:tcW w:w="1445" w:type="pct"/>
            <w:tcBorders>
              <w:top w:val="nil"/>
              <w:left w:val="nil"/>
              <w:bottom w:val="nil"/>
              <w:right w:val="nil"/>
            </w:tcBorders>
            <w:noWrap/>
            <w:vAlign w:val="bottom"/>
            <w:hideMark/>
          </w:tcPr>
          <w:p w14:paraId="7F252043" w14:textId="77777777" w:rsidR="00FA0133" w:rsidRPr="00FA0133" w:rsidRDefault="00FA0133" w:rsidP="00FA0133">
            <w:pPr>
              <w:spacing w:after="0" w:line="240" w:lineRule="auto"/>
              <w:ind w:left="-57"/>
              <w:jc w:val="right"/>
              <w:rPr>
                <w:rFonts w:ascii="Times New Roman" w:hAnsi="Times New Roman"/>
                <w:b/>
                <w:bCs/>
              </w:rPr>
            </w:pPr>
          </w:p>
        </w:tc>
        <w:tc>
          <w:tcPr>
            <w:tcW w:w="651" w:type="pct"/>
            <w:tcBorders>
              <w:top w:val="nil"/>
              <w:left w:val="nil"/>
              <w:bottom w:val="nil"/>
              <w:right w:val="nil"/>
            </w:tcBorders>
            <w:noWrap/>
            <w:vAlign w:val="center"/>
          </w:tcPr>
          <w:p w14:paraId="4E53B9D4" w14:textId="77777777" w:rsidR="00FA0133" w:rsidRPr="00FA0133" w:rsidRDefault="00FA0133" w:rsidP="00FA0133">
            <w:pPr>
              <w:spacing w:after="0" w:line="240" w:lineRule="auto"/>
              <w:jc w:val="right"/>
              <w:rPr>
                <w:rFonts w:ascii="Times New Roman" w:hAnsi="Times New Roman"/>
                <w:highlight w:val="cyan"/>
              </w:rPr>
            </w:pPr>
          </w:p>
        </w:tc>
        <w:tc>
          <w:tcPr>
            <w:tcW w:w="625" w:type="pct"/>
            <w:tcBorders>
              <w:top w:val="nil"/>
              <w:left w:val="nil"/>
              <w:bottom w:val="nil"/>
              <w:right w:val="nil"/>
            </w:tcBorders>
            <w:noWrap/>
            <w:vAlign w:val="center"/>
          </w:tcPr>
          <w:p w14:paraId="7D0CCDDB" w14:textId="77777777" w:rsidR="00FA0133" w:rsidRPr="00FA0133" w:rsidRDefault="00FA0133" w:rsidP="00FA0133">
            <w:pPr>
              <w:spacing w:after="0" w:line="240" w:lineRule="auto"/>
              <w:jc w:val="right"/>
              <w:rPr>
                <w:rFonts w:ascii="Times New Roman" w:hAnsi="Times New Roman"/>
                <w:highlight w:val="cyan"/>
              </w:rPr>
            </w:pPr>
          </w:p>
        </w:tc>
        <w:tc>
          <w:tcPr>
            <w:tcW w:w="850" w:type="pct"/>
            <w:tcBorders>
              <w:top w:val="nil"/>
              <w:left w:val="nil"/>
              <w:bottom w:val="nil"/>
              <w:right w:val="nil"/>
            </w:tcBorders>
            <w:noWrap/>
            <w:vAlign w:val="center"/>
          </w:tcPr>
          <w:p w14:paraId="6F425493" w14:textId="77777777" w:rsidR="00FA0133" w:rsidRPr="00FA0133" w:rsidRDefault="00FA0133" w:rsidP="00FA0133">
            <w:pPr>
              <w:spacing w:after="0" w:line="240" w:lineRule="auto"/>
              <w:jc w:val="right"/>
              <w:rPr>
                <w:rFonts w:ascii="Times New Roman" w:hAnsi="Times New Roman"/>
                <w:highlight w:val="cyan"/>
              </w:rPr>
            </w:pPr>
          </w:p>
        </w:tc>
        <w:tc>
          <w:tcPr>
            <w:tcW w:w="767" w:type="pct"/>
            <w:tcBorders>
              <w:top w:val="nil"/>
              <w:left w:val="nil"/>
              <w:bottom w:val="nil"/>
              <w:right w:val="nil"/>
            </w:tcBorders>
            <w:noWrap/>
            <w:vAlign w:val="center"/>
          </w:tcPr>
          <w:p w14:paraId="5EB37BB8" w14:textId="77777777" w:rsidR="00FA0133" w:rsidRPr="00FA0133" w:rsidRDefault="00FA0133" w:rsidP="00FA0133">
            <w:pPr>
              <w:spacing w:after="0" w:line="240" w:lineRule="auto"/>
              <w:jc w:val="right"/>
              <w:rPr>
                <w:rFonts w:ascii="Times New Roman" w:hAnsi="Times New Roman"/>
                <w:highlight w:val="cyan"/>
              </w:rPr>
            </w:pPr>
          </w:p>
        </w:tc>
        <w:tc>
          <w:tcPr>
            <w:tcW w:w="662" w:type="pct"/>
            <w:tcBorders>
              <w:top w:val="nil"/>
              <w:left w:val="nil"/>
              <w:bottom w:val="nil"/>
              <w:right w:val="nil"/>
            </w:tcBorders>
            <w:noWrap/>
            <w:vAlign w:val="center"/>
          </w:tcPr>
          <w:p w14:paraId="269E2679" w14:textId="77777777" w:rsidR="00FA0133" w:rsidRPr="00FA0133" w:rsidRDefault="00FA0133" w:rsidP="00FA0133">
            <w:pPr>
              <w:spacing w:after="0" w:line="240" w:lineRule="auto"/>
              <w:jc w:val="right"/>
              <w:rPr>
                <w:rFonts w:ascii="Times New Roman" w:hAnsi="Times New Roman"/>
                <w:highlight w:val="cyan"/>
              </w:rPr>
            </w:pPr>
          </w:p>
        </w:tc>
      </w:tr>
      <w:tr w:rsidR="00FA0133" w:rsidRPr="00FA0133" w14:paraId="273A68A6" w14:textId="77777777" w:rsidTr="00367FEC">
        <w:trPr>
          <w:trHeight w:val="240"/>
        </w:trPr>
        <w:tc>
          <w:tcPr>
            <w:tcW w:w="1445" w:type="pct"/>
            <w:tcBorders>
              <w:top w:val="nil"/>
              <w:left w:val="nil"/>
              <w:bottom w:val="double" w:sz="4" w:space="0" w:color="auto"/>
              <w:right w:val="nil"/>
            </w:tcBorders>
            <w:noWrap/>
            <w:vAlign w:val="center"/>
            <w:hideMark/>
          </w:tcPr>
          <w:p w14:paraId="7C950C87"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НАКОПИЧЕНИЙ ЗНОС ТА ЗНЕЦІНЕННЯ</w:t>
            </w:r>
          </w:p>
        </w:tc>
        <w:tc>
          <w:tcPr>
            <w:tcW w:w="651" w:type="pct"/>
            <w:tcBorders>
              <w:top w:val="nil"/>
              <w:left w:val="nil"/>
              <w:bottom w:val="double" w:sz="4" w:space="0" w:color="auto"/>
              <w:right w:val="nil"/>
            </w:tcBorders>
            <w:noWrap/>
            <w:vAlign w:val="center"/>
          </w:tcPr>
          <w:p w14:paraId="7D0E9B37" w14:textId="77777777" w:rsidR="00FA0133" w:rsidRPr="00FA0133" w:rsidRDefault="00FA0133" w:rsidP="00FA0133">
            <w:pPr>
              <w:spacing w:after="0" w:line="240" w:lineRule="auto"/>
              <w:jc w:val="right"/>
              <w:rPr>
                <w:rFonts w:ascii="Times New Roman" w:hAnsi="Times New Roman"/>
                <w:color w:val="FF0000"/>
              </w:rPr>
            </w:pPr>
          </w:p>
        </w:tc>
        <w:tc>
          <w:tcPr>
            <w:tcW w:w="625" w:type="pct"/>
            <w:tcBorders>
              <w:top w:val="nil"/>
              <w:left w:val="nil"/>
              <w:bottom w:val="double" w:sz="4" w:space="0" w:color="auto"/>
              <w:right w:val="nil"/>
            </w:tcBorders>
            <w:noWrap/>
            <w:vAlign w:val="center"/>
          </w:tcPr>
          <w:p w14:paraId="346576B5" w14:textId="77777777" w:rsidR="00FA0133" w:rsidRPr="00FA0133" w:rsidRDefault="00FA0133" w:rsidP="00FA0133">
            <w:pPr>
              <w:spacing w:after="0" w:line="240" w:lineRule="auto"/>
              <w:jc w:val="right"/>
              <w:rPr>
                <w:rFonts w:ascii="Times New Roman" w:hAnsi="Times New Roman"/>
                <w:color w:val="FF0000"/>
              </w:rPr>
            </w:pPr>
          </w:p>
        </w:tc>
        <w:tc>
          <w:tcPr>
            <w:tcW w:w="850" w:type="pct"/>
            <w:tcBorders>
              <w:top w:val="nil"/>
              <w:left w:val="nil"/>
              <w:bottom w:val="double" w:sz="4" w:space="0" w:color="auto"/>
              <w:right w:val="nil"/>
            </w:tcBorders>
            <w:noWrap/>
            <w:vAlign w:val="center"/>
          </w:tcPr>
          <w:p w14:paraId="3387BC9F" w14:textId="77777777" w:rsidR="00FA0133" w:rsidRPr="00FA0133" w:rsidRDefault="00FA0133" w:rsidP="00FA0133">
            <w:pPr>
              <w:spacing w:after="0" w:line="240" w:lineRule="auto"/>
              <w:jc w:val="right"/>
              <w:rPr>
                <w:rFonts w:ascii="Times New Roman" w:hAnsi="Times New Roman"/>
                <w:color w:val="FF0000"/>
              </w:rPr>
            </w:pPr>
          </w:p>
        </w:tc>
        <w:tc>
          <w:tcPr>
            <w:tcW w:w="767" w:type="pct"/>
            <w:tcBorders>
              <w:top w:val="nil"/>
              <w:left w:val="nil"/>
              <w:bottom w:val="double" w:sz="4" w:space="0" w:color="auto"/>
              <w:right w:val="nil"/>
            </w:tcBorders>
            <w:noWrap/>
            <w:vAlign w:val="center"/>
          </w:tcPr>
          <w:p w14:paraId="795BE272" w14:textId="77777777" w:rsidR="00FA0133" w:rsidRPr="00FA0133" w:rsidRDefault="00FA0133" w:rsidP="00FA0133">
            <w:pPr>
              <w:spacing w:after="0" w:line="240" w:lineRule="auto"/>
              <w:jc w:val="right"/>
              <w:rPr>
                <w:rFonts w:ascii="Times New Roman" w:hAnsi="Times New Roman"/>
              </w:rPr>
            </w:pPr>
          </w:p>
        </w:tc>
        <w:tc>
          <w:tcPr>
            <w:tcW w:w="662" w:type="pct"/>
            <w:tcBorders>
              <w:top w:val="nil"/>
              <w:left w:val="nil"/>
              <w:bottom w:val="double" w:sz="4" w:space="0" w:color="auto"/>
              <w:right w:val="nil"/>
            </w:tcBorders>
            <w:noWrap/>
            <w:vAlign w:val="center"/>
          </w:tcPr>
          <w:p w14:paraId="550B2294" w14:textId="77777777" w:rsidR="00FA0133" w:rsidRPr="00FA0133" w:rsidRDefault="00FA0133" w:rsidP="00FA0133">
            <w:pPr>
              <w:spacing w:after="0" w:line="240" w:lineRule="auto"/>
              <w:jc w:val="right"/>
              <w:rPr>
                <w:rFonts w:ascii="Times New Roman" w:hAnsi="Times New Roman"/>
              </w:rPr>
            </w:pPr>
          </w:p>
        </w:tc>
      </w:tr>
      <w:tr w:rsidR="00FA0133" w:rsidRPr="00FA0133" w14:paraId="461A82E4" w14:textId="77777777" w:rsidTr="00367FEC">
        <w:trPr>
          <w:trHeight w:val="240"/>
        </w:trPr>
        <w:tc>
          <w:tcPr>
            <w:tcW w:w="1445" w:type="pct"/>
            <w:tcBorders>
              <w:top w:val="double" w:sz="4" w:space="0" w:color="auto"/>
              <w:left w:val="nil"/>
              <w:bottom w:val="single" w:sz="4" w:space="0" w:color="auto"/>
              <w:right w:val="nil"/>
            </w:tcBorders>
            <w:noWrap/>
            <w:vAlign w:val="center"/>
            <w:hideMark/>
          </w:tcPr>
          <w:p w14:paraId="06CD7CD4"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01 січня 2024 року</w:t>
            </w:r>
          </w:p>
        </w:tc>
        <w:tc>
          <w:tcPr>
            <w:tcW w:w="651" w:type="pct"/>
            <w:tcBorders>
              <w:top w:val="double" w:sz="4" w:space="0" w:color="auto"/>
              <w:left w:val="nil"/>
              <w:bottom w:val="single" w:sz="4" w:space="0" w:color="auto"/>
              <w:right w:val="nil"/>
            </w:tcBorders>
            <w:noWrap/>
            <w:vAlign w:val="center"/>
          </w:tcPr>
          <w:p w14:paraId="143A804C" w14:textId="77777777" w:rsidR="00FA0133" w:rsidRPr="00FA0133" w:rsidRDefault="00FA0133" w:rsidP="00FA0133">
            <w:pPr>
              <w:spacing w:after="0" w:line="240" w:lineRule="auto"/>
              <w:jc w:val="right"/>
              <w:rPr>
                <w:rFonts w:ascii="Times New Roman" w:hAnsi="Times New Roman"/>
                <w:b/>
              </w:rPr>
            </w:pPr>
            <w:r w:rsidRPr="00FA0133">
              <w:rPr>
                <w:rFonts w:ascii="Times New Roman" w:hAnsi="Times New Roman"/>
                <w:b/>
                <w:bCs/>
              </w:rPr>
              <w:t>(24 48</w:t>
            </w:r>
            <w:r w:rsidRPr="00FA0133">
              <w:rPr>
                <w:rFonts w:ascii="Times New Roman" w:hAnsi="Times New Roman"/>
                <w:b/>
                <w:bCs/>
                <w:lang w:val="en-US"/>
              </w:rPr>
              <w:t>3</w:t>
            </w:r>
            <w:r w:rsidRPr="00FA0133">
              <w:rPr>
                <w:rFonts w:ascii="Times New Roman" w:hAnsi="Times New Roman"/>
                <w:b/>
                <w:bCs/>
              </w:rPr>
              <w:t>)</w:t>
            </w:r>
          </w:p>
        </w:tc>
        <w:tc>
          <w:tcPr>
            <w:tcW w:w="625" w:type="pct"/>
            <w:tcBorders>
              <w:top w:val="double" w:sz="4" w:space="0" w:color="auto"/>
              <w:left w:val="nil"/>
              <w:bottom w:val="single" w:sz="4" w:space="0" w:color="auto"/>
              <w:right w:val="nil"/>
            </w:tcBorders>
            <w:noWrap/>
            <w:vAlign w:val="center"/>
          </w:tcPr>
          <w:p w14:paraId="2358AEB1" w14:textId="77777777" w:rsidR="00FA0133" w:rsidRPr="00FA0133" w:rsidRDefault="00FA0133" w:rsidP="00FA0133">
            <w:pPr>
              <w:spacing w:after="0" w:line="240" w:lineRule="auto"/>
              <w:jc w:val="right"/>
              <w:rPr>
                <w:rFonts w:ascii="Times New Roman" w:hAnsi="Times New Roman"/>
                <w:b/>
              </w:rPr>
            </w:pPr>
            <w:r w:rsidRPr="00FA0133">
              <w:rPr>
                <w:rFonts w:ascii="Times New Roman" w:hAnsi="Times New Roman"/>
                <w:b/>
                <w:bCs/>
              </w:rPr>
              <w:t>(69 46</w:t>
            </w:r>
            <w:r w:rsidRPr="00FA0133">
              <w:rPr>
                <w:rFonts w:ascii="Times New Roman" w:hAnsi="Times New Roman"/>
                <w:b/>
                <w:bCs/>
                <w:lang w:val="ru-RU"/>
              </w:rPr>
              <w:t>3</w:t>
            </w:r>
            <w:r w:rsidRPr="00FA0133">
              <w:rPr>
                <w:rFonts w:ascii="Times New Roman" w:hAnsi="Times New Roman"/>
                <w:b/>
                <w:bCs/>
              </w:rPr>
              <w:t>)</w:t>
            </w:r>
          </w:p>
        </w:tc>
        <w:tc>
          <w:tcPr>
            <w:tcW w:w="850" w:type="pct"/>
            <w:tcBorders>
              <w:top w:val="double" w:sz="4" w:space="0" w:color="auto"/>
              <w:left w:val="nil"/>
              <w:bottom w:val="single" w:sz="4" w:space="0" w:color="auto"/>
              <w:right w:val="nil"/>
            </w:tcBorders>
            <w:noWrap/>
            <w:vAlign w:val="center"/>
          </w:tcPr>
          <w:p w14:paraId="1C326FEE" w14:textId="77777777" w:rsidR="00FA0133" w:rsidRPr="00FA0133" w:rsidRDefault="00FA0133" w:rsidP="00FA0133">
            <w:pPr>
              <w:spacing w:after="0" w:line="240" w:lineRule="auto"/>
              <w:jc w:val="right"/>
              <w:rPr>
                <w:rFonts w:ascii="Times New Roman" w:hAnsi="Times New Roman"/>
                <w:b/>
              </w:rPr>
            </w:pPr>
            <w:r w:rsidRPr="00FA0133">
              <w:rPr>
                <w:rFonts w:ascii="Times New Roman" w:hAnsi="Times New Roman"/>
                <w:b/>
                <w:bCs/>
              </w:rPr>
              <w:t>(127 434)</w:t>
            </w:r>
          </w:p>
        </w:tc>
        <w:tc>
          <w:tcPr>
            <w:tcW w:w="767" w:type="pct"/>
            <w:tcBorders>
              <w:top w:val="double" w:sz="4" w:space="0" w:color="auto"/>
              <w:left w:val="nil"/>
              <w:bottom w:val="single" w:sz="4" w:space="0" w:color="auto"/>
              <w:right w:val="nil"/>
            </w:tcBorders>
            <w:noWrap/>
            <w:vAlign w:val="center"/>
          </w:tcPr>
          <w:p w14:paraId="55FCB6B5" w14:textId="77777777" w:rsidR="00FA0133" w:rsidRPr="00FA0133" w:rsidRDefault="00FA0133" w:rsidP="00FA0133">
            <w:pPr>
              <w:spacing w:after="0" w:line="240" w:lineRule="auto"/>
              <w:jc w:val="right"/>
              <w:rPr>
                <w:rFonts w:ascii="Times New Roman" w:hAnsi="Times New Roman"/>
                <w:b/>
              </w:rPr>
            </w:pPr>
            <w:r w:rsidRPr="00FA0133">
              <w:rPr>
                <w:rFonts w:ascii="Times New Roman" w:hAnsi="Times New Roman"/>
                <w:b/>
                <w:bCs/>
              </w:rPr>
              <w:t>(119 700)</w:t>
            </w:r>
          </w:p>
        </w:tc>
        <w:tc>
          <w:tcPr>
            <w:tcW w:w="662" w:type="pct"/>
            <w:tcBorders>
              <w:top w:val="double" w:sz="4" w:space="0" w:color="auto"/>
              <w:left w:val="nil"/>
              <w:bottom w:val="single" w:sz="4" w:space="0" w:color="auto"/>
              <w:right w:val="nil"/>
            </w:tcBorders>
            <w:noWrap/>
            <w:vAlign w:val="center"/>
          </w:tcPr>
          <w:p w14:paraId="5AFA0EE6" w14:textId="77777777" w:rsidR="00FA0133" w:rsidRPr="00FA0133" w:rsidRDefault="00FA0133" w:rsidP="00FA0133">
            <w:pPr>
              <w:spacing w:after="0" w:line="240" w:lineRule="auto"/>
              <w:jc w:val="right"/>
              <w:rPr>
                <w:rFonts w:ascii="Times New Roman" w:hAnsi="Times New Roman"/>
                <w:b/>
              </w:rPr>
            </w:pPr>
            <w:r w:rsidRPr="00FA0133">
              <w:rPr>
                <w:rFonts w:ascii="Times New Roman" w:hAnsi="Times New Roman"/>
                <w:b/>
                <w:bCs/>
              </w:rPr>
              <w:t>(341 080)</w:t>
            </w:r>
          </w:p>
        </w:tc>
      </w:tr>
      <w:tr w:rsidR="00FA0133" w:rsidRPr="00FA0133" w14:paraId="2F7FE8B8" w14:textId="77777777" w:rsidTr="00367FEC">
        <w:trPr>
          <w:trHeight w:val="240"/>
        </w:trPr>
        <w:tc>
          <w:tcPr>
            <w:tcW w:w="1445" w:type="pct"/>
            <w:tcBorders>
              <w:top w:val="single" w:sz="4" w:space="0" w:color="auto"/>
              <w:left w:val="nil"/>
              <w:bottom w:val="nil"/>
              <w:right w:val="nil"/>
            </w:tcBorders>
            <w:noWrap/>
            <w:vAlign w:val="center"/>
            <w:hideMark/>
          </w:tcPr>
          <w:p w14:paraId="021C4FE8" w14:textId="77777777" w:rsidR="00FA0133" w:rsidRPr="00FA0133" w:rsidRDefault="00FA0133" w:rsidP="00FA0133">
            <w:pPr>
              <w:spacing w:after="0" w:line="240" w:lineRule="auto"/>
              <w:ind w:left="-57"/>
              <w:rPr>
                <w:rFonts w:ascii="Times New Roman" w:hAnsi="Times New Roman"/>
                <w:bCs/>
              </w:rPr>
            </w:pPr>
            <w:r w:rsidRPr="00FA0133">
              <w:rPr>
                <w:rFonts w:ascii="Times New Roman" w:hAnsi="Times New Roman"/>
                <w:bCs/>
              </w:rPr>
              <w:t>Нарахування</w:t>
            </w:r>
          </w:p>
        </w:tc>
        <w:tc>
          <w:tcPr>
            <w:tcW w:w="651" w:type="pct"/>
            <w:tcBorders>
              <w:top w:val="single" w:sz="4" w:space="0" w:color="auto"/>
              <w:left w:val="nil"/>
              <w:bottom w:val="nil"/>
              <w:right w:val="nil"/>
            </w:tcBorders>
            <w:noWrap/>
            <w:vAlign w:val="center"/>
          </w:tcPr>
          <w:p w14:paraId="13321A0D"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lang w:val="en-US"/>
              </w:rPr>
              <w:t>(</w:t>
            </w:r>
            <w:r w:rsidRPr="00FA0133">
              <w:rPr>
                <w:rFonts w:ascii="Times New Roman" w:hAnsi="Times New Roman"/>
              </w:rPr>
              <w:t>8 373</w:t>
            </w:r>
            <w:r w:rsidRPr="00FA0133">
              <w:rPr>
                <w:rFonts w:ascii="Times New Roman" w:hAnsi="Times New Roman"/>
                <w:lang w:val="en-US"/>
              </w:rPr>
              <w:t>)</w:t>
            </w:r>
          </w:p>
        </w:tc>
        <w:tc>
          <w:tcPr>
            <w:tcW w:w="625" w:type="pct"/>
            <w:tcBorders>
              <w:top w:val="single" w:sz="4" w:space="0" w:color="auto"/>
              <w:left w:val="nil"/>
              <w:bottom w:val="nil"/>
              <w:right w:val="nil"/>
            </w:tcBorders>
            <w:noWrap/>
            <w:vAlign w:val="center"/>
          </w:tcPr>
          <w:p w14:paraId="041E22FF"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(21 267)</w:t>
            </w:r>
          </w:p>
        </w:tc>
        <w:tc>
          <w:tcPr>
            <w:tcW w:w="850" w:type="pct"/>
            <w:tcBorders>
              <w:top w:val="single" w:sz="4" w:space="0" w:color="auto"/>
              <w:left w:val="nil"/>
              <w:bottom w:val="nil"/>
              <w:right w:val="nil"/>
            </w:tcBorders>
            <w:noWrap/>
            <w:vAlign w:val="center"/>
          </w:tcPr>
          <w:p w14:paraId="13313295"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lang w:val="en-US"/>
              </w:rPr>
              <w:t>(</w:t>
            </w:r>
            <w:r w:rsidRPr="00FA0133">
              <w:rPr>
                <w:rFonts w:ascii="Times New Roman" w:hAnsi="Times New Roman"/>
              </w:rPr>
              <w:t>72 965</w:t>
            </w:r>
            <w:r w:rsidRPr="00FA0133">
              <w:rPr>
                <w:rFonts w:ascii="Times New Roman" w:hAnsi="Times New Roman"/>
                <w:lang w:val="en-US"/>
              </w:rPr>
              <w:t>)</w:t>
            </w:r>
          </w:p>
        </w:tc>
        <w:tc>
          <w:tcPr>
            <w:tcW w:w="767" w:type="pct"/>
            <w:tcBorders>
              <w:top w:val="single" w:sz="4" w:space="0" w:color="auto"/>
              <w:left w:val="nil"/>
              <w:bottom w:val="nil"/>
              <w:right w:val="nil"/>
            </w:tcBorders>
            <w:noWrap/>
            <w:vAlign w:val="center"/>
          </w:tcPr>
          <w:p w14:paraId="616E3C78"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(45 443)</w:t>
            </w:r>
          </w:p>
        </w:tc>
        <w:tc>
          <w:tcPr>
            <w:tcW w:w="662" w:type="pct"/>
            <w:tcBorders>
              <w:top w:val="single" w:sz="4" w:space="0" w:color="auto"/>
              <w:left w:val="nil"/>
              <w:bottom w:val="nil"/>
              <w:right w:val="nil"/>
            </w:tcBorders>
            <w:noWrap/>
            <w:vAlign w:val="center"/>
          </w:tcPr>
          <w:p w14:paraId="5D12A63A"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lang w:val="en-US"/>
              </w:rPr>
              <w:t>(</w:t>
            </w:r>
            <w:r w:rsidRPr="00FA0133">
              <w:rPr>
                <w:rFonts w:ascii="Times New Roman" w:hAnsi="Times New Roman"/>
              </w:rPr>
              <w:t>148 048</w:t>
            </w:r>
            <w:r w:rsidRPr="00FA0133">
              <w:rPr>
                <w:rFonts w:ascii="Times New Roman" w:hAnsi="Times New Roman"/>
                <w:lang w:val="en-US"/>
              </w:rPr>
              <w:t>)</w:t>
            </w:r>
          </w:p>
        </w:tc>
      </w:tr>
      <w:tr w:rsidR="00FA0133" w:rsidRPr="00FA0133" w14:paraId="56C8664B" w14:textId="77777777" w:rsidTr="00367FEC">
        <w:trPr>
          <w:trHeight w:val="240"/>
        </w:trPr>
        <w:tc>
          <w:tcPr>
            <w:tcW w:w="1445" w:type="pct"/>
            <w:tcBorders>
              <w:top w:val="nil"/>
              <w:left w:val="nil"/>
              <w:bottom w:val="nil"/>
              <w:right w:val="nil"/>
            </w:tcBorders>
            <w:noWrap/>
            <w:vAlign w:val="center"/>
            <w:hideMark/>
          </w:tcPr>
          <w:p w14:paraId="590FB907" w14:textId="77777777" w:rsidR="00FA0133" w:rsidRPr="00FA0133" w:rsidRDefault="00FA0133" w:rsidP="00FA0133">
            <w:pPr>
              <w:spacing w:after="0" w:line="240" w:lineRule="auto"/>
              <w:ind w:left="-57"/>
              <w:rPr>
                <w:rFonts w:ascii="Times New Roman" w:hAnsi="Times New Roman"/>
                <w:bCs/>
              </w:rPr>
            </w:pPr>
            <w:r w:rsidRPr="00FA0133">
              <w:rPr>
                <w:rFonts w:ascii="Times New Roman" w:hAnsi="Times New Roman"/>
              </w:rPr>
              <w:t xml:space="preserve">Знецінення </w:t>
            </w:r>
          </w:p>
        </w:tc>
        <w:tc>
          <w:tcPr>
            <w:tcW w:w="651" w:type="pct"/>
            <w:tcBorders>
              <w:top w:val="nil"/>
              <w:left w:val="nil"/>
              <w:bottom w:val="nil"/>
              <w:right w:val="nil"/>
            </w:tcBorders>
            <w:noWrap/>
            <w:vAlign w:val="center"/>
          </w:tcPr>
          <w:p w14:paraId="4B3A27BF" w14:textId="77777777" w:rsidR="00FA0133" w:rsidRPr="00FA0133" w:rsidRDefault="00FA0133" w:rsidP="00FA0133">
            <w:pPr>
              <w:spacing w:after="0" w:line="240" w:lineRule="auto"/>
              <w:jc w:val="right"/>
              <w:rPr>
                <w:rFonts w:ascii="Times New Roman" w:hAnsi="Times New Roman"/>
              </w:rPr>
            </w:pPr>
          </w:p>
        </w:tc>
        <w:tc>
          <w:tcPr>
            <w:tcW w:w="625" w:type="pct"/>
            <w:tcBorders>
              <w:top w:val="nil"/>
              <w:left w:val="nil"/>
              <w:bottom w:val="nil"/>
              <w:right w:val="nil"/>
            </w:tcBorders>
            <w:noWrap/>
            <w:vAlign w:val="center"/>
          </w:tcPr>
          <w:p w14:paraId="11139AF0" w14:textId="77777777" w:rsidR="00FA0133" w:rsidRPr="00FA0133" w:rsidRDefault="00FA0133" w:rsidP="00FA0133">
            <w:pPr>
              <w:spacing w:after="0" w:line="240" w:lineRule="auto"/>
              <w:jc w:val="right"/>
              <w:rPr>
                <w:rFonts w:ascii="Times New Roman" w:hAnsi="Times New Roman"/>
              </w:rPr>
            </w:pPr>
          </w:p>
        </w:tc>
        <w:tc>
          <w:tcPr>
            <w:tcW w:w="850" w:type="pct"/>
            <w:tcBorders>
              <w:top w:val="nil"/>
              <w:left w:val="nil"/>
              <w:bottom w:val="nil"/>
              <w:right w:val="nil"/>
            </w:tcBorders>
            <w:noWrap/>
            <w:vAlign w:val="center"/>
          </w:tcPr>
          <w:p w14:paraId="382BA6C8" w14:textId="77777777" w:rsidR="00FA0133" w:rsidRPr="00FA0133" w:rsidRDefault="00FA0133" w:rsidP="00FA0133">
            <w:pPr>
              <w:spacing w:after="0" w:line="240" w:lineRule="auto"/>
              <w:jc w:val="right"/>
              <w:rPr>
                <w:rFonts w:ascii="Times New Roman" w:hAnsi="Times New Roman"/>
              </w:rPr>
            </w:pPr>
          </w:p>
        </w:tc>
        <w:tc>
          <w:tcPr>
            <w:tcW w:w="767" w:type="pct"/>
            <w:tcBorders>
              <w:top w:val="nil"/>
              <w:left w:val="nil"/>
              <w:bottom w:val="nil"/>
              <w:right w:val="nil"/>
            </w:tcBorders>
            <w:noWrap/>
            <w:vAlign w:val="center"/>
          </w:tcPr>
          <w:p w14:paraId="7DAA05F8" w14:textId="77777777" w:rsidR="00FA0133" w:rsidRPr="00FA0133" w:rsidRDefault="00FA0133" w:rsidP="00FA0133">
            <w:pPr>
              <w:spacing w:after="0" w:line="240" w:lineRule="auto"/>
              <w:jc w:val="right"/>
              <w:rPr>
                <w:rFonts w:ascii="Times New Roman" w:hAnsi="Times New Roman"/>
              </w:rPr>
            </w:pPr>
          </w:p>
        </w:tc>
        <w:tc>
          <w:tcPr>
            <w:tcW w:w="662" w:type="pct"/>
            <w:tcBorders>
              <w:top w:val="nil"/>
              <w:left w:val="nil"/>
              <w:bottom w:val="nil"/>
              <w:right w:val="nil"/>
            </w:tcBorders>
            <w:noWrap/>
            <w:vAlign w:val="center"/>
          </w:tcPr>
          <w:p w14:paraId="7EB3E796" w14:textId="77777777" w:rsidR="00FA0133" w:rsidRPr="00FA0133" w:rsidRDefault="00FA0133" w:rsidP="00FA0133">
            <w:pPr>
              <w:spacing w:after="0" w:line="240" w:lineRule="auto"/>
              <w:jc w:val="right"/>
              <w:rPr>
                <w:rFonts w:ascii="Times New Roman" w:hAnsi="Times New Roman"/>
              </w:rPr>
            </w:pPr>
          </w:p>
        </w:tc>
      </w:tr>
      <w:tr w:rsidR="00FA0133" w:rsidRPr="00FA0133" w14:paraId="7E549AB1" w14:textId="77777777" w:rsidTr="00367FEC">
        <w:trPr>
          <w:trHeight w:val="240"/>
        </w:trPr>
        <w:tc>
          <w:tcPr>
            <w:tcW w:w="1445" w:type="pct"/>
            <w:tcBorders>
              <w:top w:val="nil"/>
              <w:left w:val="nil"/>
              <w:bottom w:val="nil"/>
              <w:right w:val="nil"/>
            </w:tcBorders>
            <w:noWrap/>
            <w:vAlign w:val="center"/>
          </w:tcPr>
          <w:p w14:paraId="61092E60" w14:textId="77777777" w:rsidR="00FA0133" w:rsidRPr="00FA0133" w:rsidRDefault="00FA0133" w:rsidP="00FA0133">
            <w:pPr>
              <w:spacing w:after="0" w:line="240" w:lineRule="auto"/>
              <w:ind w:left="-57"/>
              <w:rPr>
                <w:rFonts w:ascii="Times New Roman" w:hAnsi="Times New Roman"/>
                <w:bCs/>
              </w:rPr>
            </w:pPr>
            <w:r w:rsidRPr="00FA0133">
              <w:rPr>
                <w:rFonts w:ascii="Times New Roman" w:hAnsi="Times New Roman"/>
              </w:rPr>
              <w:t>Списання при вибутті</w:t>
            </w:r>
          </w:p>
        </w:tc>
        <w:tc>
          <w:tcPr>
            <w:tcW w:w="651" w:type="pct"/>
            <w:tcBorders>
              <w:top w:val="nil"/>
              <w:left w:val="nil"/>
              <w:bottom w:val="nil"/>
              <w:right w:val="nil"/>
            </w:tcBorders>
            <w:noWrap/>
            <w:vAlign w:val="center"/>
          </w:tcPr>
          <w:p w14:paraId="3844FEA1"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3 097</w:t>
            </w:r>
          </w:p>
        </w:tc>
        <w:tc>
          <w:tcPr>
            <w:tcW w:w="625" w:type="pct"/>
            <w:tcBorders>
              <w:top w:val="nil"/>
              <w:left w:val="nil"/>
              <w:bottom w:val="nil"/>
              <w:right w:val="nil"/>
            </w:tcBorders>
            <w:noWrap/>
            <w:vAlign w:val="center"/>
          </w:tcPr>
          <w:p w14:paraId="49E93397" w14:textId="77777777" w:rsidR="00FA0133" w:rsidRPr="00FA0133" w:rsidRDefault="00FA0133" w:rsidP="00FA0133">
            <w:pPr>
              <w:spacing w:after="0" w:line="240" w:lineRule="auto"/>
              <w:jc w:val="right"/>
              <w:rPr>
                <w:rFonts w:ascii="Times New Roman" w:hAnsi="Times New Roman"/>
                <w:lang w:val="ru-RU"/>
              </w:rPr>
            </w:pPr>
            <w:r w:rsidRPr="00FA0133">
              <w:rPr>
                <w:rFonts w:ascii="Times New Roman" w:hAnsi="Times New Roman"/>
                <w:lang w:val="ru-RU"/>
              </w:rPr>
              <w:t>31 073</w:t>
            </w:r>
          </w:p>
        </w:tc>
        <w:tc>
          <w:tcPr>
            <w:tcW w:w="850" w:type="pct"/>
            <w:tcBorders>
              <w:top w:val="nil"/>
              <w:left w:val="nil"/>
              <w:bottom w:val="nil"/>
              <w:right w:val="nil"/>
            </w:tcBorders>
            <w:noWrap/>
            <w:vAlign w:val="center"/>
          </w:tcPr>
          <w:p w14:paraId="126CFE2D"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26 994</w:t>
            </w:r>
          </w:p>
        </w:tc>
        <w:tc>
          <w:tcPr>
            <w:tcW w:w="767" w:type="pct"/>
            <w:tcBorders>
              <w:top w:val="nil"/>
              <w:left w:val="nil"/>
              <w:bottom w:val="nil"/>
              <w:right w:val="nil"/>
            </w:tcBorders>
            <w:noWrap/>
            <w:vAlign w:val="center"/>
          </w:tcPr>
          <w:p w14:paraId="7A5FC169"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18 509</w:t>
            </w:r>
          </w:p>
        </w:tc>
        <w:tc>
          <w:tcPr>
            <w:tcW w:w="662" w:type="pct"/>
            <w:tcBorders>
              <w:top w:val="nil"/>
              <w:left w:val="nil"/>
              <w:bottom w:val="nil"/>
              <w:right w:val="nil"/>
            </w:tcBorders>
            <w:noWrap/>
            <w:vAlign w:val="center"/>
          </w:tcPr>
          <w:p w14:paraId="468BDAC5" w14:textId="77777777" w:rsidR="00FA0133" w:rsidRPr="00FA0133" w:rsidRDefault="00FA0133" w:rsidP="00FA0133">
            <w:pPr>
              <w:spacing w:after="0" w:line="240" w:lineRule="auto"/>
              <w:jc w:val="right"/>
              <w:rPr>
                <w:rFonts w:ascii="Times New Roman" w:hAnsi="Times New Roman"/>
                <w:lang w:val="ru-RU"/>
              </w:rPr>
            </w:pPr>
            <w:r w:rsidRPr="00FA0133">
              <w:rPr>
                <w:rFonts w:ascii="Times New Roman" w:hAnsi="Times New Roman"/>
              </w:rPr>
              <w:t>79 673</w:t>
            </w:r>
          </w:p>
        </w:tc>
      </w:tr>
      <w:tr w:rsidR="00FA0133" w:rsidRPr="00FA0133" w14:paraId="18237B38" w14:textId="77777777" w:rsidTr="00367FEC">
        <w:trPr>
          <w:trHeight w:val="240"/>
        </w:trPr>
        <w:tc>
          <w:tcPr>
            <w:tcW w:w="1445" w:type="pct"/>
            <w:tcBorders>
              <w:top w:val="single" w:sz="4" w:space="0" w:color="auto"/>
              <w:left w:val="nil"/>
              <w:bottom w:val="single" w:sz="4" w:space="0" w:color="auto"/>
              <w:right w:val="nil"/>
            </w:tcBorders>
            <w:noWrap/>
            <w:vAlign w:val="center"/>
            <w:hideMark/>
          </w:tcPr>
          <w:p w14:paraId="0EBF846C"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lastRenderedPageBreak/>
              <w:t>на 31 грудня 2024 року</w:t>
            </w:r>
          </w:p>
        </w:tc>
        <w:tc>
          <w:tcPr>
            <w:tcW w:w="651" w:type="pct"/>
            <w:tcBorders>
              <w:top w:val="single" w:sz="4" w:space="0" w:color="auto"/>
              <w:left w:val="nil"/>
              <w:bottom w:val="single" w:sz="4" w:space="0" w:color="auto"/>
              <w:right w:val="nil"/>
            </w:tcBorders>
            <w:noWrap/>
            <w:vAlign w:val="center"/>
          </w:tcPr>
          <w:p w14:paraId="6447CA1F"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b/>
                <w:bCs/>
              </w:rPr>
              <w:t>(29 759)</w:t>
            </w:r>
          </w:p>
        </w:tc>
        <w:tc>
          <w:tcPr>
            <w:tcW w:w="625" w:type="pct"/>
            <w:tcBorders>
              <w:top w:val="single" w:sz="4" w:space="0" w:color="auto"/>
              <w:left w:val="nil"/>
              <w:bottom w:val="single" w:sz="4" w:space="0" w:color="auto"/>
              <w:right w:val="nil"/>
            </w:tcBorders>
            <w:noWrap/>
            <w:vAlign w:val="center"/>
          </w:tcPr>
          <w:p w14:paraId="3121EB84"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b/>
                <w:bCs/>
              </w:rPr>
              <w:t>(59 657)</w:t>
            </w:r>
          </w:p>
        </w:tc>
        <w:tc>
          <w:tcPr>
            <w:tcW w:w="850" w:type="pct"/>
            <w:tcBorders>
              <w:top w:val="single" w:sz="4" w:space="0" w:color="auto"/>
              <w:left w:val="nil"/>
              <w:bottom w:val="single" w:sz="4" w:space="0" w:color="auto"/>
              <w:right w:val="nil"/>
            </w:tcBorders>
            <w:noWrap/>
            <w:vAlign w:val="center"/>
          </w:tcPr>
          <w:p w14:paraId="7D550223"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b/>
                <w:bCs/>
              </w:rPr>
              <w:t>(173 405)</w:t>
            </w:r>
          </w:p>
        </w:tc>
        <w:tc>
          <w:tcPr>
            <w:tcW w:w="767" w:type="pct"/>
            <w:tcBorders>
              <w:top w:val="single" w:sz="4" w:space="0" w:color="auto"/>
              <w:left w:val="nil"/>
              <w:bottom w:val="single" w:sz="4" w:space="0" w:color="auto"/>
              <w:right w:val="nil"/>
            </w:tcBorders>
            <w:noWrap/>
            <w:vAlign w:val="center"/>
          </w:tcPr>
          <w:p w14:paraId="413FFB17"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b/>
                <w:bCs/>
              </w:rPr>
              <w:t>(146 634)</w:t>
            </w:r>
          </w:p>
        </w:tc>
        <w:tc>
          <w:tcPr>
            <w:tcW w:w="662" w:type="pct"/>
            <w:tcBorders>
              <w:top w:val="single" w:sz="4" w:space="0" w:color="auto"/>
              <w:left w:val="nil"/>
              <w:bottom w:val="single" w:sz="4" w:space="0" w:color="auto"/>
              <w:right w:val="nil"/>
            </w:tcBorders>
            <w:noWrap/>
            <w:vAlign w:val="center"/>
          </w:tcPr>
          <w:p w14:paraId="4E907D4B"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b/>
                <w:bCs/>
              </w:rPr>
              <w:t>(409 455)</w:t>
            </w:r>
          </w:p>
        </w:tc>
      </w:tr>
      <w:tr w:rsidR="00FA0133" w:rsidRPr="00FA0133" w14:paraId="4EB1E169" w14:textId="77777777" w:rsidTr="00367FEC">
        <w:trPr>
          <w:trHeight w:val="240"/>
        </w:trPr>
        <w:tc>
          <w:tcPr>
            <w:tcW w:w="1445" w:type="pct"/>
            <w:tcBorders>
              <w:top w:val="single" w:sz="4" w:space="0" w:color="auto"/>
              <w:left w:val="nil"/>
              <w:right w:val="nil"/>
            </w:tcBorders>
            <w:noWrap/>
            <w:vAlign w:val="center"/>
            <w:hideMark/>
          </w:tcPr>
          <w:p w14:paraId="243AC612"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bCs/>
              </w:rPr>
              <w:t>Нарахування</w:t>
            </w:r>
          </w:p>
        </w:tc>
        <w:tc>
          <w:tcPr>
            <w:tcW w:w="651" w:type="pct"/>
            <w:tcBorders>
              <w:top w:val="single" w:sz="4" w:space="0" w:color="auto"/>
              <w:left w:val="nil"/>
              <w:right w:val="nil"/>
            </w:tcBorders>
            <w:noWrap/>
            <w:vAlign w:val="center"/>
          </w:tcPr>
          <w:p w14:paraId="7DCD7940" w14:textId="77777777" w:rsidR="00FA0133" w:rsidRPr="00FA0133" w:rsidRDefault="00FA0133" w:rsidP="00FA0133">
            <w:pPr>
              <w:spacing w:after="0" w:line="240" w:lineRule="auto"/>
              <w:jc w:val="right"/>
              <w:rPr>
                <w:rFonts w:ascii="Times New Roman" w:hAnsi="Times New Roman"/>
                <w:highlight w:val="cyan"/>
                <w:lang w:val="en-US"/>
              </w:rPr>
            </w:pPr>
            <w:r w:rsidRPr="00FA0133">
              <w:rPr>
                <w:rFonts w:ascii="Times New Roman" w:eastAsia="Calibri" w:hAnsi="Times New Roman"/>
                <w:color w:val="000000"/>
                <w:lang w:eastAsia="en-US"/>
              </w:rPr>
              <w:t>(6 701)</w:t>
            </w:r>
          </w:p>
        </w:tc>
        <w:tc>
          <w:tcPr>
            <w:tcW w:w="625" w:type="pct"/>
            <w:tcBorders>
              <w:top w:val="single" w:sz="4" w:space="0" w:color="auto"/>
              <w:left w:val="nil"/>
              <w:right w:val="nil"/>
            </w:tcBorders>
            <w:noWrap/>
            <w:vAlign w:val="center"/>
          </w:tcPr>
          <w:p w14:paraId="4EB18ED9"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(20 343)</w:t>
            </w:r>
          </w:p>
        </w:tc>
        <w:tc>
          <w:tcPr>
            <w:tcW w:w="850" w:type="pct"/>
            <w:tcBorders>
              <w:top w:val="single" w:sz="4" w:space="0" w:color="auto"/>
              <w:left w:val="nil"/>
              <w:right w:val="nil"/>
            </w:tcBorders>
            <w:noWrap/>
            <w:vAlign w:val="center"/>
          </w:tcPr>
          <w:p w14:paraId="0CC20BC1" w14:textId="77777777" w:rsidR="00FA0133" w:rsidRPr="00FA0133" w:rsidRDefault="00FA0133" w:rsidP="00FA0133">
            <w:pPr>
              <w:spacing w:after="0" w:line="240" w:lineRule="auto"/>
              <w:jc w:val="right"/>
              <w:rPr>
                <w:rFonts w:ascii="Times New Roman" w:hAnsi="Times New Roman"/>
                <w:highlight w:val="cyan"/>
                <w:lang w:val="en-US"/>
              </w:rPr>
            </w:pPr>
            <w:r w:rsidRPr="00FA0133">
              <w:rPr>
                <w:rFonts w:ascii="Times New Roman" w:eastAsia="Calibri" w:hAnsi="Times New Roman"/>
                <w:color w:val="000000"/>
                <w:lang w:eastAsia="en-US"/>
              </w:rPr>
              <w:t>(69 052)</w:t>
            </w:r>
          </w:p>
        </w:tc>
        <w:tc>
          <w:tcPr>
            <w:tcW w:w="767" w:type="pct"/>
            <w:tcBorders>
              <w:top w:val="single" w:sz="4" w:space="0" w:color="auto"/>
              <w:left w:val="nil"/>
              <w:right w:val="nil"/>
            </w:tcBorders>
            <w:noWrap/>
            <w:vAlign w:val="center"/>
          </w:tcPr>
          <w:p w14:paraId="0B499454"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(32 058)</w:t>
            </w:r>
          </w:p>
        </w:tc>
        <w:tc>
          <w:tcPr>
            <w:tcW w:w="662" w:type="pct"/>
            <w:tcBorders>
              <w:top w:val="single" w:sz="4" w:space="0" w:color="auto"/>
              <w:left w:val="nil"/>
              <w:right w:val="nil"/>
            </w:tcBorders>
            <w:noWrap/>
            <w:vAlign w:val="center"/>
          </w:tcPr>
          <w:p w14:paraId="20CC0A3F" w14:textId="77777777" w:rsidR="00FA0133" w:rsidRPr="00FA0133" w:rsidRDefault="00FA0133" w:rsidP="00FA0133">
            <w:pPr>
              <w:spacing w:after="0" w:line="240" w:lineRule="auto"/>
              <w:jc w:val="right"/>
              <w:rPr>
                <w:rFonts w:ascii="Times New Roman" w:hAnsi="Times New Roman"/>
                <w:highlight w:val="cyan"/>
                <w:lang w:val="en-US"/>
              </w:rPr>
            </w:pPr>
            <w:r w:rsidRPr="00FA0133">
              <w:rPr>
                <w:rFonts w:ascii="Times New Roman" w:eastAsia="Calibri" w:hAnsi="Times New Roman"/>
                <w:color w:val="000000"/>
                <w:lang w:eastAsia="en-US"/>
              </w:rPr>
              <w:t>(128 154)</w:t>
            </w:r>
          </w:p>
        </w:tc>
      </w:tr>
      <w:tr w:rsidR="00FA0133" w:rsidRPr="00FA0133" w14:paraId="1759DF26" w14:textId="77777777" w:rsidTr="00367FEC">
        <w:trPr>
          <w:trHeight w:val="240"/>
        </w:trPr>
        <w:tc>
          <w:tcPr>
            <w:tcW w:w="1445" w:type="pct"/>
            <w:tcBorders>
              <w:top w:val="nil"/>
              <w:left w:val="nil"/>
              <w:right w:val="nil"/>
            </w:tcBorders>
            <w:noWrap/>
            <w:vAlign w:val="center"/>
          </w:tcPr>
          <w:p w14:paraId="192160C6"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 xml:space="preserve">Знецінення </w:t>
            </w:r>
          </w:p>
        </w:tc>
        <w:tc>
          <w:tcPr>
            <w:tcW w:w="651" w:type="pct"/>
            <w:tcBorders>
              <w:top w:val="nil"/>
              <w:left w:val="nil"/>
              <w:right w:val="nil"/>
            </w:tcBorders>
            <w:noWrap/>
            <w:vAlign w:val="center"/>
          </w:tcPr>
          <w:p w14:paraId="308A476D"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0</w:t>
            </w:r>
          </w:p>
        </w:tc>
        <w:tc>
          <w:tcPr>
            <w:tcW w:w="625" w:type="pct"/>
            <w:tcBorders>
              <w:top w:val="nil"/>
              <w:left w:val="nil"/>
              <w:right w:val="nil"/>
            </w:tcBorders>
            <w:noWrap/>
            <w:vAlign w:val="center"/>
          </w:tcPr>
          <w:p w14:paraId="43E2DC9E" w14:textId="77777777" w:rsidR="00FA0133" w:rsidRPr="00FA0133" w:rsidRDefault="00FA0133" w:rsidP="00FA0133">
            <w:pPr>
              <w:spacing w:after="0" w:line="240" w:lineRule="auto"/>
              <w:jc w:val="right"/>
              <w:rPr>
                <w:rFonts w:ascii="Times New Roman" w:hAnsi="Times New Roman"/>
                <w:highlight w:val="cyan"/>
                <w:lang w:val="ru-RU"/>
              </w:rPr>
            </w:pPr>
            <w:r w:rsidRPr="00FA0133">
              <w:rPr>
                <w:rFonts w:ascii="Times New Roman" w:eastAsia="Calibri" w:hAnsi="Times New Roman"/>
                <w:color w:val="000000"/>
                <w:lang w:eastAsia="en-US"/>
              </w:rPr>
              <w:t>0</w:t>
            </w:r>
          </w:p>
        </w:tc>
        <w:tc>
          <w:tcPr>
            <w:tcW w:w="850" w:type="pct"/>
            <w:tcBorders>
              <w:top w:val="nil"/>
              <w:left w:val="nil"/>
              <w:right w:val="nil"/>
            </w:tcBorders>
            <w:noWrap/>
            <w:vAlign w:val="center"/>
          </w:tcPr>
          <w:p w14:paraId="71365FD4" w14:textId="77777777" w:rsidR="00FA0133" w:rsidRPr="00FA0133" w:rsidRDefault="00FA0133" w:rsidP="00FA0133">
            <w:pPr>
              <w:spacing w:after="0" w:line="240" w:lineRule="auto"/>
              <w:jc w:val="right"/>
              <w:rPr>
                <w:rFonts w:ascii="Times New Roman" w:hAnsi="Times New Roman"/>
                <w:highlight w:val="cyan"/>
                <w:lang w:val="en-US"/>
              </w:rPr>
            </w:pPr>
            <w:r w:rsidRPr="00FA0133">
              <w:rPr>
                <w:rFonts w:ascii="Times New Roman" w:eastAsia="Calibri" w:hAnsi="Times New Roman"/>
                <w:color w:val="000000"/>
                <w:lang w:eastAsia="en-US"/>
              </w:rPr>
              <w:t>0</w:t>
            </w:r>
          </w:p>
        </w:tc>
        <w:tc>
          <w:tcPr>
            <w:tcW w:w="767" w:type="pct"/>
            <w:tcBorders>
              <w:top w:val="nil"/>
              <w:left w:val="nil"/>
              <w:right w:val="nil"/>
            </w:tcBorders>
            <w:noWrap/>
            <w:vAlign w:val="center"/>
          </w:tcPr>
          <w:p w14:paraId="4E073E54"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0</w:t>
            </w:r>
          </w:p>
        </w:tc>
        <w:tc>
          <w:tcPr>
            <w:tcW w:w="662" w:type="pct"/>
            <w:tcBorders>
              <w:top w:val="nil"/>
              <w:left w:val="nil"/>
              <w:right w:val="nil"/>
            </w:tcBorders>
            <w:noWrap/>
            <w:vAlign w:val="center"/>
          </w:tcPr>
          <w:p w14:paraId="06EEEF2A" w14:textId="77777777" w:rsidR="00FA0133" w:rsidRPr="00FA0133" w:rsidRDefault="00FA0133" w:rsidP="00FA0133">
            <w:pPr>
              <w:spacing w:after="0" w:line="240" w:lineRule="auto"/>
              <w:jc w:val="right"/>
              <w:rPr>
                <w:rFonts w:ascii="Times New Roman" w:hAnsi="Times New Roman"/>
                <w:highlight w:val="cyan"/>
                <w:lang w:val="ru-RU"/>
              </w:rPr>
            </w:pPr>
            <w:r w:rsidRPr="00FA0133">
              <w:rPr>
                <w:rFonts w:ascii="Times New Roman" w:eastAsia="Calibri" w:hAnsi="Times New Roman"/>
                <w:color w:val="000000"/>
                <w:lang w:eastAsia="en-US"/>
              </w:rPr>
              <w:t>0</w:t>
            </w:r>
          </w:p>
        </w:tc>
      </w:tr>
      <w:tr w:rsidR="00FA0133" w:rsidRPr="00FA0133" w14:paraId="4E8A22D8" w14:textId="77777777" w:rsidTr="00367FEC">
        <w:trPr>
          <w:trHeight w:val="240"/>
        </w:trPr>
        <w:tc>
          <w:tcPr>
            <w:tcW w:w="1445" w:type="pct"/>
            <w:tcBorders>
              <w:left w:val="nil"/>
              <w:bottom w:val="single" w:sz="4" w:space="0" w:color="auto"/>
              <w:right w:val="nil"/>
            </w:tcBorders>
            <w:noWrap/>
            <w:vAlign w:val="center"/>
            <w:hideMark/>
          </w:tcPr>
          <w:p w14:paraId="6DD273D1"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Списання при вибутті</w:t>
            </w:r>
          </w:p>
        </w:tc>
        <w:tc>
          <w:tcPr>
            <w:tcW w:w="651" w:type="pct"/>
            <w:tcBorders>
              <w:left w:val="nil"/>
              <w:bottom w:val="single" w:sz="4" w:space="0" w:color="auto"/>
              <w:right w:val="nil"/>
            </w:tcBorders>
            <w:noWrap/>
            <w:vAlign w:val="center"/>
          </w:tcPr>
          <w:p w14:paraId="3DB20FEA"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1 525</w:t>
            </w:r>
          </w:p>
        </w:tc>
        <w:tc>
          <w:tcPr>
            <w:tcW w:w="625" w:type="pct"/>
            <w:tcBorders>
              <w:left w:val="nil"/>
              <w:bottom w:val="single" w:sz="4" w:space="0" w:color="auto"/>
              <w:right w:val="nil"/>
            </w:tcBorders>
            <w:noWrap/>
            <w:vAlign w:val="center"/>
          </w:tcPr>
          <w:p w14:paraId="73194890"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19937</w:t>
            </w:r>
          </w:p>
        </w:tc>
        <w:tc>
          <w:tcPr>
            <w:tcW w:w="850" w:type="pct"/>
            <w:tcBorders>
              <w:left w:val="nil"/>
              <w:bottom w:val="single" w:sz="4" w:space="0" w:color="auto"/>
              <w:right w:val="nil"/>
            </w:tcBorders>
            <w:noWrap/>
            <w:vAlign w:val="center"/>
          </w:tcPr>
          <w:p w14:paraId="2C01C43C"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6 709</w:t>
            </w:r>
          </w:p>
        </w:tc>
        <w:tc>
          <w:tcPr>
            <w:tcW w:w="767" w:type="pct"/>
            <w:tcBorders>
              <w:left w:val="nil"/>
              <w:bottom w:val="single" w:sz="4" w:space="0" w:color="auto"/>
              <w:right w:val="nil"/>
            </w:tcBorders>
            <w:noWrap/>
            <w:vAlign w:val="center"/>
          </w:tcPr>
          <w:p w14:paraId="5AD1F874"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1881</w:t>
            </w:r>
          </w:p>
        </w:tc>
        <w:tc>
          <w:tcPr>
            <w:tcW w:w="662" w:type="pct"/>
            <w:tcBorders>
              <w:left w:val="nil"/>
              <w:bottom w:val="single" w:sz="4" w:space="0" w:color="auto"/>
              <w:right w:val="nil"/>
            </w:tcBorders>
            <w:noWrap/>
            <w:vAlign w:val="center"/>
          </w:tcPr>
          <w:p w14:paraId="44355EFF" w14:textId="77777777" w:rsidR="00FA0133" w:rsidRPr="00FA0133" w:rsidRDefault="00FA0133" w:rsidP="00FA0133">
            <w:pPr>
              <w:spacing w:after="0" w:line="240" w:lineRule="auto"/>
              <w:jc w:val="right"/>
              <w:rPr>
                <w:rFonts w:ascii="Times New Roman" w:hAnsi="Times New Roman"/>
                <w:highlight w:val="cyan"/>
              </w:rPr>
            </w:pPr>
            <w:r w:rsidRPr="00FA0133">
              <w:rPr>
                <w:rFonts w:ascii="Times New Roman" w:eastAsia="Calibri" w:hAnsi="Times New Roman"/>
                <w:color w:val="000000"/>
                <w:lang w:eastAsia="en-US"/>
              </w:rPr>
              <w:t>30 052</w:t>
            </w:r>
          </w:p>
        </w:tc>
      </w:tr>
      <w:tr w:rsidR="00FA0133" w:rsidRPr="00FA0133" w14:paraId="670B51A2" w14:textId="77777777" w:rsidTr="00367FEC">
        <w:trPr>
          <w:trHeight w:val="255"/>
        </w:trPr>
        <w:tc>
          <w:tcPr>
            <w:tcW w:w="1445" w:type="pct"/>
            <w:tcBorders>
              <w:top w:val="single" w:sz="4" w:space="0" w:color="auto"/>
              <w:left w:val="nil"/>
              <w:bottom w:val="single" w:sz="8" w:space="0" w:color="auto"/>
              <w:right w:val="nil"/>
            </w:tcBorders>
            <w:noWrap/>
            <w:vAlign w:val="center"/>
            <w:hideMark/>
          </w:tcPr>
          <w:p w14:paraId="246799E1"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30 вересня 2025 року</w:t>
            </w:r>
          </w:p>
        </w:tc>
        <w:tc>
          <w:tcPr>
            <w:tcW w:w="651" w:type="pct"/>
            <w:tcBorders>
              <w:top w:val="single" w:sz="4" w:space="0" w:color="auto"/>
              <w:left w:val="nil"/>
              <w:bottom w:val="single" w:sz="8" w:space="0" w:color="auto"/>
              <w:right w:val="nil"/>
            </w:tcBorders>
            <w:vAlign w:val="center"/>
          </w:tcPr>
          <w:p w14:paraId="3587054F"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(34 935)</w:t>
            </w:r>
          </w:p>
        </w:tc>
        <w:tc>
          <w:tcPr>
            <w:tcW w:w="625" w:type="pct"/>
            <w:tcBorders>
              <w:top w:val="single" w:sz="4" w:space="0" w:color="auto"/>
              <w:left w:val="nil"/>
              <w:bottom w:val="single" w:sz="8" w:space="0" w:color="auto"/>
              <w:right w:val="nil"/>
            </w:tcBorders>
            <w:vAlign w:val="center"/>
          </w:tcPr>
          <w:p w14:paraId="17E386DC"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(60 063)</w:t>
            </w:r>
          </w:p>
        </w:tc>
        <w:tc>
          <w:tcPr>
            <w:tcW w:w="850" w:type="pct"/>
            <w:tcBorders>
              <w:top w:val="single" w:sz="4" w:space="0" w:color="auto"/>
              <w:left w:val="nil"/>
              <w:bottom w:val="single" w:sz="8" w:space="0" w:color="auto"/>
              <w:right w:val="nil"/>
            </w:tcBorders>
            <w:vAlign w:val="center"/>
          </w:tcPr>
          <w:p w14:paraId="0EB973A0"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(235 748)</w:t>
            </w:r>
          </w:p>
        </w:tc>
        <w:tc>
          <w:tcPr>
            <w:tcW w:w="767" w:type="pct"/>
            <w:tcBorders>
              <w:top w:val="single" w:sz="4" w:space="0" w:color="auto"/>
              <w:left w:val="nil"/>
              <w:bottom w:val="single" w:sz="8" w:space="0" w:color="auto"/>
              <w:right w:val="nil"/>
            </w:tcBorders>
            <w:vAlign w:val="center"/>
          </w:tcPr>
          <w:p w14:paraId="7B958276"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(176 811)</w:t>
            </w:r>
          </w:p>
        </w:tc>
        <w:tc>
          <w:tcPr>
            <w:tcW w:w="662" w:type="pct"/>
            <w:tcBorders>
              <w:top w:val="single" w:sz="4" w:space="0" w:color="auto"/>
              <w:left w:val="nil"/>
              <w:bottom w:val="single" w:sz="8" w:space="0" w:color="auto"/>
              <w:right w:val="nil"/>
            </w:tcBorders>
            <w:vAlign w:val="center"/>
          </w:tcPr>
          <w:p w14:paraId="31BAD1B1"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(507 557)</w:t>
            </w:r>
          </w:p>
        </w:tc>
      </w:tr>
      <w:tr w:rsidR="00FA0133" w:rsidRPr="00FA0133" w14:paraId="385DE47D" w14:textId="77777777" w:rsidTr="00367FEC">
        <w:trPr>
          <w:trHeight w:val="255"/>
        </w:trPr>
        <w:tc>
          <w:tcPr>
            <w:tcW w:w="1445" w:type="pct"/>
            <w:tcBorders>
              <w:top w:val="nil"/>
              <w:left w:val="nil"/>
              <w:bottom w:val="double" w:sz="6" w:space="0" w:color="auto"/>
              <w:right w:val="nil"/>
            </w:tcBorders>
            <w:noWrap/>
            <w:vAlign w:val="center"/>
            <w:hideMark/>
          </w:tcPr>
          <w:p w14:paraId="3847A7FE"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ЧИСТА БАЛАНСОВА ВАРТІСТЬ</w:t>
            </w:r>
          </w:p>
        </w:tc>
        <w:tc>
          <w:tcPr>
            <w:tcW w:w="651" w:type="pct"/>
            <w:tcBorders>
              <w:top w:val="nil"/>
              <w:left w:val="nil"/>
              <w:bottom w:val="double" w:sz="6" w:space="0" w:color="auto"/>
              <w:right w:val="nil"/>
            </w:tcBorders>
            <w:noWrap/>
            <w:vAlign w:val="center"/>
          </w:tcPr>
          <w:p w14:paraId="30048395"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 </w:t>
            </w:r>
          </w:p>
        </w:tc>
        <w:tc>
          <w:tcPr>
            <w:tcW w:w="625" w:type="pct"/>
            <w:tcBorders>
              <w:top w:val="nil"/>
              <w:left w:val="nil"/>
              <w:bottom w:val="double" w:sz="6" w:space="0" w:color="auto"/>
              <w:right w:val="nil"/>
            </w:tcBorders>
            <w:noWrap/>
            <w:vAlign w:val="center"/>
          </w:tcPr>
          <w:p w14:paraId="3838A978"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 </w:t>
            </w:r>
          </w:p>
        </w:tc>
        <w:tc>
          <w:tcPr>
            <w:tcW w:w="850" w:type="pct"/>
            <w:tcBorders>
              <w:top w:val="nil"/>
              <w:left w:val="nil"/>
              <w:bottom w:val="double" w:sz="6" w:space="0" w:color="auto"/>
              <w:right w:val="nil"/>
            </w:tcBorders>
            <w:noWrap/>
            <w:vAlign w:val="center"/>
          </w:tcPr>
          <w:p w14:paraId="70CA3F3A"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 </w:t>
            </w:r>
          </w:p>
        </w:tc>
        <w:tc>
          <w:tcPr>
            <w:tcW w:w="767" w:type="pct"/>
            <w:tcBorders>
              <w:top w:val="nil"/>
              <w:left w:val="nil"/>
              <w:bottom w:val="double" w:sz="6" w:space="0" w:color="auto"/>
              <w:right w:val="nil"/>
            </w:tcBorders>
            <w:noWrap/>
            <w:vAlign w:val="center"/>
          </w:tcPr>
          <w:p w14:paraId="19E87DB9"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 </w:t>
            </w:r>
          </w:p>
        </w:tc>
        <w:tc>
          <w:tcPr>
            <w:tcW w:w="662" w:type="pct"/>
            <w:tcBorders>
              <w:top w:val="nil"/>
              <w:left w:val="nil"/>
              <w:bottom w:val="double" w:sz="6" w:space="0" w:color="auto"/>
              <w:right w:val="nil"/>
            </w:tcBorders>
            <w:noWrap/>
            <w:vAlign w:val="center"/>
          </w:tcPr>
          <w:p w14:paraId="072BDA2F"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 </w:t>
            </w:r>
          </w:p>
        </w:tc>
      </w:tr>
      <w:tr w:rsidR="00FA0133" w:rsidRPr="00FA0133" w14:paraId="1D84AB5B" w14:textId="77777777" w:rsidTr="00367FEC">
        <w:trPr>
          <w:trHeight w:val="270"/>
        </w:trPr>
        <w:tc>
          <w:tcPr>
            <w:tcW w:w="1445" w:type="pct"/>
            <w:tcBorders>
              <w:top w:val="nil"/>
              <w:left w:val="nil"/>
              <w:bottom w:val="single" w:sz="8" w:space="0" w:color="auto"/>
              <w:right w:val="nil"/>
            </w:tcBorders>
            <w:noWrap/>
            <w:vAlign w:val="center"/>
            <w:hideMark/>
          </w:tcPr>
          <w:p w14:paraId="051357B8"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31 грудня 2024 року</w:t>
            </w:r>
          </w:p>
        </w:tc>
        <w:tc>
          <w:tcPr>
            <w:tcW w:w="651" w:type="pct"/>
            <w:tcBorders>
              <w:top w:val="nil"/>
              <w:left w:val="nil"/>
              <w:bottom w:val="single" w:sz="8" w:space="0" w:color="auto"/>
              <w:right w:val="nil"/>
            </w:tcBorders>
            <w:vAlign w:val="center"/>
          </w:tcPr>
          <w:p w14:paraId="5218EC2F"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15 480</w:t>
            </w:r>
          </w:p>
        </w:tc>
        <w:tc>
          <w:tcPr>
            <w:tcW w:w="625" w:type="pct"/>
            <w:tcBorders>
              <w:top w:val="nil"/>
              <w:left w:val="nil"/>
              <w:bottom w:val="single" w:sz="8" w:space="0" w:color="auto"/>
              <w:right w:val="nil"/>
            </w:tcBorders>
            <w:vAlign w:val="center"/>
          </w:tcPr>
          <w:p w14:paraId="2129A5B6"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111 100</w:t>
            </w:r>
          </w:p>
        </w:tc>
        <w:tc>
          <w:tcPr>
            <w:tcW w:w="850" w:type="pct"/>
            <w:tcBorders>
              <w:top w:val="nil"/>
              <w:left w:val="nil"/>
              <w:bottom w:val="single" w:sz="8" w:space="0" w:color="auto"/>
              <w:right w:val="nil"/>
            </w:tcBorders>
            <w:vAlign w:val="center"/>
          </w:tcPr>
          <w:p w14:paraId="55C6FA67"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247 395</w:t>
            </w:r>
          </w:p>
        </w:tc>
        <w:tc>
          <w:tcPr>
            <w:tcW w:w="767" w:type="pct"/>
            <w:tcBorders>
              <w:top w:val="nil"/>
              <w:left w:val="nil"/>
              <w:bottom w:val="single" w:sz="8" w:space="0" w:color="auto"/>
              <w:right w:val="nil"/>
            </w:tcBorders>
            <w:vAlign w:val="center"/>
          </w:tcPr>
          <w:p w14:paraId="4D811F9A"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2 293</w:t>
            </w:r>
          </w:p>
        </w:tc>
        <w:tc>
          <w:tcPr>
            <w:tcW w:w="662" w:type="pct"/>
            <w:tcBorders>
              <w:top w:val="nil"/>
              <w:left w:val="nil"/>
              <w:bottom w:val="single" w:sz="8" w:space="0" w:color="auto"/>
              <w:right w:val="nil"/>
            </w:tcBorders>
            <w:vAlign w:val="center"/>
          </w:tcPr>
          <w:p w14:paraId="6DA63D25"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376 268</w:t>
            </w:r>
          </w:p>
        </w:tc>
      </w:tr>
      <w:tr w:rsidR="00FA0133" w:rsidRPr="00FA0133" w14:paraId="188EE7A2" w14:textId="77777777" w:rsidTr="00367FEC">
        <w:trPr>
          <w:trHeight w:val="255"/>
        </w:trPr>
        <w:tc>
          <w:tcPr>
            <w:tcW w:w="1445" w:type="pct"/>
            <w:tcBorders>
              <w:top w:val="nil"/>
              <w:left w:val="nil"/>
              <w:bottom w:val="single" w:sz="8" w:space="0" w:color="auto"/>
              <w:right w:val="nil"/>
            </w:tcBorders>
            <w:noWrap/>
            <w:vAlign w:val="center"/>
            <w:hideMark/>
          </w:tcPr>
          <w:p w14:paraId="05AE7FBA"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30 вересня 2025 року</w:t>
            </w:r>
          </w:p>
        </w:tc>
        <w:tc>
          <w:tcPr>
            <w:tcW w:w="651" w:type="pct"/>
            <w:tcBorders>
              <w:top w:val="nil"/>
              <w:left w:val="nil"/>
              <w:bottom w:val="single" w:sz="8" w:space="0" w:color="auto"/>
              <w:right w:val="nil"/>
            </w:tcBorders>
            <w:noWrap/>
            <w:vAlign w:val="center"/>
          </w:tcPr>
          <w:p w14:paraId="1266C8DB"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11 085</w:t>
            </w:r>
          </w:p>
        </w:tc>
        <w:tc>
          <w:tcPr>
            <w:tcW w:w="625" w:type="pct"/>
            <w:tcBorders>
              <w:top w:val="nil"/>
              <w:left w:val="nil"/>
              <w:bottom w:val="single" w:sz="8" w:space="0" w:color="auto"/>
              <w:right w:val="nil"/>
            </w:tcBorders>
            <w:noWrap/>
            <w:vAlign w:val="center"/>
          </w:tcPr>
          <w:p w14:paraId="0C343B93"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136 831</w:t>
            </w:r>
          </w:p>
        </w:tc>
        <w:tc>
          <w:tcPr>
            <w:tcW w:w="850" w:type="pct"/>
            <w:tcBorders>
              <w:top w:val="nil"/>
              <w:left w:val="nil"/>
              <w:bottom w:val="single" w:sz="8" w:space="0" w:color="auto"/>
              <w:right w:val="nil"/>
            </w:tcBorders>
            <w:noWrap/>
            <w:vAlign w:val="center"/>
          </w:tcPr>
          <w:p w14:paraId="4ADE2ADA"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224 047</w:t>
            </w:r>
          </w:p>
        </w:tc>
        <w:tc>
          <w:tcPr>
            <w:tcW w:w="767" w:type="pct"/>
            <w:tcBorders>
              <w:top w:val="nil"/>
              <w:left w:val="nil"/>
              <w:bottom w:val="single" w:sz="8" w:space="0" w:color="auto"/>
              <w:right w:val="nil"/>
            </w:tcBorders>
            <w:noWrap/>
            <w:vAlign w:val="center"/>
          </w:tcPr>
          <w:p w14:paraId="481ECCBB" w14:textId="77777777" w:rsidR="00FA0133" w:rsidRPr="00FA0133" w:rsidRDefault="00FA0133" w:rsidP="00FA0133">
            <w:pPr>
              <w:spacing w:after="0" w:line="240" w:lineRule="auto"/>
              <w:jc w:val="right"/>
              <w:rPr>
                <w:rFonts w:ascii="Times New Roman" w:hAnsi="Times New Roman"/>
                <w:b/>
                <w:bCs/>
                <w:highlight w:val="cyan"/>
              </w:rPr>
            </w:pPr>
            <w:r w:rsidRPr="00FA0133">
              <w:rPr>
                <w:rFonts w:ascii="Times New Roman" w:eastAsia="Calibri" w:hAnsi="Times New Roman"/>
                <w:b/>
                <w:bCs/>
                <w:color w:val="000000"/>
                <w:lang w:eastAsia="en-US"/>
              </w:rPr>
              <w:t>4 545</w:t>
            </w:r>
          </w:p>
        </w:tc>
        <w:tc>
          <w:tcPr>
            <w:tcW w:w="662" w:type="pct"/>
            <w:tcBorders>
              <w:top w:val="nil"/>
              <w:left w:val="nil"/>
              <w:bottom w:val="single" w:sz="8" w:space="0" w:color="auto"/>
              <w:right w:val="nil"/>
            </w:tcBorders>
            <w:noWrap/>
            <w:vAlign w:val="center"/>
          </w:tcPr>
          <w:p w14:paraId="60A0EC1C" w14:textId="77777777" w:rsidR="00FA0133" w:rsidRPr="00FA0133" w:rsidRDefault="00FA0133" w:rsidP="00FA0133">
            <w:pPr>
              <w:spacing w:after="0" w:line="240" w:lineRule="auto"/>
              <w:jc w:val="right"/>
              <w:rPr>
                <w:rFonts w:ascii="Times New Roman" w:hAnsi="Times New Roman"/>
                <w:b/>
                <w:bCs/>
                <w:lang w:val="ru-RU"/>
              </w:rPr>
            </w:pPr>
            <w:r w:rsidRPr="00FA0133">
              <w:rPr>
                <w:rFonts w:ascii="Times New Roman" w:eastAsia="Calibri" w:hAnsi="Times New Roman"/>
                <w:b/>
                <w:bCs/>
                <w:color w:val="000000"/>
                <w:lang w:eastAsia="en-US"/>
              </w:rPr>
              <w:t>376 508</w:t>
            </w:r>
          </w:p>
        </w:tc>
      </w:tr>
    </w:tbl>
    <w:p w14:paraId="3D58F630" w14:textId="77777777" w:rsidR="00FA0133" w:rsidRPr="00FA0133" w:rsidRDefault="00FA0133" w:rsidP="00FA0133">
      <w:pPr>
        <w:widowControl w:val="0"/>
        <w:autoSpaceDE w:val="0"/>
        <w:autoSpaceDN w:val="0"/>
        <w:adjustRightInd w:val="0"/>
        <w:spacing w:after="0" w:line="240" w:lineRule="auto"/>
        <w:jc w:val="both"/>
        <w:rPr>
          <w:rFonts w:ascii="Times New Roman" w:hAnsi="Times New Roman"/>
          <w:lang w:eastAsia="ru-RU"/>
        </w:rPr>
      </w:pPr>
    </w:p>
    <w:p w14:paraId="18E95C18" w14:textId="77777777" w:rsidR="00FA0133" w:rsidRPr="00FA0133" w:rsidRDefault="00FA0133" w:rsidP="00FA0133">
      <w:pPr>
        <w:widowControl w:val="0"/>
        <w:tabs>
          <w:tab w:val="left" w:pos="9354"/>
        </w:tabs>
        <w:autoSpaceDE w:val="0"/>
        <w:autoSpaceDN w:val="0"/>
        <w:spacing w:after="0" w:line="240" w:lineRule="auto"/>
        <w:ind w:right="-2"/>
        <w:jc w:val="both"/>
        <w:outlineLvl w:val="1"/>
        <w:rPr>
          <w:rFonts w:ascii="Times New Roman" w:eastAsia="Calibri" w:hAnsi="Times New Roman"/>
          <w:bCs/>
          <w:lang w:eastAsia="en-US"/>
        </w:rPr>
      </w:pPr>
      <w:bookmarkStart w:id="44" w:name="_Hlk127278818"/>
      <w:r w:rsidRPr="00FA0133">
        <w:rPr>
          <w:rFonts w:ascii="Times New Roman" w:eastAsia="Calibri" w:hAnsi="Times New Roman"/>
          <w:bCs/>
          <w:lang w:eastAsia="en-US"/>
        </w:rPr>
        <w:t xml:space="preserve">Первісна вартість повністю амортизованих основних фондів, які продовжують використовуватися Компанією, на 30.09.2025р. становить  - </w:t>
      </w:r>
      <w:r w:rsidRPr="00FA0133">
        <w:rPr>
          <w:rFonts w:ascii="Times New Roman" w:eastAsia="Calibri" w:hAnsi="Times New Roman"/>
          <w:bCs/>
          <w:lang w:val="ru-RU" w:eastAsia="en-US"/>
        </w:rPr>
        <w:t>91 291</w:t>
      </w:r>
      <w:r w:rsidRPr="00FA0133">
        <w:rPr>
          <w:rFonts w:ascii="Times New Roman" w:eastAsia="Calibri" w:hAnsi="Times New Roman"/>
          <w:bCs/>
          <w:lang w:eastAsia="en-US"/>
        </w:rPr>
        <w:t xml:space="preserve">тис. грн. (31.12.2024 р. –  </w:t>
      </w:r>
      <w:r w:rsidRPr="00FA0133">
        <w:rPr>
          <w:rFonts w:ascii="Times New Roman" w:eastAsia="Calibri" w:hAnsi="Times New Roman"/>
          <w:bCs/>
          <w:color w:val="000000"/>
          <w:lang w:val="ru-RU" w:eastAsia="en-US"/>
        </w:rPr>
        <w:t>54 639</w:t>
      </w:r>
      <w:r w:rsidRPr="00FA0133">
        <w:rPr>
          <w:rFonts w:ascii="Times New Roman" w:eastAsia="Calibri" w:hAnsi="Times New Roman"/>
          <w:bCs/>
          <w:color w:val="000000"/>
          <w:lang w:eastAsia="en-US"/>
        </w:rPr>
        <w:t xml:space="preserve"> </w:t>
      </w:r>
      <w:r w:rsidRPr="00FA0133">
        <w:rPr>
          <w:rFonts w:ascii="Times New Roman" w:eastAsia="Calibri" w:hAnsi="Times New Roman"/>
          <w:bCs/>
          <w:lang w:eastAsia="en-US"/>
        </w:rPr>
        <w:t xml:space="preserve">тис. грн.). </w:t>
      </w:r>
    </w:p>
    <w:bookmarkEnd w:id="44"/>
    <w:p w14:paraId="4B7EB13A" w14:textId="77777777" w:rsidR="00FA0133" w:rsidRPr="00FA0133" w:rsidRDefault="00FA0133" w:rsidP="00FA0133">
      <w:pPr>
        <w:widowControl w:val="0"/>
        <w:tabs>
          <w:tab w:val="left" w:pos="1462"/>
        </w:tabs>
        <w:spacing w:after="0" w:line="240" w:lineRule="auto"/>
        <w:jc w:val="both"/>
        <w:rPr>
          <w:rFonts w:ascii="Times New Roman" w:hAnsi="Times New Roman"/>
          <w:b/>
          <w:kern w:val="3"/>
          <w:lang w:eastAsia="en-US"/>
        </w:rPr>
      </w:pPr>
      <w:r w:rsidRPr="00FA0133">
        <w:rPr>
          <w:rFonts w:ascii="Times New Roman" w:hAnsi="Times New Roman"/>
          <w:b/>
          <w:kern w:val="3"/>
          <w:lang w:eastAsia="en-US"/>
        </w:rPr>
        <w:tab/>
      </w:r>
    </w:p>
    <w:p w14:paraId="5661D3DD" w14:textId="77777777" w:rsidR="00FA0133" w:rsidRPr="00FA0133" w:rsidRDefault="00FA0133" w:rsidP="00FA0133">
      <w:pPr>
        <w:widowControl w:val="0"/>
        <w:tabs>
          <w:tab w:val="left" w:pos="6379"/>
        </w:tabs>
        <w:spacing w:after="0" w:line="240" w:lineRule="auto"/>
        <w:jc w:val="both"/>
        <w:rPr>
          <w:rFonts w:ascii="Times New Roman" w:hAnsi="Times New Roman"/>
          <w:b/>
          <w:kern w:val="3"/>
          <w:lang w:val="ru-RU" w:eastAsia="en-US"/>
        </w:rPr>
      </w:pPr>
      <w:r w:rsidRPr="00FA0133">
        <w:rPr>
          <w:rFonts w:ascii="Times New Roman" w:hAnsi="Times New Roman"/>
          <w:b/>
          <w:kern w:val="3"/>
          <w:lang w:eastAsia="en-US"/>
        </w:rPr>
        <w:t xml:space="preserve">Примітка 8.3. </w:t>
      </w:r>
      <w:r w:rsidRPr="00FA0133">
        <w:rPr>
          <w:rFonts w:ascii="Times New Roman" w:hAnsi="Times New Roman"/>
          <w:b/>
          <w:kern w:val="3"/>
          <w:lang w:val="ru-RU" w:eastAsia="en-US"/>
        </w:rPr>
        <w:t>Активи з права користування</w:t>
      </w:r>
    </w:p>
    <w:p w14:paraId="02099E4E" w14:textId="77777777" w:rsidR="00FA0133" w:rsidRPr="00FA0133" w:rsidRDefault="00FA0133" w:rsidP="00FA0133">
      <w:pPr>
        <w:widowControl w:val="0"/>
        <w:tabs>
          <w:tab w:val="left" w:pos="6379"/>
        </w:tabs>
        <w:spacing w:after="0" w:line="240" w:lineRule="auto"/>
        <w:jc w:val="both"/>
        <w:rPr>
          <w:rFonts w:ascii="Times New Roman" w:hAnsi="Times New Roman"/>
          <w:b/>
          <w:kern w:val="3"/>
          <w:lang w:eastAsia="en-US"/>
        </w:rPr>
      </w:pPr>
    </w:p>
    <w:p w14:paraId="460AC1B8" w14:textId="77777777" w:rsidR="00FA0133" w:rsidRPr="00FA0133" w:rsidRDefault="00FA0133" w:rsidP="00FA0133">
      <w:pPr>
        <w:widowControl w:val="0"/>
        <w:autoSpaceDN w:val="0"/>
        <w:spacing w:after="0" w:line="240" w:lineRule="auto"/>
        <w:jc w:val="right"/>
        <w:textAlignment w:val="baseline"/>
        <w:outlineLvl w:val="2"/>
        <w:rPr>
          <w:rFonts w:ascii="Times New Roman" w:hAnsi="Times New Roman"/>
          <w:b/>
          <w:strike/>
          <w:kern w:val="3"/>
          <w:lang w:eastAsia="en-US"/>
        </w:rPr>
      </w:pPr>
    </w:p>
    <w:p w14:paraId="25B69035" w14:textId="77777777" w:rsidR="00FA0133" w:rsidRPr="00FA0133" w:rsidRDefault="00FA0133" w:rsidP="00FA0133">
      <w:pPr>
        <w:shd w:val="clear" w:color="auto" w:fill="FFFFFF"/>
        <w:tabs>
          <w:tab w:val="left" w:pos="142"/>
        </w:tabs>
        <w:spacing w:after="0" w:line="240" w:lineRule="auto"/>
        <w:jc w:val="both"/>
        <w:rPr>
          <w:rFonts w:ascii="Times New Roman" w:eastAsia="Calibri" w:hAnsi="Times New Roman"/>
          <w:bCs/>
        </w:rPr>
      </w:pPr>
      <w:r w:rsidRPr="00FA0133">
        <w:rPr>
          <w:rFonts w:ascii="Times New Roman" w:eastAsia="Calibri" w:hAnsi="Times New Roman"/>
          <w:bCs/>
        </w:rPr>
        <w:t xml:space="preserve">Станом на </w:t>
      </w:r>
      <w:r w:rsidRPr="00FA0133">
        <w:rPr>
          <w:rFonts w:ascii="Times New Roman" w:eastAsia="Calibri" w:hAnsi="Times New Roman"/>
          <w:bCs/>
          <w:lang w:val="ru-RU"/>
        </w:rPr>
        <w:t xml:space="preserve">31 грудня </w:t>
      </w:r>
      <w:r w:rsidRPr="00FA0133">
        <w:rPr>
          <w:rFonts w:ascii="Times New Roman" w:eastAsia="Calibri" w:hAnsi="Times New Roman"/>
          <w:bCs/>
        </w:rPr>
        <w:t xml:space="preserve">2024 та </w:t>
      </w:r>
      <w:r w:rsidRPr="00FA0133">
        <w:rPr>
          <w:rFonts w:ascii="Times New Roman" w:eastAsia="Calibri" w:hAnsi="Times New Roman"/>
          <w:bCs/>
          <w:lang w:val="ru-RU"/>
        </w:rPr>
        <w:t xml:space="preserve">30 вересня </w:t>
      </w:r>
      <w:r w:rsidRPr="00FA0133">
        <w:rPr>
          <w:rFonts w:ascii="Times New Roman" w:eastAsia="Calibri" w:hAnsi="Times New Roman"/>
          <w:bCs/>
        </w:rPr>
        <w:t>2025 років інформація про рух активів права користування була представлена наступним чином:</w:t>
      </w:r>
    </w:p>
    <w:p w14:paraId="67C6FBFF" w14:textId="77777777" w:rsidR="00FA0133" w:rsidRPr="00FA0133" w:rsidRDefault="00FA0133" w:rsidP="00FA0133">
      <w:pPr>
        <w:shd w:val="clear" w:color="auto" w:fill="FFFFFF"/>
        <w:tabs>
          <w:tab w:val="left" w:pos="142"/>
        </w:tabs>
        <w:spacing w:after="0" w:line="240" w:lineRule="auto"/>
        <w:jc w:val="both"/>
        <w:rPr>
          <w:rFonts w:ascii="Times New Roman" w:hAnsi="Times New Roman"/>
          <w:lang w:eastAsia="ru-RU"/>
        </w:rPr>
      </w:pPr>
    </w:p>
    <w:tbl>
      <w:tblPr>
        <w:tblW w:w="4892" w:type="pct"/>
        <w:tblInd w:w="108" w:type="dxa"/>
        <w:tblLayout w:type="fixed"/>
        <w:tblLook w:val="04A0" w:firstRow="1" w:lastRow="0" w:firstColumn="1" w:lastColumn="0" w:noHBand="0" w:noVBand="1"/>
      </w:tblPr>
      <w:tblGrid>
        <w:gridCol w:w="4557"/>
        <w:gridCol w:w="1707"/>
        <w:gridCol w:w="1961"/>
        <w:gridCol w:w="1483"/>
      </w:tblGrid>
      <w:tr w:rsidR="00FA0133" w:rsidRPr="00FA0133" w14:paraId="4D1F340D" w14:textId="77777777" w:rsidTr="00367FEC">
        <w:trPr>
          <w:trHeight w:val="68"/>
          <w:tblHeader/>
        </w:trPr>
        <w:tc>
          <w:tcPr>
            <w:tcW w:w="2347" w:type="pct"/>
            <w:tcBorders>
              <w:top w:val="nil"/>
              <w:left w:val="nil"/>
              <w:bottom w:val="single" w:sz="4" w:space="0" w:color="auto"/>
              <w:right w:val="nil"/>
            </w:tcBorders>
            <w:noWrap/>
            <w:vAlign w:val="center"/>
            <w:hideMark/>
          </w:tcPr>
          <w:p w14:paraId="57BE4F0F" w14:textId="77777777" w:rsidR="00FA0133" w:rsidRPr="00FA0133" w:rsidRDefault="00FA0133" w:rsidP="00FA0133">
            <w:pPr>
              <w:spacing w:after="0" w:line="240" w:lineRule="auto"/>
              <w:rPr>
                <w:rFonts w:ascii="Times New Roman" w:hAnsi="Times New Roman"/>
              </w:rPr>
            </w:pPr>
          </w:p>
        </w:tc>
        <w:tc>
          <w:tcPr>
            <w:tcW w:w="879" w:type="pct"/>
            <w:tcBorders>
              <w:top w:val="nil"/>
              <w:left w:val="nil"/>
              <w:bottom w:val="single" w:sz="4" w:space="0" w:color="auto"/>
              <w:right w:val="nil"/>
            </w:tcBorders>
          </w:tcPr>
          <w:p w14:paraId="3AEBE218"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Будівлі та споруди</w:t>
            </w:r>
          </w:p>
        </w:tc>
        <w:tc>
          <w:tcPr>
            <w:tcW w:w="1010" w:type="pct"/>
            <w:tcBorders>
              <w:top w:val="nil"/>
              <w:left w:val="nil"/>
              <w:bottom w:val="single" w:sz="4" w:space="0" w:color="auto"/>
              <w:right w:val="nil"/>
            </w:tcBorders>
            <w:vAlign w:val="center"/>
          </w:tcPr>
          <w:p w14:paraId="064D7EED"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Транспортні засоби</w:t>
            </w:r>
          </w:p>
        </w:tc>
        <w:tc>
          <w:tcPr>
            <w:tcW w:w="764" w:type="pct"/>
            <w:tcBorders>
              <w:top w:val="nil"/>
              <w:left w:val="nil"/>
              <w:bottom w:val="single" w:sz="4" w:space="0" w:color="auto"/>
              <w:right w:val="nil"/>
            </w:tcBorders>
            <w:vAlign w:val="center"/>
            <w:hideMark/>
          </w:tcPr>
          <w:p w14:paraId="660AF328" w14:textId="77777777" w:rsidR="00FA0133" w:rsidRPr="00FA0133" w:rsidRDefault="00FA0133" w:rsidP="00FA0133">
            <w:pPr>
              <w:spacing w:after="0" w:line="240" w:lineRule="auto"/>
              <w:jc w:val="center"/>
              <w:rPr>
                <w:rFonts w:ascii="Times New Roman" w:hAnsi="Times New Roman"/>
                <w:b/>
                <w:bCs/>
              </w:rPr>
            </w:pPr>
            <w:r w:rsidRPr="00FA0133">
              <w:rPr>
                <w:rFonts w:ascii="Times New Roman" w:hAnsi="Times New Roman"/>
                <w:b/>
                <w:bCs/>
              </w:rPr>
              <w:t>ВСЬОГО</w:t>
            </w:r>
          </w:p>
        </w:tc>
      </w:tr>
      <w:tr w:rsidR="00FA0133" w:rsidRPr="00FA0133" w14:paraId="1E07E622" w14:textId="77777777" w:rsidTr="00367FEC">
        <w:trPr>
          <w:trHeight w:val="255"/>
        </w:trPr>
        <w:tc>
          <w:tcPr>
            <w:tcW w:w="2347" w:type="pct"/>
            <w:tcBorders>
              <w:top w:val="single" w:sz="4" w:space="0" w:color="auto"/>
              <w:left w:val="nil"/>
              <w:bottom w:val="double" w:sz="6" w:space="0" w:color="auto"/>
              <w:right w:val="nil"/>
            </w:tcBorders>
            <w:noWrap/>
            <w:vAlign w:val="center"/>
            <w:hideMark/>
          </w:tcPr>
          <w:p w14:paraId="411CAD7D"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ПЕРВІСНА ВАРТІСТЬ</w:t>
            </w:r>
          </w:p>
        </w:tc>
        <w:tc>
          <w:tcPr>
            <w:tcW w:w="879" w:type="pct"/>
            <w:tcBorders>
              <w:top w:val="single" w:sz="4" w:space="0" w:color="auto"/>
              <w:left w:val="nil"/>
              <w:bottom w:val="double" w:sz="6" w:space="0" w:color="auto"/>
              <w:right w:val="nil"/>
            </w:tcBorders>
          </w:tcPr>
          <w:p w14:paraId="04387B4A" w14:textId="77777777" w:rsidR="00FA0133" w:rsidRPr="00FA0133" w:rsidRDefault="00FA0133" w:rsidP="00FA0133">
            <w:pPr>
              <w:spacing w:after="0" w:line="240" w:lineRule="auto"/>
              <w:jc w:val="right"/>
              <w:rPr>
                <w:rFonts w:ascii="Times New Roman" w:hAnsi="Times New Roman"/>
              </w:rPr>
            </w:pPr>
          </w:p>
        </w:tc>
        <w:tc>
          <w:tcPr>
            <w:tcW w:w="1010" w:type="pct"/>
            <w:tcBorders>
              <w:top w:val="single" w:sz="4" w:space="0" w:color="auto"/>
              <w:left w:val="nil"/>
              <w:bottom w:val="double" w:sz="6" w:space="0" w:color="auto"/>
              <w:right w:val="nil"/>
            </w:tcBorders>
            <w:noWrap/>
            <w:vAlign w:val="center"/>
            <w:hideMark/>
          </w:tcPr>
          <w:p w14:paraId="05DE886C"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c>
          <w:tcPr>
            <w:tcW w:w="764" w:type="pct"/>
            <w:tcBorders>
              <w:top w:val="single" w:sz="4" w:space="0" w:color="auto"/>
              <w:left w:val="nil"/>
              <w:bottom w:val="double" w:sz="6" w:space="0" w:color="auto"/>
              <w:right w:val="nil"/>
            </w:tcBorders>
            <w:noWrap/>
            <w:vAlign w:val="center"/>
            <w:hideMark/>
          </w:tcPr>
          <w:p w14:paraId="45245619"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r>
      <w:tr w:rsidR="00FA0133" w:rsidRPr="00FA0133" w14:paraId="55F24B7F" w14:textId="77777777" w:rsidTr="00367FEC">
        <w:trPr>
          <w:trHeight w:val="270"/>
        </w:trPr>
        <w:tc>
          <w:tcPr>
            <w:tcW w:w="2347" w:type="pct"/>
            <w:tcBorders>
              <w:top w:val="nil"/>
              <w:left w:val="nil"/>
              <w:bottom w:val="single" w:sz="8" w:space="0" w:color="auto"/>
              <w:right w:val="nil"/>
            </w:tcBorders>
            <w:noWrap/>
            <w:vAlign w:val="center"/>
            <w:hideMark/>
          </w:tcPr>
          <w:p w14:paraId="30147328"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01 січня 2024 року</w:t>
            </w:r>
          </w:p>
        </w:tc>
        <w:tc>
          <w:tcPr>
            <w:tcW w:w="879" w:type="pct"/>
            <w:tcBorders>
              <w:top w:val="single" w:sz="8" w:space="0" w:color="auto"/>
              <w:left w:val="nil"/>
              <w:bottom w:val="single" w:sz="8" w:space="0" w:color="auto"/>
              <w:right w:val="nil"/>
            </w:tcBorders>
            <w:vAlign w:val="center"/>
          </w:tcPr>
          <w:p w14:paraId="1B927FFA"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val="en-US" w:eastAsia="en-US"/>
              </w:rPr>
              <w:t>80 349</w:t>
            </w:r>
          </w:p>
        </w:tc>
        <w:tc>
          <w:tcPr>
            <w:tcW w:w="1010" w:type="pct"/>
            <w:tcBorders>
              <w:top w:val="single" w:sz="8" w:space="0" w:color="auto"/>
              <w:left w:val="nil"/>
              <w:bottom w:val="single" w:sz="8" w:space="0" w:color="auto"/>
              <w:right w:val="nil"/>
            </w:tcBorders>
            <w:noWrap/>
            <w:vAlign w:val="center"/>
          </w:tcPr>
          <w:p w14:paraId="5E44675F"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w:t>
            </w:r>
          </w:p>
        </w:tc>
        <w:tc>
          <w:tcPr>
            <w:tcW w:w="764" w:type="pct"/>
            <w:tcBorders>
              <w:top w:val="single" w:sz="8" w:space="0" w:color="auto"/>
              <w:left w:val="nil"/>
              <w:bottom w:val="single" w:sz="8" w:space="0" w:color="auto"/>
              <w:right w:val="nil"/>
            </w:tcBorders>
            <w:noWrap/>
            <w:vAlign w:val="center"/>
          </w:tcPr>
          <w:p w14:paraId="013E8148" w14:textId="77777777" w:rsidR="00FA0133" w:rsidRPr="00FA0133" w:rsidRDefault="00FA0133" w:rsidP="00FA0133">
            <w:pPr>
              <w:spacing w:after="0" w:line="240" w:lineRule="auto"/>
              <w:ind w:left="-108"/>
              <w:jc w:val="right"/>
              <w:rPr>
                <w:rFonts w:ascii="Times New Roman" w:hAnsi="Times New Roman"/>
                <w:b/>
                <w:bCs/>
              </w:rPr>
            </w:pPr>
            <w:r w:rsidRPr="00FA0133">
              <w:rPr>
                <w:rFonts w:ascii="Times New Roman" w:eastAsia="Calibri" w:hAnsi="Times New Roman"/>
                <w:b/>
                <w:bCs/>
                <w:lang w:eastAsia="en-US"/>
              </w:rPr>
              <w:t>80 349</w:t>
            </w:r>
          </w:p>
        </w:tc>
      </w:tr>
      <w:tr w:rsidR="00FA0133" w:rsidRPr="00FA0133" w14:paraId="7D4FF8E6" w14:textId="77777777" w:rsidTr="00367FEC">
        <w:trPr>
          <w:trHeight w:val="240"/>
        </w:trPr>
        <w:tc>
          <w:tcPr>
            <w:tcW w:w="2347" w:type="pct"/>
            <w:tcBorders>
              <w:top w:val="nil"/>
              <w:left w:val="nil"/>
              <w:bottom w:val="nil"/>
              <w:right w:val="nil"/>
            </w:tcBorders>
            <w:noWrap/>
            <w:vAlign w:val="center"/>
            <w:hideMark/>
          </w:tcPr>
          <w:p w14:paraId="4B4724A6"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Придбання</w:t>
            </w:r>
          </w:p>
        </w:tc>
        <w:tc>
          <w:tcPr>
            <w:tcW w:w="879" w:type="pct"/>
            <w:tcBorders>
              <w:top w:val="nil"/>
              <w:left w:val="nil"/>
              <w:bottom w:val="nil"/>
              <w:right w:val="nil"/>
            </w:tcBorders>
            <w:vAlign w:val="center"/>
          </w:tcPr>
          <w:p w14:paraId="0355CDA0"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4 518</w:t>
            </w:r>
          </w:p>
        </w:tc>
        <w:tc>
          <w:tcPr>
            <w:tcW w:w="1010" w:type="pct"/>
            <w:tcBorders>
              <w:top w:val="nil"/>
              <w:left w:val="nil"/>
              <w:bottom w:val="nil"/>
              <w:right w:val="nil"/>
            </w:tcBorders>
            <w:noWrap/>
            <w:vAlign w:val="center"/>
          </w:tcPr>
          <w:p w14:paraId="0DBE1406"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val="en-US" w:eastAsia="en-US"/>
              </w:rPr>
              <w:t>-</w:t>
            </w:r>
          </w:p>
        </w:tc>
        <w:tc>
          <w:tcPr>
            <w:tcW w:w="764" w:type="pct"/>
            <w:tcBorders>
              <w:top w:val="nil"/>
              <w:left w:val="nil"/>
              <w:bottom w:val="nil"/>
              <w:right w:val="nil"/>
            </w:tcBorders>
            <w:noWrap/>
            <w:vAlign w:val="center"/>
          </w:tcPr>
          <w:p w14:paraId="5012D3B0"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4 518</w:t>
            </w:r>
          </w:p>
        </w:tc>
      </w:tr>
      <w:tr w:rsidR="00FA0133" w:rsidRPr="00FA0133" w14:paraId="6A544163" w14:textId="77777777" w:rsidTr="00367FEC">
        <w:trPr>
          <w:trHeight w:val="240"/>
        </w:trPr>
        <w:tc>
          <w:tcPr>
            <w:tcW w:w="2347" w:type="pct"/>
            <w:tcBorders>
              <w:top w:val="nil"/>
              <w:left w:val="nil"/>
              <w:bottom w:val="nil"/>
              <w:right w:val="nil"/>
            </w:tcBorders>
            <w:noWrap/>
            <w:vAlign w:val="center"/>
            <w:hideMark/>
          </w:tcPr>
          <w:p w14:paraId="000C9A53"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Вибуття</w:t>
            </w:r>
          </w:p>
        </w:tc>
        <w:tc>
          <w:tcPr>
            <w:tcW w:w="879" w:type="pct"/>
            <w:tcBorders>
              <w:top w:val="nil"/>
              <w:left w:val="nil"/>
              <w:bottom w:val="nil"/>
              <w:right w:val="nil"/>
            </w:tcBorders>
            <w:vAlign w:val="center"/>
          </w:tcPr>
          <w:p w14:paraId="7E8924E9"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w:t>
            </w:r>
            <w:r w:rsidRPr="00FA0133">
              <w:rPr>
                <w:rFonts w:ascii="Times New Roman" w:eastAsia="Calibri" w:hAnsi="Times New Roman"/>
                <w:lang w:val="en-US" w:eastAsia="en-US"/>
              </w:rPr>
              <w:t>900</w:t>
            </w:r>
            <w:r w:rsidRPr="00FA0133">
              <w:rPr>
                <w:rFonts w:ascii="Times New Roman" w:eastAsia="Calibri" w:hAnsi="Times New Roman"/>
                <w:lang w:eastAsia="en-US"/>
              </w:rPr>
              <w:t>)</w:t>
            </w:r>
          </w:p>
        </w:tc>
        <w:tc>
          <w:tcPr>
            <w:tcW w:w="1010" w:type="pct"/>
            <w:tcBorders>
              <w:top w:val="nil"/>
              <w:left w:val="nil"/>
              <w:bottom w:val="nil"/>
              <w:right w:val="nil"/>
            </w:tcBorders>
            <w:noWrap/>
            <w:vAlign w:val="center"/>
          </w:tcPr>
          <w:p w14:paraId="6E59F8C7"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val="en-US" w:eastAsia="en-US"/>
              </w:rPr>
              <w:t>-</w:t>
            </w:r>
          </w:p>
        </w:tc>
        <w:tc>
          <w:tcPr>
            <w:tcW w:w="764" w:type="pct"/>
            <w:tcBorders>
              <w:top w:val="nil"/>
              <w:left w:val="nil"/>
              <w:bottom w:val="nil"/>
              <w:right w:val="nil"/>
            </w:tcBorders>
            <w:noWrap/>
            <w:vAlign w:val="center"/>
          </w:tcPr>
          <w:p w14:paraId="0CA9D4C5"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w:t>
            </w:r>
            <w:r w:rsidRPr="00FA0133">
              <w:rPr>
                <w:rFonts w:ascii="Times New Roman" w:eastAsia="Calibri" w:hAnsi="Times New Roman"/>
                <w:lang w:val="en-US" w:eastAsia="en-US"/>
              </w:rPr>
              <w:t>900</w:t>
            </w:r>
            <w:r w:rsidRPr="00FA0133">
              <w:rPr>
                <w:rFonts w:ascii="Times New Roman" w:eastAsia="Calibri" w:hAnsi="Times New Roman"/>
                <w:lang w:eastAsia="en-US"/>
              </w:rPr>
              <w:t>)</w:t>
            </w:r>
          </w:p>
        </w:tc>
      </w:tr>
      <w:tr w:rsidR="00FA0133" w:rsidRPr="00FA0133" w14:paraId="59D1B4C3" w14:textId="77777777" w:rsidTr="00367FEC">
        <w:trPr>
          <w:trHeight w:val="255"/>
        </w:trPr>
        <w:tc>
          <w:tcPr>
            <w:tcW w:w="2347" w:type="pct"/>
            <w:tcBorders>
              <w:top w:val="single" w:sz="4" w:space="0" w:color="auto"/>
              <w:left w:val="nil"/>
              <w:bottom w:val="single" w:sz="8" w:space="0" w:color="auto"/>
              <w:right w:val="nil"/>
            </w:tcBorders>
            <w:noWrap/>
            <w:vAlign w:val="center"/>
            <w:hideMark/>
          </w:tcPr>
          <w:p w14:paraId="3D5D592B"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31 грудня 2024 року</w:t>
            </w:r>
          </w:p>
        </w:tc>
        <w:tc>
          <w:tcPr>
            <w:tcW w:w="879" w:type="pct"/>
            <w:tcBorders>
              <w:top w:val="single" w:sz="4" w:space="0" w:color="auto"/>
              <w:left w:val="nil"/>
              <w:bottom w:val="single" w:sz="8" w:space="0" w:color="auto"/>
              <w:right w:val="nil"/>
            </w:tcBorders>
            <w:vAlign w:val="center"/>
          </w:tcPr>
          <w:p w14:paraId="4132972B"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83 967</w:t>
            </w:r>
          </w:p>
        </w:tc>
        <w:tc>
          <w:tcPr>
            <w:tcW w:w="1010" w:type="pct"/>
            <w:tcBorders>
              <w:top w:val="single" w:sz="4" w:space="0" w:color="auto"/>
              <w:left w:val="nil"/>
              <w:bottom w:val="single" w:sz="8" w:space="0" w:color="auto"/>
              <w:right w:val="nil"/>
            </w:tcBorders>
            <w:vAlign w:val="center"/>
          </w:tcPr>
          <w:p w14:paraId="4CDE3093"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val="en-US" w:eastAsia="en-US"/>
              </w:rPr>
              <w:t>-</w:t>
            </w:r>
          </w:p>
        </w:tc>
        <w:tc>
          <w:tcPr>
            <w:tcW w:w="764" w:type="pct"/>
            <w:tcBorders>
              <w:top w:val="single" w:sz="4" w:space="0" w:color="auto"/>
              <w:left w:val="nil"/>
              <w:bottom w:val="single" w:sz="8" w:space="0" w:color="auto"/>
              <w:right w:val="nil"/>
            </w:tcBorders>
            <w:vAlign w:val="center"/>
          </w:tcPr>
          <w:p w14:paraId="02FA5D16"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83 967</w:t>
            </w:r>
          </w:p>
        </w:tc>
      </w:tr>
      <w:tr w:rsidR="00FA0133" w:rsidRPr="00FA0133" w14:paraId="60D01E07" w14:textId="77777777" w:rsidTr="00367FEC">
        <w:trPr>
          <w:trHeight w:val="240"/>
        </w:trPr>
        <w:tc>
          <w:tcPr>
            <w:tcW w:w="2347" w:type="pct"/>
            <w:tcBorders>
              <w:top w:val="nil"/>
              <w:left w:val="nil"/>
              <w:bottom w:val="nil"/>
              <w:right w:val="nil"/>
            </w:tcBorders>
            <w:noWrap/>
            <w:vAlign w:val="center"/>
            <w:hideMark/>
          </w:tcPr>
          <w:p w14:paraId="5D107747"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Придбання</w:t>
            </w:r>
          </w:p>
        </w:tc>
        <w:tc>
          <w:tcPr>
            <w:tcW w:w="879" w:type="pct"/>
            <w:tcBorders>
              <w:top w:val="nil"/>
              <w:left w:val="nil"/>
              <w:bottom w:val="nil"/>
              <w:right w:val="nil"/>
            </w:tcBorders>
            <w:vAlign w:val="center"/>
          </w:tcPr>
          <w:p w14:paraId="5BBCD8DA"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7 878</w:t>
            </w:r>
          </w:p>
        </w:tc>
        <w:tc>
          <w:tcPr>
            <w:tcW w:w="1010" w:type="pct"/>
            <w:tcBorders>
              <w:top w:val="nil"/>
              <w:left w:val="nil"/>
              <w:bottom w:val="nil"/>
              <w:right w:val="nil"/>
            </w:tcBorders>
            <w:noWrap/>
            <w:vAlign w:val="center"/>
          </w:tcPr>
          <w:p w14:paraId="76D7F8E9" w14:textId="77777777" w:rsidR="00FA0133" w:rsidRPr="00FA0133" w:rsidRDefault="00FA0133" w:rsidP="00FA0133">
            <w:pPr>
              <w:spacing w:after="0" w:line="240" w:lineRule="auto"/>
              <w:jc w:val="right"/>
              <w:rPr>
                <w:rFonts w:ascii="Times New Roman" w:hAnsi="Times New Roman"/>
                <w:color w:val="FF0000"/>
                <w:lang w:val="en-US"/>
              </w:rPr>
            </w:pPr>
            <w:r w:rsidRPr="00FA0133">
              <w:rPr>
                <w:rFonts w:ascii="Times New Roman" w:eastAsia="Calibri" w:hAnsi="Times New Roman"/>
                <w:lang w:val="en-US" w:eastAsia="en-US"/>
              </w:rPr>
              <w:t>-</w:t>
            </w:r>
          </w:p>
        </w:tc>
        <w:tc>
          <w:tcPr>
            <w:tcW w:w="764" w:type="pct"/>
            <w:tcBorders>
              <w:top w:val="nil"/>
              <w:left w:val="nil"/>
              <w:bottom w:val="nil"/>
              <w:right w:val="nil"/>
            </w:tcBorders>
            <w:noWrap/>
            <w:vAlign w:val="center"/>
          </w:tcPr>
          <w:p w14:paraId="5674FB0E"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7 878</w:t>
            </w:r>
          </w:p>
        </w:tc>
      </w:tr>
      <w:tr w:rsidR="00FA0133" w:rsidRPr="00FA0133" w14:paraId="5E45D247" w14:textId="77777777" w:rsidTr="00367FEC">
        <w:trPr>
          <w:trHeight w:val="240"/>
        </w:trPr>
        <w:tc>
          <w:tcPr>
            <w:tcW w:w="2347" w:type="pct"/>
            <w:tcBorders>
              <w:top w:val="nil"/>
              <w:left w:val="nil"/>
              <w:bottom w:val="single" w:sz="4" w:space="0" w:color="auto"/>
              <w:right w:val="nil"/>
            </w:tcBorders>
            <w:noWrap/>
            <w:vAlign w:val="center"/>
            <w:hideMark/>
          </w:tcPr>
          <w:p w14:paraId="2B1CD97F"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Вибуття</w:t>
            </w:r>
          </w:p>
        </w:tc>
        <w:tc>
          <w:tcPr>
            <w:tcW w:w="879" w:type="pct"/>
            <w:tcBorders>
              <w:top w:val="nil"/>
              <w:left w:val="nil"/>
              <w:bottom w:val="nil"/>
              <w:right w:val="nil"/>
            </w:tcBorders>
            <w:vAlign w:val="center"/>
          </w:tcPr>
          <w:p w14:paraId="0CD0A6A5"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(2169)</w:t>
            </w:r>
          </w:p>
        </w:tc>
        <w:tc>
          <w:tcPr>
            <w:tcW w:w="1010" w:type="pct"/>
            <w:tcBorders>
              <w:top w:val="nil"/>
              <w:left w:val="nil"/>
              <w:bottom w:val="nil"/>
              <w:right w:val="nil"/>
            </w:tcBorders>
            <w:noWrap/>
            <w:vAlign w:val="center"/>
          </w:tcPr>
          <w:p w14:paraId="3B95C2B0" w14:textId="77777777" w:rsidR="00FA0133" w:rsidRPr="00FA0133" w:rsidRDefault="00FA0133" w:rsidP="00FA0133">
            <w:pPr>
              <w:spacing w:after="0" w:line="240" w:lineRule="auto"/>
              <w:jc w:val="right"/>
              <w:rPr>
                <w:rFonts w:ascii="Times New Roman" w:hAnsi="Times New Roman"/>
                <w:color w:val="FF0000"/>
                <w:lang w:val="en-US"/>
              </w:rPr>
            </w:pPr>
            <w:r w:rsidRPr="00FA0133">
              <w:rPr>
                <w:rFonts w:ascii="Times New Roman" w:eastAsia="Calibri" w:hAnsi="Times New Roman"/>
                <w:lang w:val="en-US" w:eastAsia="en-US"/>
              </w:rPr>
              <w:t>-</w:t>
            </w:r>
          </w:p>
        </w:tc>
        <w:tc>
          <w:tcPr>
            <w:tcW w:w="764" w:type="pct"/>
            <w:tcBorders>
              <w:top w:val="nil"/>
              <w:left w:val="nil"/>
              <w:bottom w:val="nil"/>
              <w:right w:val="nil"/>
            </w:tcBorders>
            <w:noWrap/>
            <w:vAlign w:val="center"/>
          </w:tcPr>
          <w:p w14:paraId="7B5A9CFF"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(2169)</w:t>
            </w:r>
          </w:p>
        </w:tc>
      </w:tr>
      <w:tr w:rsidR="00FA0133" w:rsidRPr="00FA0133" w14:paraId="48C0C676" w14:textId="77777777" w:rsidTr="00367FEC">
        <w:trPr>
          <w:trHeight w:val="255"/>
        </w:trPr>
        <w:tc>
          <w:tcPr>
            <w:tcW w:w="2347" w:type="pct"/>
            <w:tcBorders>
              <w:top w:val="single" w:sz="4" w:space="0" w:color="auto"/>
              <w:left w:val="nil"/>
              <w:bottom w:val="single" w:sz="8" w:space="0" w:color="auto"/>
              <w:right w:val="nil"/>
            </w:tcBorders>
            <w:noWrap/>
            <w:vAlign w:val="center"/>
            <w:hideMark/>
          </w:tcPr>
          <w:p w14:paraId="37A0E082"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30 вересня 2025 року</w:t>
            </w:r>
          </w:p>
        </w:tc>
        <w:tc>
          <w:tcPr>
            <w:tcW w:w="879" w:type="pct"/>
            <w:tcBorders>
              <w:top w:val="single" w:sz="8" w:space="0" w:color="auto"/>
              <w:left w:val="nil"/>
              <w:bottom w:val="single" w:sz="8" w:space="0" w:color="auto"/>
              <w:right w:val="nil"/>
            </w:tcBorders>
            <w:vAlign w:val="center"/>
          </w:tcPr>
          <w:p w14:paraId="31D1B897" w14:textId="77777777" w:rsidR="00FA0133" w:rsidRPr="00FA0133" w:rsidRDefault="00FA0133" w:rsidP="00FA0133">
            <w:pPr>
              <w:spacing w:after="0" w:line="240" w:lineRule="auto"/>
              <w:jc w:val="right"/>
              <w:rPr>
                <w:rFonts w:ascii="Times New Roman" w:hAnsi="Times New Roman"/>
                <w:b/>
                <w:bCs/>
                <w:color w:val="FF0000"/>
                <w:highlight w:val="cyan"/>
                <w:lang w:val="en-US"/>
              </w:rPr>
            </w:pPr>
            <w:r w:rsidRPr="00FA0133">
              <w:rPr>
                <w:rFonts w:ascii="Times New Roman" w:eastAsia="Calibri" w:hAnsi="Times New Roman"/>
                <w:b/>
                <w:bCs/>
                <w:color w:val="000000"/>
                <w:lang w:eastAsia="en-US"/>
              </w:rPr>
              <w:t>89 676</w:t>
            </w:r>
          </w:p>
        </w:tc>
        <w:tc>
          <w:tcPr>
            <w:tcW w:w="1010" w:type="pct"/>
            <w:tcBorders>
              <w:top w:val="single" w:sz="8" w:space="0" w:color="auto"/>
              <w:left w:val="nil"/>
              <w:bottom w:val="single" w:sz="8" w:space="0" w:color="auto"/>
              <w:right w:val="nil"/>
            </w:tcBorders>
            <w:vAlign w:val="center"/>
          </w:tcPr>
          <w:p w14:paraId="55A338C5" w14:textId="77777777" w:rsidR="00FA0133" w:rsidRPr="00FA0133" w:rsidRDefault="00FA0133" w:rsidP="00FA0133">
            <w:pPr>
              <w:spacing w:after="0" w:line="240" w:lineRule="auto"/>
              <w:jc w:val="right"/>
              <w:rPr>
                <w:rFonts w:ascii="Times New Roman" w:hAnsi="Times New Roman"/>
                <w:b/>
                <w:bCs/>
                <w:color w:val="FF0000"/>
                <w:lang w:val="en-US"/>
              </w:rPr>
            </w:pPr>
            <w:r w:rsidRPr="00FA0133">
              <w:rPr>
                <w:rFonts w:ascii="Times New Roman" w:eastAsia="Calibri" w:hAnsi="Times New Roman"/>
                <w:b/>
                <w:bCs/>
                <w:lang w:val="en-US" w:eastAsia="en-US"/>
              </w:rPr>
              <w:t>-</w:t>
            </w:r>
          </w:p>
        </w:tc>
        <w:tc>
          <w:tcPr>
            <w:tcW w:w="764" w:type="pct"/>
            <w:tcBorders>
              <w:top w:val="single" w:sz="8" w:space="0" w:color="auto"/>
              <w:left w:val="nil"/>
              <w:bottom w:val="single" w:sz="8" w:space="0" w:color="auto"/>
              <w:right w:val="nil"/>
            </w:tcBorders>
            <w:vAlign w:val="center"/>
          </w:tcPr>
          <w:p w14:paraId="71C5B514" w14:textId="77777777" w:rsidR="00FA0133" w:rsidRPr="00FA0133" w:rsidRDefault="00FA0133" w:rsidP="00FA0133">
            <w:pPr>
              <w:spacing w:after="0" w:line="240" w:lineRule="auto"/>
              <w:jc w:val="right"/>
              <w:rPr>
                <w:rFonts w:ascii="Times New Roman" w:hAnsi="Times New Roman"/>
                <w:b/>
                <w:bCs/>
                <w:color w:val="FF0000"/>
                <w:highlight w:val="cyan"/>
              </w:rPr>
            </w:pPr>
            <w:r w:rsidRPr="00FA0133">
              <w:rPr>
                <w:rFonts w:ascii="Times New Roman" w:eastAsia="Calibri" w:hAnsi="Times New Roman"/>
                <w:b/>
                <w:bCs/>
                <w:color w:val="000000"/>
                <w:lang w:eastAsia="en-US"/>
              </w:rPr>
              <w:t>89 676</w:t>
            </w:r>
          </w:p>
        </w:tc>
      </w:tr>
      <w:tr w:rsidR="00FA0133" w:rsidRPr="00FA0133" w14:paraId="354C03FC" w14:textId="77777777" w:rsidTr="00367FEC">
        <w:trPr>
          <w:trHeight w:val="240"/>
        </w:trPr>
        <w:tc>
          <w:tcPr>
            <w:tcW w:w="2347" w:type="pct"/>
            <w:tcBorders>
              <w:top w:val="nil"/>
              <w:left w:val="nil"/>
              <w:bottom w:val="nil"/>
              <w:right w:val="nil"/>
            </w:tcBorders>
            <w:noWrap/>
            <w:vAlign w:val="bottom"/>
            <w:hideMark/>
          </w:tcPr>
          <w:p w14:paraId="268A82FF" w14:textId="77777777" w:rsidR="00FA0133" w:rsidRPr="00FA0133" w:rsidRDefault="00FA0133" w:rsidP="00FA0133">
            <w:pPr>
              <w:spacing w:after="0" w:line="240" w:lineRule="auto"/>
              <w:ind w:left="-57"/>
              <w:jc w:val="right"/>
              <w:rPr>
                <w:rFonts w:ascii="Times New Roman" w:hAnsi="Times New Roman"/>
                <w:b/>
                <w:bCs/>
              </w:rPr>
            </w:pPr>
          </w:p>
        </w:tc>
        <w:tc>
          <w:tcPr>
            <w:tcW w:w="879" w:type="pct"/>
            <w:tcBorders>
              <w:top w:val="nil"/>
              <w:left w:val="nil"/>
              <w:bottom w:val="nil"/>
              <w:right w:val="nil"/>
            </w:tcBorders>
            <w:vAlign w:val="center"/>
          </w:tcPr>
          <w:p w14:paraId="2AD03A38" w14:textId="77777777" w:rsidR="00FA0133" w:rsidRPr="00FA0133" w:rsidRDefault="00FA0133" w:rsidP="00FA0133">
            <w:pPr>
              <w:spacing w:after="0" w:line="240" w:lineRule="auto"/>
              <w:jc w:val="right"/>
              <w:rPr>
                <w:rFonts w:ascii="Times New Roman" w:hAnsi="Times New Roman"/>
              </w:rPr>
            </w:pPr>
          </w:p>
        </w:tc>
        <w:tc>
          <w:tcPr>
            <w:tcW w:w="1010" w:type="pct"/>
            <w:tcBorders>
              <w:top w:val="nil"/>
              <w:left w:val="nil"/>
              <w:bottom w:val="nil"/>
              <w:right w:val="nil"/>
            </w:tcBorders>
            <w:noWrap/>
            <w:vAlign w:val="center"/>
          </w:tcPr>
          <w:p w14:paraId="1156380F" w14:textId="77777777" w:rsidR="00FA0133" w:rsidRPr="00FA0133" w:rsidRDefault="00FA0133" w:rsidP="00FA0133">
            <w:pPr>
              <w:spacing w:after="0" w:line="240" w:lineRule="auto"/>
              <w:jc w:val="right"/>
              <w:rPr>
                <w:rFonts w:ascii="Times New Roman" w:hAnsi="Times New Roman"/>
              </w:rPr>
            </w:pPr>
          </w:p>
        </w:tc>
        <w:tc>
          <w:tcPr>
            <w:tcW w:w="764" w:type="pct"/>
            <w:tcBorders>
              <w:top w:val="nil"/>
              <w:left w:val="nil"/>
              <w:bottom w:val="nil"/>
              <w:right w:val="nil"/>
            </w:tcBorders>
            <w:noWrap/>
            <w:vAlign w:val="center"/>
          </w:tcPr>
          <w:p w14:paraId="33B15664" w14:textId="77777777" w:rsidR="00FA0133" w:rsidRPr="00FA0133" w:rsidRDefault="00FA0133" w:rsidP="00FA0133">
            <w:pPr>
              <w:spacing w:after="0" w:line="240" w:lineRule="auto"/>
              <w:jc w:val="right"/>
              <w:rPr>
                <w:rFonts w:ascii="Times New Roman" w:hAnsi="Times New Roman"/>
              </w:rPr>
            </w:pPr>
          </w:p>
        </w:tc>
      </w:tr>
      <w:tr w:rsidR="00FA0133" w:rsidRPr="00FA0133" w14:paraId="1D8BC106" w14:textId="77777777" w:rsidTr="00367FEC">
        <w:trPr>
          <w:trHeight w:val="240"/>
        </w:trPr>
        <w:tc>
          <w:tcPr>
            <w:tcW w:w="2347" w:type="pct"/>
            <w:tcBorders>
              <w:top w:val="nil"/>
              <w:left w:val="nil"/>
              <w:bottom w:val="double" w:sz="4" w:space="0" w:color="auto"/>
              <w:right w:val="nil"/>
            </w:tcBorders>
            <w:noWrap/>
            <w:vAlign w:val="center"/>
            <w:hideMark/>
          </w:tcPr>
          <w:p w14:paraId="4041A33A"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НАКОПИЧЕНИЙ ЗНОС</w:t>
            </w:r>
          </w:p>
        </w:tc>
        <w:tc>
          <w:tcPr>
            <w:tcW w:w="879" w:type="pct"/>
            <w:tcBorders>
              <w:top w:val="nil"/>
              <w:left w:val="nil"/>
              <w:bottom w:val="double" w:sz="4" w:space="0" w:color="auto"/>
              <w:right w:val="nil"/>
            </w:tcBorders>
            <w:vAlign w:val="center"/>
          </w:tcPr>
          <w:p w14:paraId="311FC941"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 </w:t>
            </w:r>
          </w:p>
        </w:tc>
        <w:tc>
          <w:tcPr>
            <w:tcW w:w="1010" w:type="pct"/>
            <w:tcBorders>
              <w:top w:val="nil"/>
              <w:left w:val="nil"/>
              <w:bottom w:val="double" w:sz="4" w:space="0" w:color="auto"/>
              <w:right w:val="nil"/>
            </w:tcBorders>
            <w:noWrap/>
            <w:vAlign w:val="center"/>
          </w:tcPr>
          <w:p w14:paraId="2B788CA5"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 </w:t>
            </w:r>
          </w:p>
        </w:tc>
        <w:tc>
          <w:tcPr>
            <w:tcW w:w="764" w:type="pct"/>
            <w:tcBorders>
              <w:top w:val="nil"/>
              <w:left w:val="nil"/>
              <w:bottom w:val="double" w:sz="4" w:space="0" w:color="auto"/>
              <w:right w:val="nil"/>
            </w:tcBorders>
            <w:noWrap/>
            <w:vAlign w:val="center"/>
          </w:tcPr>
          <w:p w14:paraId="4AB85B1A"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0</w:t>
            </w:r>
          </w:p>
        </w:tc>
      </w:tr>
      <w:tr w:rsidR="00FA0133" w:rsidRPr="00FA0133" w14:paraId="13314826" w14:textId="77777777" w:rsidTr="00367FEC">
        <w:trPr>
          <w:trHeight w:val="240"/>
        </w:trPr>
        <w:tc>
          <w:tcPr>
            <w:tcW w:w="2347" w:type="pct"/>
            <w:tcBorders>
              <w:top w:val="double" w:sz="4" w:space="0" w:color="auto"/>
              <w:left w:val="nil"/>
              <w:bottom w:val="single" w:sz="4" w:space="0" w:color="auto"/>
              <w:right w:val="nil"/>
            </w:tcBorders>
            <w:noWrap/>
            <w:vAlign w:val="center"/>
            <w:hideMark/>
          </w:tcPr>
          <w:p w14:paraId="1578CF16"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01 січня 2024 року</w:t>
            </w:r>
          </w:p>
        </w:tc>
        <w:tc>
          <w:tcPr>
            <w:tcW w:w="879" w:type="pct"/>
            <w:tcBorders>
              <w:top w:val="double" w:sz="4" w:space="0" w:color="auto"/>
              <w:left w:val="nil"/>
              <w:bottom w:val="single" w:sz="4" w:space="0" w:color="auto"/>
              <w:right w:val="nil"/>
            </w:tcBorders>
            <w:vAlign w:val="center"/>
          </w:tcPr>
          <w:p w14:paraId="56AD328B"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(45 599)</w:t>
            </w:r>
          </w:p>
        </w:tc>
        <w:tc>
          <w:tcPr>
            <w:tcW w:w="1010" w:type="pct"/>
            <w:tcBorders>
              <w:top w:val="double" w:sz="4" w:space="0" w:color="auto"/>
              <w:left w:val="nil"/>
              <w:bottom w:val="single" w:sz="4" w:space="0" w:color="auto"/>
              <w:right w:val="nil"/>
            </w:tcBorders>
            <w:noWrap/>
            <w:vAlign w:val="center"/>
          </w:tcPr>
          <w:p w14:paraId="4D78D723"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w:t>
            </w:r>
          </w:p>
        </w:tc>
        <w:tc>
          <w:tcPr>
            <w:tcW w:w="764" w:type="pct"/>
            <w:tcBorders>
              <w:top w:val="double" w:sz="4" w:space="0" w:color="auto"/>
              <w:left w:val="nil"/>
              <w:bottom w:val="single" w:sz="4" w:space="0" w:color="auto"/>
              <w:right w:val="nil"/>
            </w:tcBorders>
            <w:noWrap/>
            <w:vAlign w:val="center"/>
          </w:tcPr>
          <w:p w14:paraId="2FE22EFC"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(45 599)</w:t>
            </w:r>
          </w:p>
        </w:tc>
      </w:tr>
      <w:tr w:rsidR="00FA0133" w:rsidRPr="00FA0133" w14:paraId="3FA1A7B1" w14:textId="77777777" w:rsidTr="00367FEC">
        <w:trPr>
          <w:trHeight w:val="240"/>
        </w:trPr>
        <w:tc>
          <w:tcPr>
            <w:tcW w:w="2347" w:type="pct"/>
            <w:tcBorders>
              <w:top w:val="single" w:sz="4" w:space="0" w:color="auto"/>
              <w:left w:val="nil"/>
              <w:bottom w:val="nil"/>
              <w:right w:val="nil"/>
            </w:tcBorders>
            <w:noWrap/>
            <w:vAlign w:val="center"/>
            <w:hideMark/>
          </w:tcPr>
          <w:p w14:paraId="64A9A209" w14:textId="77777777" w:rsidR="00FA0133" w:rsidRPr="00FA0133" w:rsidRDefault="00FA0133" w:rsidP="00FA0133">
            <w:pPr>
              <w:spacing w:after="0" w:line="240" w:lineRule="auto"/>
              <w:ind w:left="-57"/>
              <w:rPr>
                <w:rFonts w:ascii="Times New Roman" w:hAnsi="Times New Roman"/>
                <w:bCs/>
              </w:rPr>
            </w:pPr>
            <w:r w:rsidRPr="00FA0133">
              <w:rPr>
                <w:rFonts w:ascii="Times New Roman" w:hAnsi="Times New Roman"/>
              </w:rPr>
              <w:t>Придбання</w:t>
            </w:r>
          </w:p>
        </w:tc>
        <w:tc>
          <w:tcPr>
            <w:tcW w:w="879" w:type="pct"/>
            <w:tcBorders>
              <w:top w:val="single" w:sz="4" w:space="0" w:color="auto"/>
              <w:left w:val="nil"/>
              <w:bottom w:val="nil"/>
              <w:right w:val="nil"/>
            </w:tcBorders>
            <w:vAlign w:val="center"/>
          </w:tcPr>
          <w:p w14:paraId="5ABA1101"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(38 263)</w:t>
            </w:r>
          </w:p>
        </w:tc>
        <w:tc>
          <w:tcPr>
            <w:tcW w:w="1010" w:type="pct"/>
            <w:tcBorders>
              <w:top w:val="single" w:sz="4" w:space="0" w:color="auto"/>
              <w:left w:val="nil"/>
              <w:bottom w:val="nil"/>
              <w:right w:val="nil"/>
            </w:tcBorders>
            <w:noWrap/>
            <w:vAlign w:val="center"/>
          </w:tcPr>
          <w:p w14:paraId="2F2B361F"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w:t>
            </w:r>
          </w:p>
        </w:tc>
        <w:tc>
          <w:tcPr>
            <w:tcW w:w="764" w:type="pct"/>
            <w:tcBorders>
              <w:top w:val="single" w:sz="4" w:space="0" w:color="auto"/>
              <w:left w:val="nil"/>
              <w:bottom w:val="nil"/>
              <w:right w:val="nil"/>
            </w:tcBorders>
            <w:noWrap/>
            <w:vAlign w:val="center"/>
          </w:tcPr>
          <w:p w14:paraId="27C8062D"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(38 263)</w:t>
            </w:r>
          </w:p>
        </w:tc>
      </w:tr>
      <w:tr w:rsidR="00FA0133" w:rsidRPr="00FA0133" w14:paraId="5DB75085" w14:textId="77777777" w:rsidTr="00367FEC">
        <w:trPr>
          <w:trHeight w:val="240"/>
        </w:trPr>
        <w:tc>
          <w:tcPr>
            <w:tcW w:w="2347" w:type="pct"/>
            <w:tcBorders>
              <w:top w:val="nil"/>
              <w:left w:val="nil"/>
              <w:bottom w:val="nil"/>
              <w:right w:val="nil"/>
            </w:tcBorders>
            <w:noWrap/>
            <w:vAlign w:val="center"/>
            <w:hideMark/>
          </w:tcPr>
          <w:p w14:paraId="37AB05BF" w14:textId="77777777" w:rsidR="00FA0133" w:rsidRPr="00FA0133" w:rsidRDefault="00FA0133" w:rsidP="00FA0133">
            <w:pPr>
              <w:spacing w:after="0" w:line="240" w:lineRule="auto"/>
              <w:ind w:left="-57"/>
              <w:rPr>
                <w:rFonts w:ascii="Times New Roman" w:hAnsi="Times New Roman"/>
                <w:bCs/>
              </w:rPr>
            </w:pPr>
            <w:r w:rsidRPr="00FA0133">
              <w:rPr>
                <w:rFonts w:ascii="Times New Roman" w:hAnsi="Times New Roman"/>
              </w:rPr>
              <w:t>Вибуття</w:t>
            </w:r>
          </w:p>
        </w:tc>
        <w:tc>
          <w:tcPr>
            <w:tcW w:w="879" w:type="pct"/>
            <w:tcBorders>
              <w:top w:val="nil"/>
              <w:left w:val="nil"/>
              <w:bottom w:val="nil"/>
              <w:right w:val="nil"/>
            </w:tcBorders>
            <w:vAlign w:val="center"/>
          </w:tcPr>
          <w:p w14:paraId="37083F10"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25 388</w:t>
            </w:r>
          </w:p>
        </w:tc>
        <w:tc>
          <w:tcPr>
            <w:tcW w:w="1010" w:type="pct"/>
            <w:tcBorders>
              <w:top w:val="nil"/>
              <w:left w:val="nil"/>
              <w:bottom w:val="nil"/>
              <w:right w:val="nil"/>
            </w:tcBorders>
            <w:noWrap/>
            <w:vAlign w:val="center"/>
          </w:tcPr>
          <w:p w14:paraId="52681803"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eastAsia="en-US"/>
              </w:rPr>
              <w:t>-</w:t>
            </w:r>
          </w:p>
        </w:tc>
        <w:tc>
          <w:tcPr>
            <w:tcW w:w="764" w:type="pct"/>
            <w:tcBorders>
              <w:top w:val="nil"/>
              <w:left w:val="nil"/>
              <w:bottom w:val="nil"/>
              <w:right w:val="nil"/>
            </w:tcBorders>
            <w:noWrap/>
            <w:vAlign w:val="center"/>
          </w:tcPr>
          <w:p w14:paraId="7E6E04B3"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lang w:val="en-US" w:eastAsia="en-US"/>
              </w:rPr>
              <w:t>25 388</w:t>
            </w:r>
          </w:p>
        </w:tc>
      </w:tr>
      <w:tr w:rsidR="00FA0133" w:rsidRPr="00FA0133" w14:paraId="359E5A44" w14:textId="77777777" w:rsidTr="00367FEC">
        <w:trPr>
          <w:trHeight w:val="240"/>
        </w:trPr>
        <w:tc>
          <w:tcPr>
            <w:tcW w:w="2347" w:type="pct"/>
            <w:tcBorders>
              <w:top w:val="nil"/>
              <w:left w:val="nil"/>
              <w:bottom w:val="single" w:sz="4" w:space="0" w:color="auto"/>
              <w:right w:val="nil"/>
            </w:tcBorders>
            <w:noWrap/>
            <w:vAlign w:val="center"/>
            <w:hideMark/>
          </w:tcPr>
          <w:p w14:paraId="5C98E424"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31 грудня 2024 року</w:t>
            </w:r>
          </w:p>
        </w:tc>
        <w:tc>
          <w:tcPr>
            <w:tcW w:w="879" w:type="pct"/>
            <w:tcBorders>
              <w:top w:val="nil"/>
              <w:left w:val="nil"/>
              <w:bottom w:val="single" w:sz="4" w:space="0" w:color="auto"/>
              <w:right w:val="nil"/>
            </w:tcBorders>
            <w:vAlign w:val="center"/>
          </w:tcPr>
          <w:p w14:paraId="70753382"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(58 474)</w:t>
            </w:r>
          </w:p>
        </w:tc>
        <w:tc>
          <w:tcPr>
            <w:tcW w:w="1010" w:type="pct"/>
            <w:tcBorders>
              <w:top w:val="nil"/>
              <w:left w:val="nil"/>
              <w:bottom w:val="single" w:sz="4" w:space="0" w:color="auto"/>
              <w:right w:val="nil"/>
            </w:tcBorders>
            <w:noWrap/>
            <w:vAlign w:val="center"/>
          </w:tcPr>
          <w:p w14:paraId="5B45FAC9"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w:t>
            </w:r>
          </w:p>
        </w:tc>
        <w:tc>
          <w:tcPr>
            <w:tcW w:w="764" w:type="pct"/>
            <w:tcBorders>
              <w:top w:val="nil"/>
              <w:left w:val="nil"/>
              <w:bottom w:val="single" w:sz="4" w:space="0" w:color="auto"/>
              <w:right w:val="nil"/>
            </w:tcBorders>
            <w:noWrap/>
            <w:vAlign w:val="center"/>
          </w:tcPr>
          <w:p w14:paraId="26B2D4E7"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
                <w:bCs/>
                <w:lang w:eastAsia="en-US"/>
              </w:rPr>
              <w:t>(58 474)</w:t>
            </w:r>
          </w:p>
        </w:tc>
      </w:tr>
      <w:tr w:rsidR="00FA0133" w:rsidRPr="00FA0133" w14:paraId="59442C6D" w14:textId="77777777" w:rsidTr="00367FEC">
        <w:trPr>
          <w:trHeight w:val="240"/>
        </w:trPr>
        <w:tc>
          <w:tcPr>
            <w:tcW w:w="2347" w:type="pct"/>
            <w:tcBorders>
              <w:top w:val="single" w:sz="4" w:space="0" w:color="auto"/>
              <w:left w:val="nil"/>
              <w:bottom w:val="nil"/>
              <w:right w:val="nil"/>
            </w:tcBorders>
            <w:noWrap/>
            <w:vAlign w:val="center"/>
            <w:hideMark/>
          </w:tcPr>
          <w:p w14:paraId="16F9ACF6"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Придбання</w:t>
            </w:r>
          </w:p>
        </w:tc>
        <w:tc>
          <w:tcPr>
            <w:tcW w:w="879" w:type="pct"/>
            <w:tcBorders>
              <w:top w:val="single" w:sz="4" w:space="0" w:color="auto"/>
              <w:left w:val="nil"/>
              <w:bottom w:val="nil"/>
              <w:right w:val="nil"/>
            </w:tcBorders>
            <w:vAlign w:val="center"/>
          </w:tcPr>
          <w:p w14:paraId="036D0D12"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(15 214)</w:t>
            </w:r>
          </w:p>
        </w:tc>
        <w:tc>
          <w:tcPr>
            <w:tcW w:w="1010" w:type="pct"/>
            <w:tcBorders>
              <w:top w:val="single" w:sz="4" w:space="0" w:color="auto"/>
              <w:left w:val="nil"/>
              <w:bottom w:val="nil"/>
              <w:right w:val="nil"/>
            </w:tcBorders>
            <w:noWrap/>
            <w:vAlign w:val="center"/>
          </w:tcPr>
          <w:p w14:paraId="099B2BC2" w14:textId="77777777" w:rsidR="00FA0133" w:rsidRPr="00FA0133" w:rsidRDefault="00FA0133" w:rsidP="00FA0133">
            <w:pPr>
              <w:spacing w:after="0" w:line="240" w:lineRule="auto"/>
              <w:jc w:val="right"/>
              <w:rPr>
                <w:rFonts w:ascii="Times New Roman" w:hAnsi="Times New Roman"/>
                <w:color w:val="FF0000"/>
              </w:rPr>
            </w:pPr>
            <w:r w:rsidRPr="00FA0133">
              <w:rPr>
                <w:rFonts w:ascii="Times New Roman" w:eastAsia="Calibri" w:hAnsi="Times New Roman"/>
                <w:lang w:eastAsia="en-US"/>
              </w:rPr>
              <w:t>-</w:t>
            </w:r>
          </w:p>
        </w:tc>
        <w:tc>
          <w:tcPr>
            <w:tcW w:w="764" w:type="pct"/>
            <w:tcBorders>
              <w:top w:val="single" w:sz="4" w:space="0" w:color="auto"/>
              <w:left w:val="nil"/>
              <w:bottom w:val="nil"/>
              <w:right w:val="nil"/>
            </w:tcBorders>
            <w:noWrap/>
            <w:vAlign w:val="center"/>
          </w:tcPr>
          <w:p w14:paraId="20EA5824"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(15 214)</w:t>
            </w:r>
          </w:p>
        </w:tc>
      </w:tr>
      <w:tr w:rsidR="00FA0133" w:rsidRPr="00FA0133" w14:paraId="00A4C9AA" w14:textId="77777777" w:rsidTr="00367FEC">
        <w:trPr>
          <w:trHeight w:val="222"/>
        </w:trPr>
        <w:tc>
          <w:tcPr>
            <w:tcW w:w="2347" w:type="pct"/>
            <w:tcBorders>
              <w:top w:val="nil"/>
              <w:left w:val="nil"/>
              <w:bottom w:val="nil"/>
              <w:right w:val="nil"/>
            </w:tcBorders>
            <w:noWrap/>
            <w:vAlign w:val="center"/>
            <w:hideMark/>
          </w:tcPr>
          <w:p w14:paraId="27693926" w14:textId="77777777" w:rsidR="00FA0133" w:rsidRPr="00FA0133" w:rsidRDefault="00FA0133" w:rsidP="00FA0133">
            <w:pPr>
              <w:spacing w:after="0" w:line="240" w:lineRule="auto"/>
              <w:ind w:left="-57"/>
              <w:rPr>
                <w:rFonts w:ascii="Times New Roman" w:hAnsi="Times New Roman"/>
              </w:rPr>
            </w:pPr>
            <w:r w:rsidRPr="00FA0133">
              <w:rPr>
                <w:rFonts w:ascii="Times New Roman" w:hAnsi="Times New Roman"/>
              </w:rPr>
              <w:t>Вибуття</w:t>
            </w:r>
          </w:p>
        </w:tc>
        <w:tc>
          <w:tcPr>
            <w:tcW w:w="879" w:type="pct"/>
            <w:tcBorders>
              <w:top w:val="nil"/>
              <w:left w:val="nil"/>
              <w:bottom w:val="nil"/>
              <w:right w:val="nil"/>
            </w:tcBorders>
            <w:vAlign w:val="center"/>
          </w:tcPr>
          <w:p w14:paraId="0AC241B2"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1659</w:t>
            </w:r>
          </w:p>
        </w:tc>
        <w:tc>
          <w:tcPr>
            <w:tcW w:w="1010" w:type="pct"/>
            <w:tcBorders>
              <w:top w:val="nil"/>
              <w:left w:val="nil"/>
              <w:bottom w:val="nil"/>
              <w:right w:val="nil"/>
            </w:tcBorders>
            <w:noWrap/>
            <w:vAlign w:val="center"/>
          </w:tcPr>
          <w:p w14:paraId="595F09CD" w14:textId="77777777" w:rsidR="00FA0133" w:rsidRPr="00FA0133" w:rsidRDefault="00FA0133" w:rsidP="00FA0133">
            <w:pPr>
              <w:spacing w:after="0" w:line="240" w:lineRule="auto"/>
              <w:jc w:val="right"/>
              <w:rPr>
                <w:rFonts w:ascii="Times New Roman" w:hAnsi="Times New Roman"/>
                <w:color w:val="FF0000"/>
              </w:rPr>
            </w:pPr>
            <w:r w:rsidRPr="00FA0133">
              <w:rPr>
                <w:rFonts w:ascii="Times New Roman" w:eastAsia="Calibri" w:hAnsi="Times New Roman"/>
                <w:lang w:eastAsia="en-US"/>
              </w:rPr>
              <w:t>-</w:t>
            </w:r>
          </w:p>
        </w:tc>
        <w:tc>
          <w:tcPr>
            <w:tcW w:w="764" w:type="pct"/>
            <w:tcBorders>
              <w:top w:val="nil"/>
              <w:left w:val="nil"/>
              <w:bottom w:val="nil"/>
              <w:right w:val="nil"/>
            </w:tcBorders>
            <w:noWrap/>
            <w:vAlign w:val="center"/>
          </w:tcPr>
          <w:p w14:paraId="2E07E9E5" w14:textId="77777777" w:rsidR="00FA0133" w:rsidRPr="00FA0133" w:rsidRDefault="00FA0133" w:rsidP="00FA0133">
            <w:pPr>
              <w:spacing w:after="0" w:line="240" w:lineRule="auto"/>
              <w:jc w:val="right"/>
              <w:rPr>
                <w:rFonts w:ascii="Times New Roman" w:hAnsi="Times New Roman"/>
                <w:color w:val="FF0000"/>
                <w:highlight w:val="cyan"/>
              </w:rPr>
            </w:pPr>
            <w:r w:rsidRPr="00FA0133">
              <w:rPr>
                <w:rFonts w:ascii="Times New Roman" w:eastAsia="Calibri" w:hAnsi="Times New Roman"/>
                <w:color w:val="000000"/>
                <w:lang w:eastAsia="en-US"/>
              </w:rPr>
              <w:t>1659</w:t>
            </w:r>
          </w:p>
        </w:tc>
      </w:tr>
      <w:tr w:rsidR="00FA0133" w:rsidRPr="00FA0133" w14:paraId="4A477EA2" w14:textId="77777777" w:rsidTr="00367FEC">
        <w:trPr>
          <w:trHeight w:val="255"/>
        </w:trPr>
        <w:tc>
          <w:tcPr>
            <w:tcW w:w="2347" w:type="pct"/>
            <w:tcBorders>
              <w:top w:val="nil"/>
              <w:left w:val="nil"/>
              <w:bottom w:val="single" w:sz="8" w:space="0" w:color="auto"/>
              <w:right w:val="nil"/>
            </w:tcBorders>
            <w:noWrap/>
            <w:vAlign w:val="center"/>
            <w:hideMark/>
          </w:tcPr>
          <w:p w14:paraId="4CD93F92"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30 вересня 2025 року</w:t>
            </w:r>
          </w:p>
        </w:tc>
        <w:tc>
          <w:tcPr>
            <w:tcW w:w="879" w:type="pct"/>
            <w:tcBorders>
              <w:top w:val="nil"/>
              <w:left w:val="nil"/>
              <w:bottom w:val="single" w:sz="8" w:space="0" w:color="auto"/>
              <w:right w:val="nil"/>
            </w:tcBorders>
            <w:vAlign w:val="center"/>
          </w:tcPr>
          <w:p w14:paraId="4568A273" w14:textId="77777777" w:rsidR="00FA0133" w:rsidRPr="00FA0133" w:rsidRDefault="00FA0133" w:rsidP="00FA0133">
            <w:pPr>
              <w:spacing w:after="0" w:line="240" w:lineRule="auto"/>
              <w:jc w:val="right"/>
              <w:rPr>
                <w:rFonts w:ascii="Times New Roman" w:hAnsi="Times New Roman"/>
                <w:b/>
                <w:bCs/>
                <w:color w:val="FF0000"/>
                <w:highlight w:val="cyan"/>
              </w:rPr>
            </w:pPr>
            <w:r w:rsidRPr="00FA0133">
              <w:rPr>
                <w:rFonts w:ascii="Times New Roman" w:eastAsia="Calibri" w:hAnsi="Times New Roman"/>
                <w:b/>
                <w:bCs/>
                <w:color w:val="000000"/>
                <w:lang w:eastAsia="en-US"/>
              </w:rPr>
              <w:t>(72 029)</w:t>
            </w:r>
          </w:p>
        </w:tc>
        <w:tc>
          <w:tcPr>
            <w:tcW w:w="1010" w:type="pct"/>
            <w:tcBorders>
              <w:top w:val="nil"/>
              <w:left w:val="nil"/>
              <w:bottom w:val="single" w:sz="8" w:space="0" w:color="auto"/>
              <w:right w:val="nil"/>
            </w:tcBorders>
            <w:vAlign w:val="center"/>
          </w:tcPr>
          <w:p w14:paraId="5A2CF5FC" w14:textId="77777777" w:rsidR="00FA0133" w:rsidRPr="00FA0133" w:rsidRDefault="00FA0133" w:rsidP="00FA0133">
            <w:pPr>
              <w:spacing w:after="0" w:line="240" w:lineRule="auto"/>
              <w:jc w:val="right"/>
              <w:rPr>
                <w:rFonts w:ascii="Times New Roman" w:hAnsi="Times New Roman"/>
                <w:b/>
                <w:bCs/>
                <w:color w:val="FF0000"/>
              </w:rPr>
            </w:pPr>
            <w:r w:rsidRPr="00FA0133">
              <w:rPr>
                <w:rFonts w:ascii="Times New Roman" w:eastAsia="Calibri" w:hAnsi="Times New Roman"/>
                <w:b/>
                <w:bCs/>
                <w:lang w:eastAsia="en-US"/>
              </w:rPr>
              <w:t>-</w:t>
            </w:r>
          </w:p>
        </w:tc>
        <w:tc>
          <w:tcPr>
            <w:tcW w:w="764" w:type="pct"/>
            <w:tcBorders>
              <w:top w:val="nil"/>
              <w:left w:val="nil"/>
              <w:bottom w:val="single" w:sz="8" w:space="0" w:color="auto"/>
              <w:right w:val="nil"/>
            </w:tcBorders>
            <w:vAlign w:val="center"/>
          </w:tcPr>
          <w:p w14:paraId="09E5A715" w14:textId="77777777" w:rsidR="00FA0133" w:rsidRPr="00FA0133" w:rsidRDefault="00FA0133" w:rsidP="00FA0133">
            <w:pPr>
              <w:spacing w:after="0" w:line="240" w:lineRule="auto"/>
              <w:jc w:val="right"/>
              <w:rPr>
                <w:rFonts w:ascii="Times New Roman" w:hAnsi="Times New Roman"/>
                <w:b/>
                <w:bCs/>
                <w:color w:val="FF0000"/>
                <w:highlight w:val="cyan"/>
              </w:rPr>
            </w:pPr>
            <w:r w:rsidRPr="00FA0133">
              <w:rPr>
                <w:rFonts w:ascii="Times New Roman" w:eastAsia="Calibri" w:hAnsi="Times New Roman"/>
                <w:b/>
                <w:bCs/>
                <w:color w:val="000000"/>
                <w:lang w:eastAsia="en-US"/>
              </w:rPr>
              <w:t>(72 029)</w:t>
            </w:r>
          </w:p>
        </w:tc>
      </w:tr>
      <w:tr w:rsidR="00FA0133" w:rsidRPr="00FA0133" w14:paraId="26C601D5" w14:textId="77777777" w:rsidTr="00367FEC">
        <w:trPr>
          <w:trHeight w:val="255"/>
        </w:trPr>
        <w:tc>
          <w:tcPr>
            <w:tcW w:w="2347" w:type="pct"/>
            <w:tcBorders>
              <w:top w:val="nil"/>
              <w:left w:val="nil"/>
              <w:bottom w:val="double" w:sz="6" w:space="0" w:color="auto"/>
              <w:right w:val="nil"/>
            </w:tcBorders>
            <w:noWrap/>
            <w:vAlign w:val="center"/>
            <w:hideMark/>
          </w:tcPr>
          <w:p w14:paraId="33D1FAEC"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ЧИСТА БАЛАНСОВА ВАРТІСТЬ</w:t>
            </w:r>
          </w:p>
        </w:tc>
        <w:tc>
          <w:tcPr>
            <w:tcW w:w="879" w:type="pct"/>
            <w:tcBorders>
              <w:top w:val="nil"/>
              <w:left w:val="nil"/>
              <w:bottom w:val="double" w:sz="6" w:space="0" w:color="auto"/>
              <w:right w:val="nil"/>
            </w:tcBorders>
            <w:vAlign w:val="center"/>
          </w:tcPr>
          <w:p w14:paraId="1994030F"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 </w:t>
            </w:r>
          </w:p>
        </w:tc>
        <w:tc>
          <w:tcPr>
            <w:tcW w:w="1010" w:type="pct"/>
            <w:tcBorders>
              <w:top w:val="nil"/>
              <w:left w:val="nil"/>
              <w:bottom w:val="double" w:sz="6" w:space="0" w:color="auto"/>
              <w:right w:val="nil"/>
            </w:tcBorders>
            <w:noWrap/>
            <w:vAlign w:val="center"/>
          </w:tcPr>
          <w:p w14:paraId="5E460953"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 </w:t>
            </w:r>
          </w:p>
        </w:tc>
        <w:tc>
          <w:tcPr>
            <w:tcW w:w="764" w:type="pct"/>
            <w:tcBorders>
              <w:top w:val="nil"/>
              <w:left w:val="nil"/>
              <w:bottom w:val="double" w:sz="6" w:space="0" w:color="auto"/>
              <w:right w:val="nil"/>
            </w:tcBorders>
            <w:noWrap/>
            <w:vAlign w:val="center"/>
          </w:tcPr>
          <w:p w14:paraId="3FE09BCE"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 </w:t>
            </w:r>
          </w:p>
        </w:tc>
      </w:tr>
      <w:tr w:rsidR="00FA0133" w:rsidRPr="00FA0133" w14:paraId="45C77934" w14:textId="77777777" w:rsidTr="00367FEC">
        <w:trPr>
          <w:trHeight w:val="270"/>
        </w:trPr>
        <w:tc>
          <w:tcPr>
            <w:tcW w:w="2347" w:type="pct"/>
            <w:tcBorders>
              <w:top w:val="nil"/>
              <w:left w:val="nil"/>
              <w:bottom w:val="single" w:sz="8" w:space="0" w:color="auto"/>
              <w:right w:val="nil"/>
            </w:tcBorders>
            <w:noWrap/>
            <w:vAlign w:val="center"/>
          </w:tcPr>
          <w:p w14:paraId="1541139C" w14:textId="77777777" w:rsidR="00FA0133" w:rsidRPr="00FA0133" w:rsidRDefault="00FA0133" w:rsidP="00FA0133">
            <w:pPr>
              <w:spacing w:after="0" w:line="240" w:lineRule="auto"/>
              <w:ind w:left="-57"/>
              <w:rPr>
                <w:rFonts w:ascii="Times New Roman" w:hAnsi="Times New Roman"/>
                <w:b/>
                <w:bCs/>
              </w:rPr>
            </w:pPr>
            <w:r w:rsidRPr="00FA0133">
              <w:rPr>
                <w:rFonts w:ascii="Times New Roman" w:hAnsi="Times New Roman"/>
                <w:b/>
                <w:bCs/>
              </w:rPr>
              <w:t>на 31 грудня 2024 року</w:t>
            </w:r>
          </w:p>
        </w:tc>
        <w:tc>
          <w:tcPr>
            <w:tcW w:w="879" w:type="pct"/>
            <w:tcBorders>
              <w:top w:val="nil"/>
              <w:left w:val="nil"/>
              <w:bottom w:val="single" w:sz="8" w:space="0" w:color="auto"/>
              <w:right w:val="nil"/>
            </w:tcBorders>
            <w:vAlign w:val="center"/>
          </w:tcPr>
          <w:p w14:paraId="7C9A093B"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25 493</w:t>
            </w:r>
          </w:p>
        </w:tc>
        <w:tc>
          <w:tcPr>
            <w:tcW w:w="1010" w:type="pct"/>
            <w:tcBorders>
              <w:top w:val="nil"/>
              <w:left w:val="nil"/>
              <w:bottom w:val="single" w:sz="8" w:space="0" w:color="auto"/>
              <w:right w:val="nil"/>
            </w:tcBorders>
            <w:vAlign w:val="center"/>
          </w:tcPr>
          <w:p w14:paraId="3C611A2A"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w:t>
            </w:r>
          </w:p>
        </w:tc>
        <w:tc>
          <w:tcPr>
            <w:tcW w:w="764" w:type="pct"/>
            <w:tcBorders>
              <w:top w:val="nil"/>
              <w:left w:val="nil"/>
              <w:bottom w:val="single" w:sz="8" w:space="0" w:color="auto"/>
              <w:right w:val="nil"/>
            </w:tcBorders>
            <w:vAlign w:val="center"/>
          </w:tcPr>
          <w:p w14:paraId="74358F4D"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lang w:eastAsia="en-US"/>
              </w:rPr>
              <w:t>25 493</w:t>
            </w:r>
          </w:p>
        </w:tc>
      </w:tr>
      <w:tr w:rsidR="00FA0133" w:rsidRPr="00FA0133" w14:paraId="08A3B85E" w14:textId="77777777" w:rsidTr="00367FEC">
        <w:trPr>
          <w:trHeight w:val="255"/>
        </w:trPr>
        <w:tc>
          <w:tcPr>
            <w:tcW w:w="2347" w:type="pct"/>
            <w:tcBorders>
              <w:top w:val="nil"/>
              <w:left w:val="nil"/>
              <w:bottom w:val="single" w:sz="8" w:space="0" w:color="auto"/>
              <w:right w:val="nil"/>
            </w:tcBorders>
            <w:noWrap/>
            <w:vAlign w:val="center"/>
            <w:hideMark/>
          </w:tcPr>
          <w:p w14:paraId="1081A007" w14:textId="77777777" w:rsidR="00FA0133" w:rsidRPr="00FA0133" w:rsidRDefault="00FA0133" w:rsidP="00FA0133">
            <w:pPr>
              <w:spacing w:after="0" w:line="240" w:lineRule="auto"/>
              <w:ind w:left="-57"/>
              <w:rPr>
                <w:rFonts w:ascii="Times New Roman" w:hAnsi="Times New Roman"/>
                <w:b/>
                <w:bCs/>
                <w:lang w:val="ru-RU"/>
              </w:rPr>
            </w:pPr>
            <w:r w:rsidRPr="00FA0133">
              <w:rPr>
                <w:rFonts w:ascii="Times New Roman" w:hAnsi="Times New Roman"/>
                <w:b/>
                <w:bCs/>
              </w:rPr>
              <w:t>на 30 вересня 2025 року</w:t>
            </w:r>
          </w:p>
        </w:tc>
        <w:tc>
          <w:tcPr>
            <w:tcW w:w="879" w:type="pct"/>
            <w:tcBorders>
              <w:top w:val="nil"/>
              <w:left w:val="nil"/>
              <w:bottom w:val="single" w:sz="8" w:space="0" w:color="auto"/>
              <w:right w:val="nil"/>
            </w:tcBorders>
            <w:vAlign w:val="center"/>
          </w:tcPr>
          <w:p w14:paraId="57E4E1BE" w14:textId="77777777" w:rsidR="00FA0133" w:rsidRPr="00FA0133" w:rsidRDefault="00FA0133" w:rsidP="00FA0133">
            <w:pPr>
              <w:spacing w:after="0" w:line="240" w:lineRule="auto"/>
              <w:jc w:val="right"/>
              <w:rPr>
                <w:rFonts w:ascii="Times New Roman" w:hAnsi="Times New Roman"/>
                <w:b/>
                <w:bCs/>
                <w:color w:val="FF0000"/>
                <w:highlight w:val="cyan"/>
              </w:rPr>
            </w:pPr>
            <w:r w:rsidRPr="00FA0133">
              <w:rPr>
                <w:rFonts w:ascii="Times New Roman" w:eastAsia="Calibri" w:hAnsi="Times New Roman"/>
                <w:b/>
                <w:bCs/>
                <w:color w:val="000000"/>
                <w:lang w:eastAsia="en-US"/>
              </w:rPr>
              <w:t>17 647</w:t>
            </w:r>
          </w:p>
        </w:tc>
        <w:tc>
          <w:tcPr>
            <w:tcW w:w="1010" w:type="pct"/>
            <w:tcBorders>
              <w:top w:val="nil"/>
              <w:left w:val="nil"/>
              <w:bottom w:val="single" w:sz="8" w:space="0" w:color="auto"/>
              <w:right w:val="nil"/>
            </w:tcBorders>
            <w:noWrap/>
            <w:vAlign w:val="center"/>
          </w:tcPr>
          <w:p w14:paraId="02B50E85" w14:textId="77777777" w:rsidR="00FA0133" w:rsidRPr="00FA0133" w:rsidRDefault="00FA0133" w:rsidP="00FA0133">
            <w:pPr>
              <w:spacing w:after="0" w:line="240" w:lineRule="auto"/>
              <w:jc w:val="right"/>
              <w:rPr>
                <w:rFonts w:ascii="Times New Roman" w:hAnsi="Times New Roman"/>
                <w:b/>
                <w:bCs/>
                <w:color w:val="FF0000"/>
              </w:rPr>
            </w:pPr>
            <w:r w:rsidRPr="00FA0133">
              <w:rPr>
                <w:rFonts w:ascii="Times New Roman" w:eastAsia="Calibri" w:hAnsi="Times New Roman"/>
                <w:b/>
                <w:bCs/>
                <w:lang w:eastAsia="en-US"/>
              </w:rPr>
              <w:t>-</w:t>
            </w:r>
          </w:p>
        </w:tc>
        <w:tc>
          <w:tcPr>
            <w:tcW w:w="764" w:type="pct"/>
            <w:tcBorders>
              <w:top w:val="nil"/>
              <w:left w:val="nil"/>
              <w:bottom w:val="single" w:sz="8" w:space="0" w:color="auto"/>
              <w:right w:val="nil"/>
            </w:tcBorders>
            <w:noWrap/>
            <w:vAlign w:val="center"/>
          </w:tcPr>
          <w:p w14:paraId="76FAA548" w14:textId="77777777" w:rsidR="00FA0133" w:rsidRPr="00FA0133" w:rsidRDefault="00FA0133" w:rsidP="00FA0133">
            <w:pPr>
              <w:spacing w:after="0" w:line="240" w:lineRule="auto"/>
              <w:jc w:val="right"/>
              <w:rPr>
                <w:rFonts w:ascii="Times New Roman" w:hAnsi="Times New Roman"/>
                <w:b/>
                <w:bCs/>
                <w:color w:val="FF0000"/>
                <w:highlight w:val="cyan"/>
                <w:lang w:val="en-US"/>
              </w:rPr>
            </w:pPr>
            <w:r w:rsidRPr="00FA0133">
              <w:rPr>
                <w:rFonts w:ascii="Times New Roman" w:eastAsia="Calibri" w:hAnsi="Times New Roman"/>
                <w:b/>
                <w:bCs/>
                <w:color w:val="000000"/>
                <w:lang w:eastAsia="en-US"/>
              </w:rPr>
              <w:t>17 647</w:t>
            </w:r>
          </w:p>
        </w:tc>
      </w:tr>
    </w:tbl>
    <w:p w14:paraId="0BE4A646" w14:textId="77777777" w:rsidR="00FA0133" w:rsidRPr="00FA0133" w:rsidRDefault="00FA0133" w:rsidP="00FA0133">
      <w:pPr>
        <w:widowControl w:val="0"/>
        <w:autoSpaceDN w:val="0"/>
        <w:spacing w:after="0" w:line="240" w:lineRule="auto"/>
        <w:ind w:right="33"/>
        <w:jc w:val="both"/>
        <w:textAlignment w:val="baseline"/>
        <w:rPr>
          <w:rFonts w:ascii="Times New Roman" w:eastAsia="Calibri" w:hAnsi="Times New Roman"/>
          <w:lang w:eastAsia="en-US"/>
        </w:rPr>
      </w:pPr>
    </w:p>
    <w:p w14:paraId="5DCB80C7" w14:textId="77777777" w:rsidR="00FA0133" w:rsidRPr="00FA0133" w:rsidRDefault="00FA0133" w:rsidP="00FA0133">
      <w:pPr>
        <w:widowControl w:val="0"/>
        <w:autoSpaceDN w:val="0"/>
        <w:spacing w:after="0" w:line="240" w:lineRule="auto"/>
        <w:ind w:left="-107" w:right="33"/>
        <w:jc w:val="both"/>
        <w:textAlignment w:val="baseline"/>
        <w:rPr>
          <w:rFonts w:ascii="Times New Roman" w:eastAsia="Calibri" w:hAnsi="Times New Roman"/>
          <w:lang w:eastAsia="en-US"/>
        </w:rPr>
      </w:pPr>
      <w:r w:rsidRPr="00FA0133">
        <w:rPr>
          <w:rFonts w:ascii="Times New Roman" w:eastAsia="Calibri" w:hAnsi="Times New Roman"/>
          <w:lang w:eastAsia="en-US"/>
        </w:rPr>
        <w:t xml:space="preserve">Витрати за договорами з короткостроковою орендою та з оренди активів з низькою вартістю  за </w:t>
      </w:r>
      <w:r w:rsidRPr="00FA0133">
        <w:rPr>
          <w:rFonts w:ascii="Times New Roman" w:eastAsia="Calibri" w:hAnsi="Times New Roman"/>
          <w:lang w:eastAsia="en-US"/>
        </w:rPr>
        <w:br/>
        <w:t>9 міс. 2025 року склали 4 189 тис. грн. (9 міс. 2024 р. – 4 218 тис. грн.).</w:t>
      </w:r>
    </w:p>
    <w:p w14:paraId="631838B8" w14:textId="77777777" w:rsidR="00FA0133" w:rsidRPr="00FA0133" w:rsidRDefault="00FA0133" w:rsidP="00FA0133">
      <w:pPr>
        <w:widowControl w:val="0"/>
        <w:autoSpaceDN w:val="0"/>
        <w:spacing w:after="0" w:line="240" w:lineRule="auto"/>
        <w:ind w:left="-107" w:right="33"/>
        <w:jc w:val="both"/>
        <w:textAlignment w:val="baseline"/>
        <w:rPr>
          <w:rFonts w:ascii="Times New Roman" w:eastAsia="Calibri" w:hAnsi="Times New Roman"/>
          <w:color w:val="FF0000"/>
          <w:lang w:val="ru-RU" w:eastAsia="en-US"/>
        </w:rPr>
      </w:pPr>
    </w:p>
    <w:p w14:paraId="3344D04C"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lang w:eastAsia="en-US"/>
        </w:rPr>
      </w:pPr>
    </w:p>
    <w:p w14:paraId="71F7CB33"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lang w:eastAsia="en-US"/>
        </w:rPr>
      </w:pPr>
      <w:r w:rsidRPr="00FA0133">
        <w:rPr>
          <w:rFonts w:ascii="Times New Roman" w:eastAsia="Calibri" w:hAnsi="Times New Roman"/>
          <w:b/>
          <w:lang w:eastAsia="en-US"/>
        </w:rPr>
        <w:t>Примітка 8.4. Незавершені капітальні інвестиції</w:t>
      </w:r>
    </w:p>
    <w:p w14:paraId="4A3B4A54"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lang w:eastAsia="en-US"/>
        </w:rPr>
      </w:pPr>
    </w:p>
    <w:p w14:paraId="5F9F5A72" w14:textId="77777777" w:rsidR="00FA0133" w:rsidRPr="00FA0133" w:rsidRDefault="00FA0133" w:rsidP="00FA0133">
      <w:pPr>
        <w:widowControl w:val="0"/>
        <w:spacing w:after="0" w:line="240" w:lineRule="auto"/>
        <w:jc w:val="both"/>
        <w:rPr>
          <w:rFonts w:ascii="Times New Roman" w:eastAsia="Calibri" w:hAnsi="Times New Roman"/>
          <w:lang w:eastAsia="ru-RU"/>
        </w:rPr>
      </w:pPr>
      <w:r w:rsidRPr="00FA0133">
        <w:rPr>
          <w:rFonts w:ascii="Times New Roman" w:eastAsia="Calibri" w:hAnsi="Times New Roman"/>
          <w:bCs/>
          <w:lang w:eastAsia="en-US"/>
        </w:rPr>
        <w:t xml:space="preserve">У складі незавершених капітальних інвестицій </w:t>
      </w:r>
      <w:r w:rsidRPr="00FA0133">
        <w:rPr>
          <w:rFonts w:ascii="Times New Roman" w:eastAsia="Calibri" w:hAnsi="Times New Roman"/>
          <w:lang w:eastAsia="ru-RU"/>
        </w:rPr>
        <w:t>станом на 3</w:t>
      </w:r>
      <w:r w:rsidRPr="00FA0133">
        <w:rPr>
          <w:rFonts w:ascii="Times New Roman" w:eastAsia="Calibri" w:hAnsi="Times New Roman"/>
          <w:lang w:val="ru-RU" w:eastAsia="ru-RU"/>
        </w:rPr>
        <w:t>1.12</w:t>
      </w:r>
      <w:r w:rsidRPr="00FA0133">
        <w:rPr>
          <w:rFonts w:ascii="Times New Roman" w:eastAsia="Calibri" w:hAnsi="Times New Roman"/>
          <w:lang w:eastAsia="ru-RU"/>
        </w:rPr>
        <w:t>.2024 та станом на 30</w:t>
      </w:r>
      <w:r w:rsidRPr="00FA0133">
        <w:rPr>
          <w:rFonts w:ascii="Times New Roman" w:eastAsia="Calibri" w:hAnsi="Times New Roman"/>
          <w:lang w:val="ru-RU" w:eastAsia="ru-RU"/>
        </w:rPr>
        <w:t>.09</w:t>
      </w:r>
      <w:r w:rsidRPr="00FA0133">
        <w:rPr>
          <w:rFonts w:ascii="Times New Roman" w:eastAsia="Calibri" w:hAnsi="Times New Roman"/>
          <w:lang w:eastAsia="ru-RU"/>
        </w:rPr>
        <w:t>.2025 року відображено:</w:t>
      </w:r>
    </w:p>
    <w:p w14:paraId="7F5DB0C2" w14:textId="77777777" w:rsidR="00FA0133" w:rsidRPr="00FA0133" w:rsidRDefault="00FA0133" w:rsidP="00FA0133">
      <w:pPr>
        <w:widowControl w:val="0"/>
        <w:autoSpaceDN w:val="0"/>
        <w:spacing w:after="0" w:line="240" w:lineRule="auto"/>
        <w:jc w:val="right"/>
        <w:textAlignment w:val="baseline"/>
        <w:outlineLvl w:val="2"/>
        <w:rPr>
          <w:rFonts w:ascii="Times New Roman" w:hAnsi="Times New Roman"/>
          <w:b/>
          <w:kern w:val="3"/>
          <w:lang w:eastAsia="en-US"/>
        </w:rPr>
      </w:pPr>
      <w:r w:rsidRPr="00FA0133">
        <w:rPr>
          <w:rFonts w:ascii="Times New Roman" w:hAnsi="Times New Roman"/>
          <w:b/>
          <w:kern w:val="3"/>
          <w:lang w:eastAsia="en-US"/>
        </w:rPr>
        <w:t>(тис. грн.)</w:t>
      </w:r>
    </w:p>
    <w:p w14:paraId="48531184" w14:textId="77777777" w:rsidR="00FA0133" w:rsidRPr="00FA0133" w:rsidRDefault="00FA0133" w:rsidP="00FA0133">
      <w:pPr>
        <w:widowControl w:val="0"/>
        <w:autoSpaceDN w:val="0"/>
        <w:spacing w:after="0" w:line="240" w:lineRule="auto"/>
        <w:jc w:val="right"/>
        <w:textAlignment w:val="baseline"/>
        <w:outlineLvl w:val="2"/>
        <w:rPr>
          <w:rFonts w:ascii="Times New Roman" w:hAnsi="Times New Roman"/>
          <w:b/>
          <w:kern w:val="3"/>
          <w:lang w:eastAsia="en-US"/>
        </w:rPr>
      </w:pPr>
    </w:p>
    <w:tbl>
      <w:tblPr>
        <w:tblW w:w="9781" w:type="dxa"/>
        <w:tblBorders>
          <w:top w:val="single" w:sz="4" w:space="0" w:color="7F7F7F"/>
          <w:bottom w:val="single" w:sz="4" w:space="0" w:color="7F7F7F"/>
        </w:tblBorders>
        <w:tblLayout w:type="fixed"/>
        <w:tblLook w:val="04A0" w:firstRow="1" w:lastRow="0" w:firstColumn="1" w:lastColumn="0" w:noHBand="0" w:noVBand="1"/>
      </w:tblPr>
      <w:tblGrid>
        <w:gridCol w:w="6237"/>
        <w:gridCol w:w="1701"/>
        <w:gridCol w:w="1843"/>
      </w:tblGrid>
      <w:tr w:rsidR="00FA0133" w:rsidRPr="00FA0133" w14:paraId="32A06404" w14:textId="77777777" w:rsidTr="00367FEC">
        <w:trPr>
          <w:trHeight w:val="284"/>
        </w:trPr>
        <w:tc>
          <w:tcPr>
            <w:tcW w:w="6237" w:type="dxa"/>
            <w:tcBorders>
              <w:bottom w:val="single" w:sz="4" w:space="0" w:color="7F7F7F"/>
            </w:tcBorders>
          </w:tcPr>
          <w:p w14:paraId="35D3C55A" w14:textId="77777777" w:rsidR="00FA0133" w:rsidRPr="00FA0133" w:rsidRDefault="00FA0133" w:rsidP="00FA0133">
            <w:pPr>
              <w:widowControl w:val="0"/>
              <w:autoSpaceDN w:val="0"/>
              <w:spacing w:after="0" w:line="240" w:lineRule="auto"/>
              <w:textAlignment w:val="baseline"/>
              <w:rPr>
                <w:rFonts w:ascii="Times New Roman" w:hAnsi="Times New Roman"/>
                <w:b/>
                <w:bCs/>
                <w:kern w:val="3"/>
                <w:lang w:eastAsia="ru-RU"/>
              </w:rPr>
            </w:pPr>
            <w:r w:rsidRPr="00FA0133">
              <w:rPr>
                <w:rFonts w:ascii="Times New Roman" w:hAnsi="Times New Roman"/>
                <w:b/>
                <w:bCs/>
                <w:kern w:val="3"/>
                <w:lang w:eastAsia="ru-RU"/>
              </w:rPr>
              <w:t> </w:t>
            </w:r>
          </w:p>
        </w:tc>
        <w:tc>
          <w:tcPr>
            <w:tcW w:w="1701" w:type="dxa"/>
            <w:tcBorders>
              <w:bottom w:val="single" w:sz="4" w:space="0" w:color="7F7F7F"/>
            </w:tcBorders>
          </w:tcPr>
          <w:p w14:paraId="1846E3B7"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lang w:val="ru-RU" w:eastAsia="ru-RU"/>
              </w:rPr>
            </w:pPr>
            <w:r w:rsidRPr="00FA0133">
              <w:rPr>
                <w:rFonts w:ascii="Times New Roman" w:hAnsi="Times New Roman"/>
                <w:b/>
                <w:bCs/>
                <w:kern w:val="3"/>
                <w:lang w:eastAsia="ru-RU"/>
              </w:rPr>
              <w:t>На 30.09.2025</w:t>
            </w:r>
          </w:p>
        </w:tc>
        <w:tc>
          <w:tcPr>
            <w:tcW w:w="1843" w:type="dxa"/>
            <w:tcBorders>
              <w:bottom w:val="single" w:sz="4" w:space="0" w:color="7F7F7F"/>
            </w:tcBorders>
          </w:tcPr>
          <w:p w14:paraId="729AAB09"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lang w:eastAsia="ru-RU"/>
              </w:rPr>
            </w:pPr>
            <w:r w:rsidRPr="00FA0133">
              <w:rPr>
                <w:rFonts w:ascii="Times New Roman" w:hAnsi="Times New Roman"/>
                <w:b/>
                <w:bCs/>
                <w:kern w:val="3"/>
                <w:lang w:eastAsia="ru-RU"/>
              </w:rPr>
              <w:t>на 3</w:t>
            </w:r>
            <w:r w:rsidRPr="00FA0133">
              <w:rPr>
                <w:rFonts w:ascii="Times New Roman" w:hAnsi="Times New Roman"/>
                <w:b/>
                <w:bCs/>
                <w:kern w:val="3"/>
                <w:lang w:val="ru-RU" w:eastAsia="ru-RU"/>
              </w:rPr>
              <w:t>1</w:t>
            </w:r>
            <w:r w:rsidRPr="00FA0133">
              <w:rPr>
                <w:rFonts w:ascii="Times New Roman" w:hAnsi="Times New Roman"/>
                <w:b/>
                <w:bCs/>
                <w:kern w:val="3"/>
                <w:lang w:eastAsia="ru-RU"/>
              </w:rPr>
              <w:t>.</w:t>
            </w:r>
            <w:r w:rsidRPr="00FA0133">
              <w:rPr>
                <w:rFonts w:ascii="Times New Roman" w:hAnsi="Times New Roman"/>
                <w:b/>
                <w:bCs/>
                <w:kern w:val="3"/>
                <w:lang w:val="ru-RU" w:eastAsia="ru-RU"/>
              </w:rPr>
              <w:t>12</w:t>
            </w:r>
            <w:r w:rsidRPr="00FA0133">
              <w:rPr>
                <w:rFonts w:ascii="Times New Roman" w:hAnsi="Times New Roman"/>
                <w:b/>
                <w:bCs/>
                <w:kern w:val="3"/>
                <w:lang w:eastAsia="ru-RU"/>
              </w:rPr>
              <w:t>.2024</w:t>
            </w:r>
          </w:p>
        </w:tc>
      </w:tr>
      <w:tr w:rsidR="00FA0133" w:rsidRPr="00FA0133" w14:paraId="1E824D28" w14:textId="77777777" w:rsidTr="00367FEC">
        <w:trPr>
          <w:trHeight w:val="284"/>
        </w:trPr>
        <w:tc>
          <w:tcPr>
            <w:tcW w:w="6237" w:type="dxa"/>
            <w:tcBorders>
              <w:top w:val="single" w:sz="4" w:space="0" w:color="7F7F7F"/>
              <w:bottom w:val="single" w:sz="4" w:space="0" w:color="7F7F7F"/>
            </w:tcBorders>
          </w:tcPr>
          <w:p w14:paraId="4E29CF16" w14:textId="77777777" w:rsidR="00FA0133" w:rsidRPr="00FA0133" w:rsidRDefault="00FA0133" w:rsidP="00FA0133">
            <w:pPr>
              <w:widowControl w:val="0"/>
              <w:autoSpaceDN w:val="0"/>
              <w:spacing w:after="0" w:line="240" w:lineRule="auto"/>
              <w:textAlignment w:val="baseline"/>
              <w:rPr>
                <w:rFonts w:ascii="Times New Roman" w:hAnsi="Times New Roman"/>
                <w:bCs/>
                <w:kern w:val="3"/>
                <w:lang w:eastAsia="ru-RU"/>
              </w:rPr>
            </w:pPr>
            <w:r w:rsidRPr="00FA0133">
              <w:rPr>
                <w:rFonts w:ascii="Times New Roman" w:eastAsia="Calibri" w:hAnsi="Times New Roman"/>
                <w:bCs/>
                <w:lang w:eastAsia="en-US"/>
              </w:rPr>
              <w:t>Сума авансів (попередньої оплати) сплачених постачальникам:</w:t>
            </w:r>
          </w:p>
        </w:tc>
        <w:tc>
          <w:tcPr>
            <w:tcW w:w="1701" w:type="dxa"/>
            <w:tcBorders>
              <w:top w:val="single" w:sz="4" w:space="0" w:color="7F7F7F"/>
              <w:bottom w:val="single" w:sz="4" w:space="0" w:color="7F7F7F"/>
            </w:tcBorders>
          </w:tcPr>
          <w:p w14:paraId="34FA4C78"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highlight w:val="cyan"/>
              </w:rPr>
            </w:pPr>
          </w:p>
        </w:tc>
        <w:tc>
          <w:tcPr>
            <w:tcW w:w="1843" w:type="dxa"/>
            <w:tcBorders>
              <w:top w:val="single" w:sz="4" w:space="0" w:color="7F7F7F"/>
              <w:bottom w:val="single" w:sz="4" w:space="0" w:color="7F7F7F"/>
            </w:tcBorders>
          </w:tcPr>
          <w:p w14:paraId="01546A65"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rPr>
            </w:pPr>
          </w:p>
        </w:tc>
      </w:tr>
      <w:tr w:rsidR="00FA0133" w:rsidRPr="00FA0133" w14:paraId="6DF469D0" w14:textId="77777777" w:rsidTr="00367FEC">
        <w:trPr>
          <w:trHeight w:val="284"/>
        </w:trPr>
        <w:tc>
          <w:tcPr>
            <w:tcW w:w="6237" w:type="dxa"/>
            <w:tcBorders>
              <w:top w:val="single" w:sz="4" w:space="0" w:color="7F7F7F"/>
              <w:bottom w:val="single" w:sz="4" w:space="0" w:color="7F7F7F"/>
            </w:tcBorders>
          </w:tcPr>
          <w:p w14:paraId="07D6AE4F" w14:textId="77777777" w:rsidR="00FA0133" w:rsidRPr="00FA0133" w:rsidRDefault="00FA0133" w:rsidP="00FA0133">
            <w:pPr>
              <w:widowControl w:val="0"/>
              <w:numPr>
                <w:ilvl w:val="0"/>
                <w:numId w:val="8"/>
              </w:numPr>
              <w:autoSpaceDN w:val="0"/>
              <w:spacing w:after="0" w:line="240" w:lineRule="auto"/>
              <w:textAlignment w:val="baseline"/>
              <w:rPr>
                <w:rFonts w:ascii="Times New Roman" w:eastAsia="Calibri" w:hAnsi="Times New Roman"/>
                <w:bCs/>
                <w:lang w:eastAsia="en-US"/>
              </w:rPr>
            </w:pPr>
            <w:r w:rsidRPr="00FA0133">
              <w:rPr>
                <w:rFonts w:ascii="Times New Roman" w:eastAsia="Calibri" w:hAnsi="Times New Roman"/>
                <w:bCs/>
                <w:lang w:eastAsia="en-US"/>
              </w:rPr>
              <w:t>за основні засоби</w:t>
            </w:r>
          </w:p>
        </w:tc>
        <w:tc>
          <w:tcPr>
            <w:tcW w:w="1701" w:type="dxa"/>
            <w:tcBorders>
              <w:top w:val="single" w:sz="4" w:space="0" w:color="7F7F7F"/>
              <w:bottom w:val="single" w:sz="4" w:space="0" w:color="7F7F7F"/>
            </w:tcBorders>
          </w:tcPr>
          <w:p w14:paraId="51E9C335"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lang w:val="ru-RU"/>
              </w:rPr>
            </w:pPr>
            <w:r w:rsidRPr="00FA0133">
              <w:rPr>
                <w:rFonts w:ascii="Times New Roman" w:hAnsi="Times New Roman"/>
                <w:kern w:val="3"/>
                <w:lang w:val="ru-RU"/>
              </w:rPr>
              <w:t>66</w:t>
            </w:r>
          </w:p>
        </w:tc>
        <w:tc>
          <w:tcPr>
            <w:tcW w:w="1843" w:type="dxa"/>
            <w:tcBorders>
              <w:top w:val="single" w:sz="4" w:space="0" w:color="7F7F7F"/>
              <w:bottom w:val="single" w:sz="4" w:space="0" w:color="7F7F7F"/>
            </w:tcBorders>
          </w:tcPr>
          <w:p w14:paraId="0FF2BAC9"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rPr>
            </w:pPr>
            <w:r w:rsidRPr="00FA0133">
              <w:rPr>
                <w:rFonts w:ascii="Times New Roman" w:hAnsi="Times New Roman"/>
                <w:kern w:val="3"/>
              </w:rPr>
              <w:t>1 735</w:t>
            </w:r>
          </w:p>
        </w:tc>
      </w:tr>
      <w:tr w:rsidR="00FA0133" w:rsidRPr="00FA0133" w14:paraId="358B9879" w14:textId="77777777" w:rsidTr="00367FEC">
        <w:trPr>
          <w:trHeight w:val="284"/>
        </w:trPr>
        <w:tc>
          <w:tcPr>
            <w:tcW w:w="6237" w:type="dxa"/>
            <w:tcBorders>
              <w:top w:val="single" w:sz="4" w:space="0" w:color="7F7F7F"/>
              <w:bottom w:val="single" w:sz="4" w:space="0" w:color="7F7F7F"/>
            </w:tcBorders>
          </w:tcPr>
          <w:p w14:paraId="548C44A0" w14:textId="77777777" w:rsidR="00FA0133" w:rsidRPr="00FA0133" w:rsidRDefault="00FA0133" w:rsidP="00FA0133">
            <w:pPr>
              <w:widowControl w:val="0"/>
              <w:numPr>
                <w:ilvl w:val="0"/>
                <w:numId w:val="8"/>
              </w:numPr>
              <w:autoSpaceDN w:val="0"/>
              <w:spacing w:after="0" w:line="240" w:lineRule="auto"/>
              <w:textAlignment w:val="baseline"/>
              <w:rPr>
                <w:rFonts w:ascii="Times New Roman" w:eastAsia="Calibri" w:hAnsi="Times New Roman"/>
                <w:bCs/>
                <w:lang w:eastAsia="en-US"/>
              </w:rPr>
            </w:pPr>
            <w:r w:rsidRPr="00FA0133">
              <w:rPr>
                <w:rFonts w:ascii="Times New Roman" w:eastAsia="Calibri" w:hAnsi="Times New Roman"/>
                <w:bCs/>
                <w:lang w:eastAsia="en-US"/>
              </w:rPr>
              <w:t>за нематеріальні активи</w:t>
            </w:r>
          </w:p>
        </w:tc>
        <w:tc>
          <w:tcPr>
            <w:tcW w:w="1701" w:type="dxa"/>
            <w:tcBorders>
              <w:top w:val="single" w:sz="4" w:space="0" w:color="7F7F7F"/>
              <w:bottom w:val="single" w:sz="4" w:space="0" w:color="7F7F7F"/>
            </w:tcBorders>
          </w:tcPr>
          <w:p w14:paraId="243195E7"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rPr>
            </w:pPr>
            <w:r w:rsidRPr="00FA0133">
              <w:rPr>
                <w:rFonts w:ascii="Times New Roman" w:hAnsi="Times New Roman"/>
                <w:kern w:val="3"/>
              </w:rPr>
              <w:t>392</w:t>
            </w:r>
          </w:p>
        </w:tc>
        <w:tc>
          <w:tcPr>
            <w:tcW w:w="1843" w:type="dxa"/>
            <w:tcBorders>
              <w:top w:val="single" w:sz="4" w:space="0" w:color="7F7F7F"/>
              <w:bottom w:val="single" w:sz="4" w:space="0" w:color="7F7F7F"/>
            </w:tcBorders>
          </w:tcPr>
          <w:p w14:paraId="1D50885A"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rPr>
            </w:pPr>
            <w:r w:rsidRPr="00FA0133">
              <w:rPr>
                <w:rFonts w:ascii="Times New Roman" w:hAnsi="Times New Roman"/>
                <w:kern w:val="3"/>
              </w:rPr>
              <w:t>392</w:t>
            </w:r>
          </w:p>
        </w:tc>
      </w:tr>
      <w:tr w:rsidR="00FA0133" w:rsidRPr="00FA0133" w14:paraId="57889C18" w14:textId="77777777" w:rsidTr="00367FEC">
        <w:trPr>
          <w:trHeight w:val="284"/>
        </w:trPr>
        <w:tc>
          <w:tcPr>
            <w:tcW w:w="6237" w:type="dxa"/>
            <w:tcBorders>
              <w:top w:val="single" w:sz="4" w:space="0" w:color="7F7F7F"/>
              <w:bottom w:val="single" w:sz="4" w:space="0" w:color="7F7F7F"/>
            </w:tcBorders>
          </w:tcPr>
          <w:p w14:paraId="47652124" w14:textId="77777777" w:rsidR="00FA0133" w:rsidRPr="00FA0133" w:rsidRDefault="00FA0133" w:rsidP="00FA0133">
            <w:pPr>
              <w:widowControl w:val="0"/>
              <w:autoSpaceDN w:val="0"/>
              <w:spacing w:after="0" w:line="240" w:lineRule="auto"/>
              <w:textAlignment w:val="baseline"/>
              <w:rPr>
                <w:rFonts w:ascii="Times New Roman" w:hAnsi="Times New Roman"/>
                <w:b/>
                <w:bCs/>
                <w:iCs/>
                <w:kern w:val="3"/>
                <w:lang w:eastAsia="ru-RU"/>
              </w:rPr>
            </w:pPr>
            <w:r w:rsidRPr="00FA0133">
              <w:rPr>
                <w:rFonts w:ascii="Times New Roman" w:hAnsi="Times New Roman"/>
                <w:b/>
                <w:bCs/>
                <w:iCs/>
                <w:kern w:val="3"/>
                <w:lang w:eastAsia="ru-RU"/>
              </w:rPr>
              <w:lastRenderedPageBreak/>
              <w:t xml:space="preserve">Всього </w:t>
            </w:r>
          </w:p>
        </w:tc>
        <w:tc>
          <w:tcPr>
            <w:tcW w:w="1701" w:type="dxa"/>
            <w:tcBorders>
              <w:top w:val="single" w:sz="4" w:space="0" w:color="7F7F7F"/>
              <w:bottom w:val="single" w:sz="4" w:space="0" w:color="7F7F7F"/>
            </w:tcBorders>
          </w:tcPr>
          <w:p w14:paraId="0DB52AFD"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lang w:val="ru-RU"/>
              </w:rPr>
            </w:pPr>
            <w:r w:rsidRPr="00FA0133">
              <w:rPr>
                <w:rFonts w:ascii="Times New Roman" w:hAnsi="Times New Roman"/>
                <w:b/>
                <w:bCs/>
                <w:kern w:val="3"/>
                <w:lang w:val="ru-RU"/>
              </w:rPr>
              <w:t>458</w:t>
            </w:r>
          </w:p>
        </w:tc>
        <w:tc>
          <w:tcPr>
            <w:tcW w:w="1843" w:type="dxa"/>
            <w:tcBorders>
              <w:top w:val="single" w:sz="4" w:space="0" w:color="7F7F7F"/>
              <w:bottom w:val="single" w:sz="4" w:space="0" w:color="7F7F7F"/>
            </w:tcBorders>
          </w:tcPr>
          <w:p w14:paraId="7A3ED544"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lang w:val="en-US"/>
              </w:rPr>
            </w:pPr>
            <w:r w:rsidRPr="00FA0133">
              <w:rPr>
                <w:rFonts w:ascii="Times New Roman" w:hAnsi="Times New Roman"/>
                <w:b/>
                <w:bCs/>
                <w:kern w:val="3"/>
              </w:rPr>
              <w:t>2 126</w:t>
            </w:r>
          </w:p>
        </w:tc>
      </w:tr>
    </w:tbl>
    <w:p w14:paraId="2ED93171"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p>
    <w:p w14:paraId="5D4A8508" w14:textId="77777777" w:rsidR="00FA0133" w:rsidRPr="00FA0133" w:rsidRDefault="00FA0133" w:rsidP="00FA0133">
      <w:pPr>
        <w:widowControl w:val="0"/>
        <w:tabs>
          <w:tab w:val="left" w:pos="6379"/>
        </w:tabs>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Примітка 8.5. Запаси</w:t>
      </w:r>
    </w:p>
    <w:p w14:paraId="0EDE5A9A" w14:textId="77777777" w:rsidR="00FA0133" w:rsidRPr="00FA0133" w:rsidRDefault="00FA0133" w:rsidP="00FA0133">
      <w:pPr>
        <w:widowControl w:val="0"/>
        <w:autoSpaceDE w:val="0"/>
        <w:autoSpaceDN w:val="0"/>
        <w:adjustRightInd w:val="0"/>
        <w:spacing w:after="0" w:line="240" w:lineRule="auto"/>
        <w:jc w:val="right"/>
        <w:outlineLvl w:val="2"/>
        <w:rPr>
          <w:rFonts w:ascii="Times New Roman" w:eastAsia="Calibri" w:hAnsi="Times New Roman"/>
          <w:b/>
        </w:rPr>
      </w:pPr>
    </w:p>
    <w:tbl>
      <w:tblPr>
        <w:tblW w:w="9889" w:type="dxa"/>
        <w:tblBorders>
          <w:top w:val="single" w:sz="4" w:space="0" w:color="7F7F7F"/>
          <w:bottom w:val="single" w:sz="4" w:space="0" w:color="7F7F7F"/>
        </w:tblBorders>
        <w:tblLayout w:type="fixed"/>
        <w:tblLook w:val="04A0" w:firstRow="1" w:lastRow="0" w:firstColumn="1" w:lastColumn="0" w:noHBand="0" w:noVBand="1"/>
      </w:tblPr>
      <w:tblGrid>
        <w:gridCol w:w="6487"/>
        <w:gridCol w:w="1701"/>
        <w:gridCol w:w="1701"/>
      </w:tblGrid>
      <w:tr w:rsidR="00FA0133" w:rsidRPr="00FA0133" w14:paraId="24937223" w14:textId="77777777" w:rsidTr="00367FEC">
        <w:trPr>
          <w:trHeight w:val="284"/>
        </w:trPr>
        <w:tc>
          <w:tcPr>
            <w:tcW w:w="6487" w:type="dxa"/>
            <w:tcBorders>
              <w:bottom w:val="single" w:sz="4" w:space="0" w:color="7F7F7F"/>
            </w:tcBorders>
          </w:tcPr>
          <w:p w14:paraId="03467F7F"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lang w:eastAsia="ru-RU"/>
              </w:rPr>
            </w:pPr>
            <w:r w:rsidRPr="00FA0133">
              <w:rPr>
                <w:rFonts w:ascii="Times New Roman" w:hAnsi="Times New Roman"/>
                <w:b/>
                <w:bCs/>
                <w:kern w:val="3"/>
                <w:lang w:eastAsia="ru-RU"/>
              </w:rPr>
              <w:t> </w:t>
            </w:r>
          </w:p>
        </w:tc>
        <w:tc>
          <w:tcPr>
            <w:tcW w:w="1701" w:type="dxa"/>
            <w:tcBorders>
              <w:bottom w:val="single" w:sz="4" w:space="0" w:color="7F7F7F"/>
            </w:tcBorders>
          </w:tcPr>
          <w:p w14:paraId="4295CB6E"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lang w:eastAsia="ru-RU"/>
              </w:rPr>
            </w:pPr>
            <w:r w:rsidRPr="00FA0133">
              <w:rPr>
                <w:rFonts w:ascii="Times New Roman" w:hAnsi="Times New Roman"/>
                <w:b/>
                <w:bCs/>
                <w:kern w:val="3"/>
                <w:lang w:eastAsia="ru-RU"/>
              </w:rPr>
              <w:t>на 30.09.2025</w:t>
            </w:r>
          </w:p>
        </w:tc>
        <w:tc>
          <w:tcPr>
            <w:tcW w:w="1701" w:type="dxa"/>
            <w:tcBorders>
              <w:bottom w:val="single" w:sz="4" w:space="0" w:color="7F7F7F"/>
            </w:tcBorders>
          </w:tcPr>
          <w:p w14:paraId="07AA1FD2"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lang w:eastAsia="ru-RU"/>
              </w:rPr>
            </w:pPr>
            <w:r w:rsidRPr="00FA0133">
              <w:rPr>
                <w:rFonts w:ascii="Times New Roman" w:hAnsi="Times New Roman"/>
                <w:b/>
                <w:bCs/>
                <w:kern w:val="3"/>
                <w:lang w:eastAsia="ru-RU"/>
              </w:rPr>
              <w:t>на 31.12.2024</w:t>
            </w:r>
          </w:p>
        </w:tc>
      </w:tr>
      <w:tr w:rsidR="00FA0133" w:rsidRPr="00FA0133" w14:paraId="13087452" w14:textId="77777777" w:rsidTr="00367FEC">
        <w:trPr>
          <w:trHeight w:val="284"/>
        </w:trPr>
        <w:tc>
          <w:tcPr>
            <w:tcW w:w="6487" w:type="dxa"/>
            <w:tcBorders>
              <w:top w:val="single" w:sz="4" w:space="0" w:color="7F7F7F"/>
              <w:bottom w:val="single" w:sz="4" w:space="0" w:color="7F7F7F"/>
            </w:tcBorders>
          </w:tcPr>
          <w:p w14:paraId="478E810E" w14:textId="77777777" w:rsidR="00FA0133" w:rsidRPr="00FA0133" w:rsidRDefault="00FA0133" w:rsidP="00FA0133">
            <w:pPr>
              <w:widowControl w:val="0"/>
              <w:autoSpaceDN w:val="0"/>
              <w:spacing w:after="0" w:line="240" w:lineRule="auto"/>
              <w:textAlignment w:val="baseline"/>
              <w:rPr>
                <w:rFonts w:ascii="Times New Roman" w:hAnsi="Times New Roman"/>
                <w:bCs/>
                <w:kern w:val="3"/>
              </w:rPr>
            </w:pPr>
            <w:r w:rsidRPr="00FA0133">
              <w:rPr>
                <w:rFonts w:ascii="Times New Roman" w:hAnsi="Times New Roman"/>
                <w:bCs/>
                <w:kern w:val="3"/>
              </w:rPr>
              <w:t xml:space="preserve">Товари </w:t>
            </w:r>
          </w:p>
        </w:tc>
        <w:tc>
          <w:tcPr>
            <w:tcW w:w="1701" w:type="dxa"/>
            <w:tcBorders>
              <w:top w:val="single" w:sz="4" w:space="0" w:color="7F7F7F"/>
              <w:bottom w:val="single" w:sz="4" w:space="0" w:color="7F7F7F"/>
            </w:tcBorders>
          </w:tcPr>
          <w:p w14:paraId="40F9D5D8"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lang w:val="ru-RU"/>
              </w:rPr>
            </w:pPr>
            <w:r w:rsidRPr="00FA0133">
              <w:rPr>
                <w:rFonts w:ascii="Times New Roman" w:hAnsi="Times New Roman"/>
                <w:kern w:val="3"/>
                <w:lang w:val="ru-RU"/>
              </w:rPr>
              <w:t>9 287 952</w:t>
            </w:r>
          </w:p>
        </w:tc>
        <w:tc>
          <w:tcPr>
            <w:tcW w:w="1701" w:type="dxa"/>
            <w:tcBorders>
              <w:top w:val="single" w:sz="4" w:space="0" w:color="7F7F7F"/>
              <w:bottom w:val="single" w:sz="4" w:space="0" w:color="7F7F7F"/>
            </w:tcBorders>
          </w:tcPr>
          <w:p w14:paraId="4B8D9E8D"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lang w:val="ru-RU"/>
              </w:rPr>
            </w:pPr>
            <w:r w:rsidRPr="00FA0133">
              <w:rPr>
                <w:rFonts w:ascii="Times New Roman" w:hAnsi="Times New Roman"/>
                <w:kern w:val="3"/>
                <w:lang w:val="ru-RU"/>
              </w:rPr>
              <w:t>3 346 633</w:t>
            </w:r>
          </w:p>
        </w:tc>
      </w:tr>
      <w:tr w:rsidR="00FA0133" w:rsidRPr="00FA0133" w14:paraId="5AB13297" w14:textId="77777777" w:rsidTr="00367FEC">
        <w:trPr>
          <w:trHeight w:val="284"/>
        </w:trPr>
        <w:tc>
          <w:tcPr>
            <w:tcW w:w="6487" w:type="dxa"/>
          </w:tcPr>
          <w:p w14:paraId="4663333F" w14:textId="77777777" w:rsidR="00FA0133" w:rsidRPr="00FA0133" w:rsidRDefault="00FA0133" w:rsidP="00FA0133">
            <w:pPr>
              <w:widowControl w:val="0"/>
              <w:autoSpaceDN w:val="0"/>
              <w:spacing w:after="0" w:line="240" w:lineRule="auto"/>
              <w:textAlignment w:val="baseline"/>
              <w:rPr>
                <w:rFonts w:ascii="Times New Roman" w:hAnsi="Times New Roman"/>
                <w:bCs/>
                <w:kern w:val="3"/>
              </w:rPr>
            </w:pPr>
            <w:r w:rsidRPr="00FA0133">
              <w:rPr>
                <w:rFonts w:ascii="Times New Roman" w:hAnsi="Times New Roman"/>
                <w:bCs/>
                <w:kern w:val="3"/>
              </w:rPr>
              <w:t>Інші матеріали</w:t>
            </w:r>
          </w:p>
        </w:tc>
        <w:tc>
          <w:tcPr>
            <w:tcW w:w="1701" w:type="dxa"/>
          </w:tcPr>
          <w:p w14:paraId="66B1E056"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lang w:val="ru-RU"/>
              </w:rPr>
            </w:pPr>
            <w:r w:rsidRPr="00FA0133">
              <w:rPr>
                <w:rFonts w:ascii="Times New Roman" w:hAnsi="Times New Roman"/>
                <w:kern w:val="3"/>
                <w:lang w:val="ru-RU"/>
              </w:rPr>
              <w:t>21 664</w:t>
            </w:r>
          </w:p>
        </w:tc>
        <w:tc>
          <w:tcPr>
            <w:tcW w:w="1701" w:type="dxa"/>
          </w:tcPr>
          <w:p w14:paraId="50F82506" w14:textId="77777777" w:rsidR="00FA0133" w:rsidRPr="00FA0133" w:rsidRDefault="00FA0133" w:rsidP="00FA0133">
            <w:pPr>
              <w:widowControl w:val="0"/>
              <w:autoSpaceDN w:val="0"/>
              <w:spacing w:after="0" w:line="240" w:lineRule="auto"/>
              <w:jc w:val="right"/>
              <w:textAlignment w:val="baseline"/>
              <w:rPr>
                <w:rFonts w:ascii="Times New Roman" w:hAnsi="Times New Roman"/>
                <w:kern w:val="3"/>
                <w:lang w:val="ru-RU"/>
              </w:rPr>
            </w:pPr>
            <w:r w:rsidRPr="00FA0133">
              <w:rPr>
                <w:rFonts w:ascii="Times New Roman" w:hAnsi="Times New Roman"/>
                <w:kern w:val="3"/>
                <w:lang w:val="ru-RU"/>
              </w:rPr>
              <w:t>17 142</w:t>
            </w:r>
          </w:p>
        </w:tc>
      </w:tr>
      <w:tr w:rsidR="00FA0133" w:rsidRPr="00FA0133" w14:paraId="1C080188" w14:textId="77777777" w:rsidTr="00367FEC">
        <w:trPr>
          <w:trHeight w:val="284"/>
        </w:trPr>
        <w:tc>
          <w:tcPr>
            <w:tcW w:w="6487" w:type="dxa"/>
            <w:tcBorders>
              <w:top w:val="single" w:sz="4" w:space="0" w:color="7F7F7F"/>
              <w:bottom w:val="single" w:sz="4" w:space="0" w:color="7F7F7F"/>
            </w:tcBorders>
          </w:tcPr>
          <w:p w14:paraId="5AEEBBC5" w14:textId="77777777" w:rsidR="00FA0133" w:rsidRPr="00FA0133" w:rsidRDefault="00FA0133" w:rsidP="00FA0133">
            <w:pPr>
              <w:widowControl w:val="0"/>
              <w:autoSpaceDN w:val="0"/>
              <w:spacing w:after="0" w:line="240" w:lineRule="auto"/>
              <w:textAlignment w:val="baseline"/>
              <w:rPr>
                <w:rFonts w:ascii="Times New Roman" w:hAnsi="Times New Roman"/>
                <w:b/>
                <w:bCs/>
                <w:kern w:val="3"/>
              </w:rPr>
            </w:pPr>
            <w:r w:rsidRPr="00FA0133">
              <w:rPr>
                <w:rFonts w:ascii="Times New Roman" w:hAnsi="Times New Roman"/>
                <w:b/>
                <w:bCs/>
                <w:kern w:val="3"/>
              </w:rPr>
              <w:t>Всього запасів</w:t>
            </w:r>
          </w:p>
        </w:tc>
        <w:tc>
          <w:tcPr>
            <w:tcW w:w="1701" w:type="dxa"/>
            <w:tcBorders>
              <w:top w:val="single" w:sz="4" w:space="0" w:color="7F7F7F"/>
              <w:bottom w:val="single" w:sz="4" w:space="0" w:color="7F7F7F"/>
            </w:tcBorders>
          </w:tcPr>
          <w:p w14:paraId="13A66A82"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lang w:val="ru-RU"/>
              </w:rPr>
            </w:pPr>
            <w:r w:rsidRPr="00FA0133">
              <w:rPr>
                <w:rFonts w:ascii="Times New Roman" w:hAnsi="Times New Roman"/>
                <w:b/>
                <w:kern w:val="3"/>
                <w:lang w:val="ru-RU"/>
              </w:rPr>
              <w:t>9 309 616</w:t>
            </w:r>
          </w:p>
        </w:tc>
        <w:tc>
          <w:tcPr>
            <w:tcW w:w="1701" w:type="dxa"/>
            <w:tcBorders>
              <w:top w:val="single" w:sz="4" w:space="0" w:color="7F7F7F"/>
              <w:bottom w:val="single" w:sz="4" w:space="0" w:color="7F7F7F"/>
            </w:tcBorders>
          </w:tcPr>
          <w:p w14:paraId="7250ACF4" w14:textId="77777777" w:rsidR="00FA0133" w:rsidRPr="00FA0133" w:rsidRDefault="00FA0133" w:rsidP="00FA0133">
            <w:pPr>
              <w:widowControl w:val="0"/>
              <w:autoSpaceDN w:val="0"/>
              <w:spacing w:after="0" w:line="240" w:lineRule="auto"/>
              <w:jc w:val="right"/>
              <w:textAlignment w:val="baseline"/>
              <w:rPr>
                <w:rFonts w:ascii="Times New Roman" w:hAnsi="Times New Roman"/>
                <w:b/>
                <w:kern w:val="3"/>
                <w:lang w:val="ru-RU"/>
              </w:rPr>
            </w:pPr>
            <w:r w:rsidRPr="00FA0133">
              <w:rPr>
                <w:rFonts w:ascii="Times New Roman" w:hAnsi="Times New Roman"/>
                <w:b/>
                <w:kern w:val="3"/>
                <w:lang w:val="ru-RU"/>
              </w:rPr>
              <w:t>3 363 775</w:t>
            </w:r>
          </w:p>
        </w:tc>
      </w:tr>
    </w:tbl>
    <w:p w14:paraId="7A2F7FAA"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0B41A4FB" w14:textId="77777777" w:rsidR="00FA0133" w:rsidRPr="00FA0133" w:rsidRDefault="00FA0133" w:rsidP="00FA0133">
      <w:pPr>
        <w:widowControl w:val="0"/>
        <w:autoSpaceDE w:val="0"/>
        <w:autoSpaceDN w:val="0"/>
        <w:adjustRightInd w:val="0"/>
        <w:spacing w:after="0" w:line="240" w:lineRule="auto"/>
        <w:jc w:val="both"/>
        <w:rPr>
          <w:rFonts w:ascii="Times New Roman" w:eastAsia="Calibri" w:hAnsi="Times New Roman"/>
          <w:bCs/>
        </w:rPr>
      </w:pPr>
      <w:r w:rsidRPr="00FA0133">
        <w:rPr>
          <w:rFonts w:ascii="Times New Roman" w:eastAsia="Calibri" w:hAnsi="Times New Roman"/>
          <w:bCs/>
        </w:rPr>
        <w:t>Станом на 30.</w:t>
      </w:r>
      <w:r w:rsidRPr="00FA0133">
        <w:rPr>
          <w:rFonts w:ascii="Times New Roman" w:eastAsia="Calibri" w:hAnsi="Times New Roman"/>
          <w:bCs/>
          <w:lang w:val="ru-RU"/>
        </w:rPr>
        <w:t>09</w:t>
      </w:r>
      <w:r w:rsidRPr="00FA0133">
        <w:rPr>
          <w:rFonts w:ascii="Times New Roman" w:eastAsia="Calibri" w:hAnsi="Times New Roman"/>
          <w:bCs/>
        </w:rPr>
        <w:t>.202</w:t>
      </w:r>
      <w:r w:rsidRPr="00FA0133">
        <w:rPr>
          <w:rFonts w:ascii="Times New Roman" w:eastAsia="Calibri" w:hAnsi="Times New Roman"/>
          <w:bCs/>
          <w:lang w:val="ru-RU"/>
        </w:rPr>
        <w:t>5</w:t>
      </w:r>
      <w:r w:rsidRPr="00FA0133">
        <w:rPr>
          <w:rFonts w:ascii="Times New Roman" w:eastAsia="Calibri" w:hAnsi="Times New Roman"/>
          <w:bCs/>
        </w:rPr>
        <w:t xml:space="preserve"> р. балансова вартість запасів не підлягала коригуванню. </w:t>
      </w:r>
    </w:p>
    <w:p w14:paraId="7062ED5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1E386A11"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rPr>
      </w:pPr>
    </w:p>
    <w:p w14:paraId="7549D607"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lang w:val="ru-RU"/>
        </w:rPr>
      </w:pPr>
      <w:r w:rsidRPr="00FA0133">
        <w:rPr>
          <w:rFonts w:ascii="Times New Roman" w:eastAsia="Calibri" w:hAnsi="Times New Roman"/>
          <w:b/>
        </w:rPr>
        <w:t xml:space="preserve">Примітка 8.6. </w:t>
      </w:r>
      <w:bookmarkStart w:id="45" w:name="_Hlk194309212"/>
      <w:r w:rsidRPr="00FA0133">
        <w:rPr>
          <w:rFonts w:ascii="Times New Roman" w:eastAsia="Calibri" w:hAnsi="Times New Roman"/>
          <w:b/>
        </w:rPr>
        <w:t>Поточна дебіторська заборгованість та інші оборотні активи</w:t>
      </w:r>
      <w:bookmarkEnd w:id="45"/>
    </w:p>
    <w:p w14:paraId="2CA4D22A"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4A1F6668" w14:textId="77777777" w:rsidR="00FA0133" w:rsidRPr="00FA0133" w:rsidRDefault="00FA0133" w:rsidP="00FA0133">
      <w:pPr>
        <w:widowControl w:val="0"/>
        <w:autoSpaceDN w:val="0"/>
        <w:spacing w:after="0" w:line="240" w:lineRule="auto"/>
        <w:jc w:val="both"/>
        <w:textAlignment w:val="baseline"/>
        <w:rPr>
          <w:rFonts w:ascii="Times New Roman" w:hAnsi="Times New Roman"/>
          <w:kern w:val="3"/>
          <w:lang w:eastAsia="en-US"/>
        </w:rPr>
      </w:pPr>
      <w:r w:rsidRPr="00FA0133">
        <w:rPr>
          <w:rFonts w:ascii="Times New Roman" w:hAnsi="Times New Roman"/>
          <w:kern w:val="3"/>
          <w:lang w:eastAsia="en-US"/>
        </w:rPr>
        <w:t>Поточна дебіторська заборгованість та інші оборотні активи представлені в балансі наступними категоріями:</w:t>
      </w:r>
    </w:p>
    <w:p w14:paraId="31A872C2" w14:textId="77777777" w:rsidR="00FA0133" w:rsidRPr="00FA0133" w:rsidRDefault="00FA0133" w:rsidP="00FA0133">
      <w:pPr>
        <w:widowControl w:val="0"/>
        <w:tabs>
          <w:tab w:val="left" w:pos="9354"/>
        </w:tabs>
        <w:autoSpaceDE w:val="0"/>
        <w:autoSpaceDN w:val="0"/>
        <w:spacing w:after="0" w:line="240" w:lineRule="auto"/>
        <w:ind w:right="-2"/>
        <w:jc w:val="both"/>
        <w:outlineLvl w:val="1"/>
        <w:rPr>
          <w:rFonts w:ascii="Times New Roman" w:eastAsia="Calibri" w:hAnsi="Times New Roman"/>
          <w:lang w:eastAsia="ru-RU"/>
        </w:rPr>
      </w:pPr>
    </w:p>
    <w:p w14:paraId="26474130" w14:textId="77777777" w:rsidR="00FA0133" w:rsidRPr="00FA0133" w:rsidRDefault="00FA0133" w:rsidP="00FA0133">
      <w:pPr>
        <w:widowControl w:val="0"/>
        <w:tabs>
          <w:tab w:val="left" w:pos="9354"/>
        </w:tabs>
        <w:autoSpaceDE w:val="0"/>
        <w:autoSpaceDN w:val="0"/>
        <w:spacing w:after="0" w:line="240" w:lineRule="auto"/>
        <w:jc w:val="both"/>
        <w:outlineLvl w:val="1"/>
        <w:rPr>
          <w:rFonts w:ascii="Times New Roman" w:eastAsia="Calibri" w:hAnsi="Times New Roman"/>
          <w:i/>
          <w:lang w:eastAsia="ru-RU"/>
        </w:rPr>
      </w:pPr>
      <w:r w:rsidRPr="00FA0133">
        <w:rPr>
          <w:rFonts w:ascii="Times New Roman" w:eastAsia="Calibri" w:hAnsi="Times New Roman"/>
          <w:i/>
          <w:lang w:eastAsia="ru-RU"/>
        </w:rPr>
        <w:t>Торговельна дебіторська заборгованість з поділом щодо основних клієнтів:</w:t>
      </w:r>
    </w:p>
    <w:p w14:paraId="169C9792" w14:textId="77777777" w:rsidR="00FA0133" w:rsidRPr="00FA0133" w:rsidRDefault="00FA0133" w:rsidP="00FA0133">
      <w:pPr>
        <w:widowControl w:val="0"/>
        <w:tabs>
          <w:tab w:val="left" w:pos="9354"/>
        </w:tabs>
        <w:autoSpaceDE w:val="0"/>
        <w:autoSpaceDN w:val="0"/>
        <w:spacing w:after="0" w:line="240" w:lineRule="auto"/>
        <w:ind w:right="-2"/>
        <w:jc w:val="right"/>
        <w:outlineLvl w:val="1"/>
        <w:rPr>
          <w:rFonts w:ascii="Times New Roman" w:eastAsia="Calibri" w:hAnsi="Times New Roman"/>
          <w:b/>
          <w:bCs/>
          <w:lang w:eastAsia="ru-RU"/>
        </w:rPr>
      </w:pPr>
    </w:p>
    <w:tbl>
      <w:tblPr>
        <w:tblW w:w="6571" w:type="dxa"/>
        <w:tblLook w:val="00A0" w:firstRow="1" w:lastRow="0" w:firstColumn="1" w:lastColumn="0" w:noHBand="0" w:noVBand="0"/>
      </w:tblPr>
      <w:tblGrid>
        <w:gridCol w:w="3085"/>
        <w:gridCol w:w="1690"/>
        <w:gridCol w:w="1796"/>
      </w:tblGrid>
      <w:tr w:rsidR="00FA0133" w:rsidRPr="00FA0133" w14:paraId="2C32A661" w14:textId="77777777" w:rsidTr="00367FEC">
        <w:trPr>
          <w:trHeight w:val="355"/>
        </w:trPr>
        <w:tc>
          <w:tcPr>
            <w:tcW w:w="3085" w:type="dxa"/>
            <w:tcBorders>
              <w:bottom w:val="single" w:sz="4" w:space="0" w:color="auto"/>
            </w:tcBorders>
          </w:tcPr>
          <w:p w14:paraId="106F7A4F" w14:textId="77777777" w:rsidR="00FA0133" w:rsidRPr="00FA0133" w:rsidRDefault="00FA0133" w:rsidP="00FA0133">
            <w:pPr>
              <w:widowControl w:val="0"/>
              <w:spacing w:after="0" w:line="240" w:lineRule="auto"/>
              <w:ind w:left="52" w:right="-109"/>
              <w:jc w:val="center"/>
              <w:rPr>
                <w:rFonts w:ascii="Times New Roman" w:eastAsia="Calibri" w:hAnsi="Times New Roman"/>
                <w:b/>
                <w:bCs/>
                <w:lang w:eastAsia="ru-RU"/>
              </w:rPr>
            </w:pPr>
          </w:p>
        </w:tc>
        <w:tc>
          <w:tcPr>
            <w:tcW w:w="1690" w:type="dxa"/>
            <w:tcBorders>
              <w:bottom w:val="single" w:sz="4" w:space="0" w:color="auto"/>
            </w:tcBorders>
          </w:tcPr>
          <w:p w14:paraId="1FB3DA01" w14:textId="77777777" w:rsidR="00FA0133" w:rsidRPr="00FA0133" w:rsidRDefault="00FA0133" w:rsidP="00FA0133">
            <w:pPr>
              <w:widowControl w:val="0"/>
              <w:spacing w:after="0" w:line="240" w:lineRule="auto"/>
              <w:ind w:left="-108" w:right="-5"/>
              <w:jc w:val="right"/>
              <w:rPr>
                <w:rFonts w:ascii="Times New Roman" w:eastAsia="Calibri" w:hAnsi="Times New Roman"/>
                <w:b/>
                <w:bCs/>
                <w:lang w:val="en-US" w:eastAsia="ru-RU"/>
              </w:rPr>
            </w:pPr>
            <w:r w:rsidRPr="00FA0133">
              <w:rPr>
                <w:rFonts w:ascii="Times New Roman" w:hAnsi="Times New Roman"/>
                <w:b/>
                <w:bCs/>
                <w:kern w:val="3"/>
                <w:lang w:eastAsia="ru-RU"/>
              </w:rPr>
              <w:t>на 30.</w:t>
            </w:r>
            <w:r w:rsidRPr="00FA0133">
              <w:rPr>
                <w:rFonts w:ascii="Times New Roman" w:hAnsi="Times New Roman"/>
                <w:b/>
                <w:bCs/>
                <w:kern w:val="3"/>
                <w:lang w:val="en-US" w:eastAsia="ru-RU"/>
              </w:rPr>
              <w:t>0</w:t>
            </w:r>
            <w:r w:rsidRPr="00FA0133">
              <w:rPr>
                <w:rFonts w:ascii="Times New Roman" w:hAnsi="Times New Roman"/>
                <w:b/>
                <w:bCs/>
                <w:kern w:val="3"/>
                <w:lang w:eastAsia="ru-RU"/>
              </w:rPr>
              <w:t>9.202</w:t>
            </w:r>
            <w:r w:rsidRPr="00FA0133">
              <w:rPr>
                <w:rFonts w:ascii="Times New Roman" w:hAnsi="Times New Roman"/>
                <w:b/>
                <w:bCs/>
                <w:kern w:val="3"/>
                <w:lang w:val="en-US" w:eastAsia="ru-RU"/>
              </w:rPr>
              <w:t>5</w:t>
            </w:r>
          </w:p>
        </w:tc>
        <w:tc>
          <w:tcPr>
            <w:tcW w:w="1796" w:type="dxa"/>
            <w:tcBorders>
              <w:bottom w:val="single" w:sz="4" w:space="0" w:color="auto"/>
            </w:tcBorders>
          </w:tcPr>
          <w:p w14:paraId="51BF1FC5" w14:textId="77777777" w:rsidR="00FA0133" w:rsidRPr="00FA0133" w:rsidRDefault="00FA0133" w:rsidP="00FA0133">
            <w:pPr>
              <w:widowControl w:val="0"/>
              <w:spacing w:after="0" w:line="240" w:lineRule="auto"/>
              <w:ind w:left="-108" w:right="-5"/>
              <w:jc w:val="right"/>
              <w:rPr>
                <w:rFonts w:ascii="Times New Roman" w:hAnsi="Times New Roman"/>
                <w:b/>
                <w:bCs/>
                <w:kern w:val="3"/>
                <w:lang w:eastAsia="ru-RU"/>
              </w:rPr>
            </w:pPr>
            <w:r w:rsidRPr="00FA0133">
              <w:rPr>
                <w:rFonts w:ascii="Times New Roman" w:hAnsi="Times New Roman"/>
                <w:b/>
                <w:bCs/>
                <w:kern w:val="3"/>
                <w:lang w:eastAsia="ru-RU"/>
              </w:rPr>
              <w:t>на 31.12.2024</w:t>
            </w:r>
          </w:p>
        </w:tc>
      </w:tr>
      <w:tr w:rsidR="00FA0133" w:rsidRPr="00FA0133" w14:paraId="354F543D" w14:textId="77777777" w:rsidTr="00367FEC">
        <w:trPr>
          <w:trHeight w:val="228"/>
        </w:trPr>
        <w:tc>
          <w:tcPr>
            <w:tcW w:w="3085" w:type="dxa"/>
            <w:tcBorders>
              <w:top w:val="single" w:sz="4" w:space="0" w:color="auto"/>
            </w:tcBorders>
          </w:tcPr>
          <w:p w14:paraId="2E259A9A"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Покупець 1 (40%-60%)</w:t>
            </w:r>
          </w:p>
        </w:tc>
        <w:tc>
          <w:tcPr>
            <w:tcW w:w="1690" w:type="dxa"/>
            <w:tcBorders>
              <w:top w:val="single" w:sz="4" w:space="0" w:color="auto"/>
            </w:tcBorders>
          </w:tcPr>
          <w:p w14:paraId="73A8C4BB"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val="en-US" w:eastAsia="ru-RU"/>
              </w:rPr>
              <w:t>1 </w:t>
            </w:r>
            <w:r w:rsidRPr="00FA0133">
              <w:rPr>
                <w:rFonts w:ascii="Times New Roman" w:eastAsia="Calibri" w:hAnsi="Times New Roman"/>
                <w:bCs/>
                <w:lang w:eastAsia="ru-RU"/>
              </w:rPr>
              <w:t>311 120</w:t>
            </w:r>
          </w:p>
        </w:tc>
        <w:tc>
          <w:tcPr>
            <w:tcW w:w="1796" w:type="dxa"/>
            <w:tcBorders>
              <w:top w:val="single" w:sz="4" w:space="0" w:color="auto"/>
            </w:tcBorders>
          </w:tcPr>
          <w:p w14:paraId="2C904261"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1 107 332</w:t>
            </w:r>
          </w:p>
        </w:tc>
      </w:tr>
      <w:tr w:rsidR="00FA0133" w:rsidRPr="00FA0133" w14:paraId="12EF127D" w14:textId="77777777" w:rsidTr="00367FEC">
        <w:trPr>
          <w:trHeight w:val="284"/>
        </w:trPr>
        <w:tc>
          <w:tcPr>
            <w:tcW w:w="3085" w:type="dxa"/>
          </w:tcPr>
          <w:p w14:paraId="3F5F6933"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Покупець 2 (20%)</w:t>
            </w:r>
          </w:p>
        </w:tc>
        <w:tc>
          <w:tcPr>
            <w:tcW w:w="1690" w:type="dxa"/>
          </w:tcPr>
          <w:p w14:paraId="4A53967A"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400 690</w:t>
            </w:r>
          </w:p>
        </w:tc>
        <w:tc>
          <w:tcPr>
            <w:tcW w:w="1796" w:type="dxa"/>
          </w:tcPr>
          <w:p w14:paraId="03C0B511"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359 770</w:t>
            </w:r>
          </w:p>
        </w:tc>
      </w:tr>
      <w:tr w:rsidR="00FA0133" w:rsidRPr="00FA0133" w14:paraId="78A221CD" w14:textId="77777777" w:rsidTr="00367FEC">
        <w:trPr>
          <w:trHeight w:val="284"/>
        </w:trPr>
        <w:tc>
          <w:tcPr>
            <w:tcW w:w="3085" w:type="dxa"/>
          </w:tcPr>
          <w:p w14:paraId="78A4F98F"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Покупець 3 (1</w:t>
            </w:r>
            <w:r w:rsidRPr="00FA0133">
              <w:rPr>
                <w:rFonts w:ascii="Times New Roman" w:eastAsia="Calibri" w:hAnsi="Times New Roman"/>
                <w:bCs/>
                <w:lang w:val="en-US" w:eastAsia="ru-RU"/>
              </w:rPr>
              <w:t>2</w:t>
            </w:r>
            <w:r w:rsidRPr="00FA0133">
              <w:rPr>
                <w:rFonts w:ascii="Times New Roman" w:eastAsia="Calibri" w:hAnsi="Times New Roman"/>
                <w:bCs/>
                <w:lang w:eastAsia="ru-RU"/>
              </w:rPr>
              <w:t>%)</w:t>
            </w:r>
          </w:p>
        </w:tc>
        <w:tc>
          <w:tcPr>
            <w:tcW w:w="1690" w:type="dxa"/>
          </w:tcPr>
          <w:p w14:paraId="6C06CCF8"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301 048</w:t>
            </w:r>
          </w:p>
        </w:tc>
        <w:tc>
          <w:tcPr>
            <w:tcW w:w="1796" w:type="dxa"/>
          </w:tcPr>
          <w:p w14:paraId="5BF24732"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213 551</w:t>
            </w:r>
          </w:p>
        </w:tc>
      </w:tr>
      <w:tr w:rsidR="00FA0133" w:rsidRPr="00FA0133" w14:paraId="43EA8756" w14:textId="77777777" w:rsidTr="00367FEC">
        <w:trPr>
          <w:trHeight w:val="284"/>
        </w:trPr>
        <w:tc>
          <w:tcPr>
            <w:tcW w:w="3085" w:type="dxa"/>
          </w:tcPr>
          <w:p w14:paraId="7EF7B11A"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Інші покупці (13%-2</w:t>
            </w:r>
            <w:r w:rsidRPr="00FA0133">
              <w:rPr>
                <w:rFonts w:ascii="Times New Roman" w:eastAsia="Calibri" w:hAnsi="Times New Roman"/>
                <w:bCs/>
                <w:lang w:val="en-US" w:eastAsia="ru-RU"/>
              </w:rPr>
              <w:t>0</w:t>
            </w:r>
            <w:r w:rsidRPr="00FA0133">
              <w:rPr>
                <w:rFonts w:ascii="Times New Roman" w:eastAsia="Calibri" w:hAnsi="Times New Roman"/>
                <w:bCs/>
                <w:lang w:eastAsia="ru-RU"/>
              </w:rPr>
              <w:t>%)</w:t>
            </w:r>
          </w:p>
        </w:tc>
        <w:tc>
          <w:tcPr>
            <w:tcW w:w="1690" w:type="dxa"/>
          </w:tcPr>
          <w:p w14:paraId="7F52278E"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466 744</w:t>
            </w:r>
          </w:p>
        </w:tc>
        <w:tc>
          <w:tcPr>
            <w:tcW w:w="1796" w:type="dxa"/>
          </w:tcPr>
          <w:p w14:paraId="0DC46F32"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255 429</w:t>
            </w:r>
          </w:p>
        </w:tc>
      </w:tr>
      <w:tr w:rsidR="00FA0133" w:rsidRPr="00FA0133" w14:paraId="2346DDE0" w14:textId="77777777" w:rsidTr="00367FEC">
        <w:trPr>
          <w:trHeight w:val="284"/>
        </w:trPr>
        <w:tc>
          <w:tcPr>
            <w:tcW w:w="3085" w:type="dxa"/>
          </w:tcPr>
          <w:p w14:paraId="1756D499" w14:textId="77777777" w:rsidR="00FA0133" w:rsidRPr="00FA0133" w:rsidRDefault="00FA0133" w:rsidP="00FA0133">
            <w:pPr>
              <w:widowControl w:val="0"/>
              <w:spacing w:after="0" w:line="240" w:lineRule="auto"/>
              <w:ind w:right="-109"/>
              <w:rPr>
                <w:rFonts w:ascii="Times New Roman" w:eastAsia="Calibri" w:hAnsi="Times New Roman"/>
                <w:b/>
                <w:bCs/>
                <w:lang w:eastAsia="ru-RU"/>
              </w:rPr>
            </w:pPr>
            <w:r w:rsidRPr="00FA0133">
              <w:rPr>
                <w:rFonts w:ascii="Times New Roman" w:eastAsia="Calibri" w:hAnsi="Times New Roman"/>
                <w:b/>
                <w:bCs/>
                <w:lang w:eastAsia="ru-RU"/>
              </w:rPr>
              <w:t>Разом</w:t>
            </w:r>
          </w:p>
        </w:tc>
        <w:tc>
          <w:tcPr>
            <w:tcW w:w="1690" w:type="dxa"/>
          </w:tcPr>
          <w:p w14:paraId="7926A9B3" w14:textId="77777777" w:rsidR="00FA0133" w:rsidRPr="00FA0133" w:rsidRDefault="00FA0133" w:rsidP="00FA0133">
            <w:pPr>
              <w:widowControl w:val="0"/>
              <w:spacing w:after="0" w:line="240" w:lineRule="auto"/>
              <w:jc w:val="right"/>
              <w:rPr>
                <w:rFonts w:ascii="Times New Roman" w:eastAsia="Calibri" w:hAnsi="Times New Roman"/>
                <w:b/>
                <w:lang w:eastAsia="ru-RU"/>
              </w:rPr>
            </w:pPr>
            <w:r w:rsidRPr="00FA0133">
              <w:rPr>
                <w:rFonts w:ascii="Times New Roman" w:eastAsia="Calibri" w:hAnsi="Times New Roman"/>
                <w:b/>
                <w:lang w:val="en-US" w:eastAsia="ru-RU"/>
              </w:rPr>
              <w:t>2 </w:t>
            </w:r>
            <w:r w:rsidRPr="00FA0133">
              <w:rPr>
                <w:rFonts w:ascii="Times New Roman" w:eastAsia="Calibri" w:hAnsi="Times New Roman"/>
                <w:b/>
                <w:lang w:eastAsia="ru-RU"/>
              </w:rPr>
              <w:t xml:space="preserve">479 602 </w:t>
            </w:r>
          </w:p>
        </w:tc>
        <w:tc>
          <w:tcPr>
            <w:tcW w:w="1796" w:type="dxa"/>
          </w:tcPr>
          <w:p w14:paraId="5B493A1A" w14:textId="77777777" w:rsidR="00FA0133" w:rsidRPr="00FA0133" w:rsidRDefault="00FA0133" w:rsidP="00FA0133">
            <w:pPr>
              <w:widowControl w:val="0"/>
              <w:spacing w:after="0" w:line="240" w:lineRule="auto"/>
              <w:jc w:val="right"/>
              <w:rPr>
                <w:rFonts w:ascii="Times New Roman" w:eastAsia="Calibri" w:hAnsi="Times New Roman"/>
                <w:b/>
                <w:lang w:eastAsia="ru-RU"/>
              </w:rPr>
            </w:pPr>
            <w:r w:rsidRPr="00FA0133">
              <w:rPr>
                <w:rFonts w:ascii="Times New Roman" w:eastAsia="Calibri" w:hAnsi="Times New Roman"/>
                <w:b/>
                <w:lang w:eastAsia="ru-RU"/>
              </w:rPr>
              <w:t>1 936 082</w:t>
            </w:r>
          </w:p>
        </w:tc>
      </w:tr>
    </w:tbl>
    <w:p w14:paraId="70BA9976" w14:textId="77777777" w:rsidR="00FA0133" w:rsidRPr="00FA0133" w:rsidRDefault="00FA0133" w:rsidP="00FA0133">
      <w:pPr>
        <w:widowControl w:val="0"/>
        <w:spacing w:after="0" w:line="240" w:lineRule="auto"/>
        <w:jc w:val="both"/>
        <w:rPr>
          <w:rFonts w:ascii="Times New Roman" w:eastAsia="Calibri" w:hAnsi="Times New Roman"/>
          <w:shd w:val="clear" w:color="auto" w:fill="FFFFFF"/>
        </w:rPr>
      </w:pPr>
    </w:p>
    <w:p w14:paraId="419E41D2" w14:textId="77777777" w:rsidR="00FA0133" w:rsidRPr="00FA0133" w:rsidRDefault="00FA0133" w:rsidP="00FA0133">
      <w:pPr>
        <w:widowControl w:val="0"/>
        <w:tabs>
          <w:tab w:val="left" w:pos="9354"/>
        </w:tabs>
        <w:autoSpaceDE w:val="0"/>
        <w:autoSpaceDN w:val="0"/>
        <w:spacing w:after="0" w:line="240" w:lineRule="auto"/>
        <w:jc w:val="both"/>
        <w:outlineLvl w:val="1"/>
        <w:rPr>
          <w:rFonts w:ascii="Times New Roman" w:eastAsia="Calibri" w:hAnsi="Times New Roman"/>
          <w:lang w:val="ru-RU" w:eastAsia="ru-RU"/>
        </w:rPr>
      </w:pPr>
      <w:r w:rsidRPr="00FA0133">
        <w:rPr>
          <w:rFonts w:ascii="Times New Roman" w:eastAsia="Calibri" w:hAnsi="Times New Roman"/>
          <w:lang w:eastAsia="ru-RU"/>
        </w:rPr>
        <w:t xml:space="preserve">Торгова дебіторська заборгованість за продукцію, товари, роботи, послуги є безпроцентною й, як правило, погашається протягом місяця. </w:t>
      </w:r>
      <w:bookmarkStart w:id="46" w:name="_Hlk200117146"/>
      <w:r w:rsidRPr="00FA0133">
        <w:rPr>
          <w:rFonts w:ascii="Times New Roman" w:eastAsia="Calibri" w:hAnsi="Times New Roman"/>
          <w:lang w:eastAsia="ru-RU"/>
        </w:rPr>
        <w:t>Основна частина заборгованості є прогарантованою банком на  суму</w:t>
      </w:r>
      <w:r w:rsidRPr="00FA0133">
        <w:rPr>
          <w:rFonts w:ascii="Times New Roman" w:eastAsia="Calibri" w:hAnsi="Times New Roman"/>
          <w:lang w:val="ru-RU" w:eastAsia="ru-RU"/>
        </w:rPr>
        <w:t xml:space="preserve"> 1 307 400 тис.</w:t>
      </w:r>
      <w:r w:rsidRPr="00FA0133">
        <w:rPr>
          <w:rFonts w:ascii="Times New Roman" w:eastAsia="Calibri" w:hAnsi="Times New Roman"/>
          <w:lang w:eastAsia="ru-RU"/>
        </w:rPr>
        <w:t xml:space="preserve"> грн.</w:t>
      </w:r>
    </w:p>
    <w:bookmarkEnd w:id="46"/>
    <w:p w14:paraId="6F4FFC2A" w14:textId="77777777" w:rsidR="00FA0133" w:rsidRPr="00FA0133" w:rsidRDefault="00FA0133" w:rsidP="00FA0133">
      <w:pPr>
        <w:widowControl w:val="0"/>
        <w:tabs>
          <w:tab w:val="left" w:pos="9354"/>
        </w:tabs>
        <w:autoSpaceDE w:val="0"/>
        <w:autoSpaceDN w:val="0"/>
        <w:spacing w:after="0" w:line="240" w:lineRule="auto"/>
        <w:jc w:val="both"/>
        <w:outlineLvl w:val="1"/>
        <w:rPr>
          <w:rFonts w:ascii="Times New Roman" w:eastAsia="Calibri" w:hAnsi="Times New Roman"/>
          <w:lang w:val="ru-RU" w:eastAsia="ru-RU"/>
        </w:rPr>
      </w:pPr>
    </w:p>
    <w:p w14:paraId="6A89C028" w14:textId="77777777" w:rsidR="00FA0133" w:rsidRPr="00FA0133" w:rsidRDefault="00FA0133" w:rsidP="00FA0133">
      <w:pPr>
        <w:widowControl w:val="0"/>
        <w:tabs>
          <w:tab w:val="left" w:pos="9354"/>
        </w:tabs>
        <w:autoSpaceDE w:val="0"/>
        <w:autoSpaceDN w:val="0"/>
        <w:spacing w:after="0" w:line="240" w:lineRule="auto"/>
        <w:jc w:val="both"/>
        <w:outlineLvl w:val="1"/>
        <w:rPr>
          <w:rFonts w:ascii="Times New Roman" w:eastAsia="Calibri" w:hAnsi="Times New Roman"/>
          <w:lang w:eastAsia="ru-RU"/>
        </w:rPr>
      </w:pPr>
    </w:p>
    <w:p w14:paraId="419DA3C2" w14:textId="77777777" w:rsidR="00FA0133" w:rsidRPr="00FA0133" w:rsidRDefault="00FA0133" w:rsidP="00FA0133">
      <w:pPr>
        <w:widowControl w:val="0"/>
        <w:tabs>
          <w:tab w:val="left" w:pos="9354"/>
        </w:tabs>
        <w:autoSpaceDE w:val="0"/>
        <w:autoSpaceDN w:val="0"/>
        <w:spacing w:after="0" w:line="240" w:lineRule="auto"/>
        <w:jc w:val="both"/>
        <w:outlineLvl w:val="1"/>
        <w:rPr>
          <w:rFonts w:ascii="Times New Roman" w:eastAsia="Calibri" w:hAnsi="Times New Roman"/>
          <w:lang w:eastAsia="ru-RU"/>
        </w:rPr>
      </w:pPr>
      <w:r w:rsidRPr="00FA0133">
        <w:rPr>
          <w:rFonts w:ascii="Times New Roman" w:hAnsi="Times New Roman"/>
          <w:lang w:eastAsia="en-US"/>
        </w:rPr>
        <w:t>Аналіз торговельної дебіторської заборгованості за кредитною якістю наведений в примітці 12.</w:t>
      </w:r>
    </w:p>
    <w:p w14:paraId="57A03286" w14:textId="77777777" w:rsidR="00FA0133" w:rsidRPr="00FA0133" w:rsidRDefault="00FA0133" w:rsidP="00FA0133">
      <w:pPr>
        <w:widowControl w:val="0"/>
        <w:tabs>
          <w:tab w:val="left" w:pos="9354"/>
        </w:tabs>
        <w:autoSpaceDE w:val="0"/>
        <w:autoSpaceDN w:val="0"/>
        <w:spacing w:after="0" w:line="240" w:lineRule="auto"/>
        <w:jc w:val="both"/>
        <w:outlineLvl w:val="1"/>
        <w:rPr>
          <w:rFonts w:ascii="Times New Roman" w:eastAsia="Calibri" w:hAnsi="Times New Roman"/>
          <w:highlight w:val="yellow"/>
          <w:lang w:eastAsia="ru-RU"/>
        </w:rPr>
      </w:pPr>
    </w:p>
    <w:p w14:paraId="37BF31D8" w14:textId="77777777" w:rsidR="00FA0133" w:rsidRPr="00FA0133" w:rsidRDefault="00FA0133" w:rsidP="00FA0133">
      <w:pPr>
        <w:widowControl w:val="0"/>
        <w:tabs>
          <w:tab w:val="left" w:pos="9354"/>
        </w:tabs>
        <w:autoSpaceDE w:val="0"/>
        <w:autoSpaceDN w:val="0"/>
        <w:spacing w:after="0" w:line="240" w:lineRule="auto"/>
        <w:jc w:val="both"/>
        <w:outlineLvl w:val="1"/>
        <w:rPr>
          <w:rFonts w:ascii="Times New Roman" w:eastAsia="Calibri" w:hAnsi="Times New Roman"/>
          <w:i/>
          <w:lang w:eastAsia="ru-RU"/>
        </w:rPr>
      </w:pPr>
      <w:r w:rsidRPr="00FA0133">
        <w:rPr>
          <w:rFonts w:ascii="Times New Roman" w:eastAsia="Calibri" w:hAnsi="Times New Roman"/>
          <w:i/>
          <w:lang w:eastAsia="ru-RU"/>
        </w:rPr>
        <w:t>Інша дебіторська заборгованість:</w:t>
      </w:r>
    </w:p>
    <w:p w14:paraId="3CE80C47" w14:textId="77777777" w:rsidR="00FA0133" w:rsidRPr="00FA0133" w:rsidRDefault="00FA0133" w:rsidP="00FA0133">
      <w:pPr>
        <w:widowControl w:val="0"/>
        <w:tabs>
          <w:tab w:val="left" w:pos="9354"/>
        </w:tabs>
        <w:autoSpaceDE w:val="0"/>
        <w:autoSpaceDN w:val="0"/>
        <w:spacing w:after="0" w:line="240" w:lineRule="auto"/>
        <w:ind w:right="-2"/>
        <w:jc w:val="right"/>
        <w:outlineLvl w:val="1"/>
        <w:rPr>
          <w:rFonts w:ascii="Times New Roman" w:eastAsia="Calibri" w:hAnsi="Times New Roman"/>
          <w:b/>
          <w:bCs/>
          <w:lang w:eastAsia="ru-RU"/>
        </w:rPr>
      </w:pPr>
    </w:p>
    <w:tbl>
      <w:tblPr>
        <w:tblW w:w="9889" w:type="dxa"/>
        <w:tblBorders>
          <w:top w:val="single" w:sz="4" w:space="0" w:color="7F7F7F"/>
          <w:bottom w:val="single" w:sz="4" w:space="0" w:color="7F7F7F"/>
        </w:tblBorders>
        <w:tblLook w:val="00A0" w:firstRow="1" w:lastRow="0" w:firstColumn="1" w:lastColumn="0" w:noHBand="0" w:noVBand="0"/>
      </w:tblPr>
      <w:tblGrid>
        <w:gridCol w:w="6379"/>
        <w:gridCol w:w="1701"/>
        <w:gridCol w:w="1809"/>
      </w:tblGrid>
      <w:tr w:rsidR="00FA0133" w:rsidRPr="00FA0133" w14:paraId="55B1AA82" w14:textId="77777777" w:rsidTr="00367FEC">
        <w:trPr>
          <w:trHeight w:val="284"/>
        </w:trPr>
        <w:tc>
          <w:tcPr>
            <w:tcW w:w="6379" w:type="dxa"/>
            <w:tcBorders>
              <w:bottom w:val="single" w:sz="4" w:space="0" w:color="7F7F7F"/>
            </w:tcBorders>
          </w:tcPr>
          <w:p w14:paraId="2D2BCD58" w14:textId="77777777" w:rsidR="00FA0133" w:rsidRPr="00FA0133" w:rsidRDefault="00FA0133" w:rsidP="00FA0133">
            <w:pPr>
              <w:widowControl w:val="0"/>
              <w:spacing w:after="0" w:line="240" w:lineRule="auto"/>
              <w:ind w:left="52" w:right="-109"/>
              <w:jc w:val="center"/>
              <w:rPr>
                <w:rFonts w:ascii="Times New Roman" w:eastAsia="Calibri" w:hAnsi="Times New Roman"/>
                <w:b/>
                <w:bCs/>
                <w:lang w:eastAsia="ru-RU"/>
              </w:rPr>
            </w:pPr>
          </w:p>
        </w:tc>
        <w:tc>
          <w:tcPr>
            <w:tcW w:w="1701" w:type="dxa"/>
            <w:tcBorders>
              <w:bottom w:val="single" w:sz="4" w:space="0" w:color="7F7F7F"/>
            </w:tcBorders>
          </w:tcPr>
          <w:p w14:paraId="047182BD" w14:textId="77777777" w:rsidR="00FA0133" w:rsidRPr="00FA0133" w:rsidRDefault="00FA0133" w:rsidP="00FA0133">
            <w:pPr>
              <w:widowControl w:val="0"/>
              <w:spacing w:after="0" w:line="240" w:lineRule="auto"/>
              <w:ind w:left="-108" w:right="-5"/>
              <w:jc w:val="right"/>
              <w:rPr>
                <w:rFonts w:ascii="Times New Roman" w:eastAsia="Calibri" w:hAnsi="Times New Roman"/>
                <w:b/>
                <w:bCs/>
                <w:lang w:eastAsia="ru-RU"/>
              </w:rPr>
            </w:pPr>
            <w:r w:rsidRPr="00FA0133">
              <w:rPr>
                <w:rFonts w:ascii="Times New Roman" w:hAnsi="Times New Roman"/>
                <w:b/>
                <w:bCs/>
                <w:kern w:val="3"/>
                <w:lang w:eastAsia="ru-RU"/>
              </w:rPr>
              <w:t>на 3</w:t>
            </w:r>
            <w:r w:rsidRPr="00FA0133">
              <w:rPr>
                <w:rFonts w:ascii="Times New Roman" w:hAnsi="Times New Roman"/>
                <w:b/>
                <w:bCs/>
                <w:kern w:val="3"/>
                <w:lang w:val="en-US" w:eastAsia="ru-RU"/>
              </w:rPr>
              <w:t>0</w:t>
            </w:r>
            <w:r w:rsidRPr="00FA0133">
              <w:rPr>
                <w:rFonts w:ascii="Times New Roman" w:hAnsi="Times New Roman"/>
                <w:b/>
                <w:bCs/>
                <w:kern w:val="3"/>
                <w:lang w:eastAsia="ru-RU"/>
              </w:rPr>
              <w:t>.09.2025</w:t>
            </w:r>
          </w:p>
        </w:tc>
        <w:tc>
          <w:tcPr>
            <w:tcW w:w="1809" w:type="dxa"/>
            <w:tcBorders>
              <w:bottom w:val="single" w:sz="4" w:space="0" w:color="7F7F7F"/>
            </w:tcBorders>
          </w:tcPr>
          <w:p w14:paraId="11B13101" w14:textId="77777777" w:rsidR="00FA0133" w:rsidRPr="00FA0133" w:rsidRDefault="00FA0133" w:rsidP="00FA0133">
            <w:pPr>
              <w:widowControl w:val="0"/>
              <w:spacing w:after="0" w:line="240" w:lineRule="auto"/>
              <w:ind w:left="-108" w:right="-5"/>
              <w:jc w:val="right"/>
              <w:rPr>
                <w:rFonts w:ascii="Times New Roman" w:hAnsi="Times New Roman"/>
                <w:b/>
                <w:bCs/>
                <w:kern w:val="3"/>
                <w:lang w:eastAsia="ru-RU"/>
              </w:rPr>
            </w:pPr>
            <w:r w:rsidRPr="00FA0133">
              <w:rPr>
                <w:rFonts w:ascii="Times New Roman" w:hAnsi="Times New Roman"/>
                <w:b/>
                <w:bCs/>
                <w:kern w:val="3"/>
                <w:lang w:eastAsia="ru-RU"/>
              </w:rPr>
              <w:t>на 31.12.2024</w:t>
            </w:r>
          </w:p>
        </w:tc>
      </w:tr>
      <w:tr w:rsidR="00FA0133" w:rsidRPr="00FA0133" w14:paraId="43A73E4E" w14:textId="77777777" w:rsidTr="00367FEC">
        <w:trPr>
          <w:trHeight w:val="284"/>
        </w:trPr>
        <w:tc>
          <w:tcPr>
            <w:tcW w:w="6379" w:type="dxa"/>
            <w:tcBorders>
              <w:top w:val="single" w:sz="4" w:space="0" w:color="7F7F7F"/>
              <w:bottom w:val="single" w:sz="4" w:space="0" w:color="7F7F7F"/>
            </w:tcBorders>
          </w:tcPr>
          <w:p w14:paraId="1BE73171"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Дебіторська заборгованість за розрахунками:</w:t>
            </w:r>
          </w:p>
        </w:tc>
        <w:tc>
          <w:tcPr>
            <w:tcW w:w="1701" w:type="dxa"/>
            <w:tcBorders>
              <w:top w:val="single" w:sz="4" w:space="0" w:color="7F7F7F"/>
              <w:bottom w:val="single" w:sz="4" w:space="0" w:color="7F7F7F"/>
            </w:tcBorders>
          </w:tcPr>
          <w:p w14:paraId="0F608B54" w14:textId="77777777" w:rsidR="00FA0133" w:rsidRPr="00FA0133" w:rsidRDefault="00FA0133" w:rsidP="00FA0133">
            <w:pPr>
              <w:widowControl w:val="0"/>
              <w:spacing w:after="0" w:line="240" w:lineRule="auto"/>
              <w:jc w:val="right"/>
              <w:rPr>
                <w:rFonts w:ascii="Times New Roman" w:eastAsia="Calibri" w:hAnsi="Times New Roman"/>
                <w:bCs/>
                <w:lang w:eastAsia="ru-RU"/>
              </w:rPr>
            </w:pPr>
          </w:p>
        </w:tc>
        <w:tc>
          <w:tcPr>
            <w:tcW w:w="1809" w:type="dxa"/>
            <w:tcBorders>
              <w:top w:val="single" w:sz="4" w:space="0" w:color="7F7F7F"/>
              <w:bottom w:val="single" w:sz="4" w:space="0" w:color="7F7F7F"/>
            </w:tcBorders>
          </w:tcPr>
          <w:p w14:paraId="05CDCFBD" w14:textId="77777777" w:rsidR="00FA0133" w:rsidRPr="00FA0133" w:rsidRDefault="00FA0133" w:rsidP="00FA0133">
            <w:pPr>
              <w:widowControl w:val="0"/>
              <w:spacing w:after="0" w:line="240" w:lineRule="auto"/>
              <w:jc w:val="right"/>
              <w:rPr>
                <w:rFonts w:ascii="Times New Roman" w:eastAsia="Calibri" w:hAnsi="Times New Roman"/>
                <w:bCs/>
                <w:lang w:eastAsia="ru-RU"/>
              </w:rPr>
            </w:pPr>
          </w:p>
        </w:tc>
      </w:tr>
      <w:tr w:rsidR="00FA0133" w:rsidRPr="00FA0133" w14:paraId="6B112CBC" w14:textId="77777777" w:rsidTr="00367FEC">
        <w:trPr>
          <w:trHeight w:val="284"/>
        </w:trPr>
        <w:tc>
          <w:tcPr>
            <w:tcW w:w="6379" w:type="dxa"/>
          </w:tcPr>
          <w:p w14:paraId="020E1C78"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за виданими авансами (передплачений акциз, передплата за акцизні марки, передплата за товари, роботи, послуги)</w:t>
            </w:r>
          </w:p>
        </w:tc>
        <w:tc>
          <w:tcPr>
            <w:tcW w:w="1701" w:type="dxa"/>
          </w:tcPr>
          <w:p w14:paraId="7266CACF"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val="en-US" w:eastAsia="ru-RU"/>
              </w:rPr>
              <w:t>2 </w:t>
            </w:r>
            <w:r w:rsidRPr="00FA0133">
              <w:rPr>
                <w:rFonts w:ascii="Times New Roman" w:eastAsia="Calibri" w:hAnsi="Times New Roman"/>
                <w:bCs/>
                <w:lang w:eastAsia="ru-RU"/>
              </w:rPr>
              <w:t>066 945</w:t>
            </w:r>
          </w:p>
        </w:tc>
        <w:tc>
          <w:tcPr>
            <w:tcW w:w="1809" w:type="dxa"/>
          </w:tcPr>
          <w:p w14:paraId="6C7F4F46"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209 456</w:t>
            </w:r>
          </w:p>
        </w:tc>
      </w:tr>
      <w:tr w:rsidR="00FA0133" w:rsidRPr="00FA0133" w14:paraId="22152BDD" w14:textId="77777777" w:rsidTr="00367FEC">
        <w:trPr>
          <w:trHeight w:val="284"/>
        </w:trPr>
        <w:tc>
          <w:tcPr>
            <w:tcW w:w="6379" w:type="dxa"/>
            <w:tcBorders>
              <w:top w:val="single" w:sz="4" w:space="0" w:color="7F7F7F"/>
              <w:bottom w:val="single" w:sz="4" w:space="0" w:color="7F7F7F"/>
            </w:tcBorders>
          </w:tcPr>
          <w:p w14:paraId="0CEE0F54"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з бюджетом за податком на додану вартість</w:t>
            </w:r>
          </w:p>
        </w:tc>
        <w:tc>
          <w:tcPr>
            <w:tcW w:w="1701" w:type="dxa"/>
            <w:tcBorders>
              <w:top w:val="single" w:sz="4" w:space="0" w:color="7F7F7F"/>
              <w:bottom w:val="single" w:sz="4" w:space="0" w:color="7F7F7F"/>
            </w:tcBorders>
          </w:tcPr>
          <w:p w14:paraId="23CEB3B4"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942 518</w:t>
            </w:r>
          </w:p>
        </w:tc>
        <w:tc>
          <w:tcPr>
            <w:tcW w:w="1809" w:type="dxa"/>
            <w:tcBorders>
              <w:top w:val="single" w:sz="4" w:space="0" w:color="7F7F7F"/>
              <w:bottom w:val="single" w:sz="4" w:space="0" w:color="7F7F7F"/>
            </w:tcBorders>
          </w:tcPr>
          <w:p w14:paraId="4BD0BDFB"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47 043</w:t>
            </w:r>
          </w:p>
        </w:tc>
      </w:tr>
    </w:tbl>
    <w:p w14:paraId="2140836C" w14:textId="77777777" w:rsidR="00FA0133" w:rsidRPr="00FA0133" w:rsidRDefault="00FA0133" w:rsidP="00FA0133">
      <w:pPr>
        <w:widowControl w:val="0"/>
        <w:spacing w:after="0" w:line="240" w:lineRule="auto"/>
        <w:jc w:val="both"/>
        <w:rPr>
          <w:rFonts w:ascii="Times New Roman" w:eastAsia="Calibri" w:hAnsi="Times New Roman"/>
          <w:b/>
          <w:bCs/>
          <w:highlight w:val="yellow"/>
          <w:lang w:val="en-US"/>
        </w:rPr>
      </w:pPr>
    </w:p>
    <w:p w14:paraId="42FE7A4F" w14:textId="77777777" w:rsidR="00FA0133" w:rsidRPr="00FA0133" w:rsidRDefault="00FA0133" w:rsidP="00FA0133">
      <w:pPr>
        <w:widowControl w:val="0"/>
        <w:tabs>
          <w:tab w:val="left" w:pos="6379"/>
        </w:tabs>
        <w:spacing w:after="0" w:line="240" w:lineRule="auto"/>
        <w:jc w:val="both"/>
        <w:rPr>
          <w:rFonts w:ascii="Times New Roman" w:eastAsia="Calibri" w:hAnsi="Times New Roman"/>
          <w:highlight w:val="yellow"/>
          <w:lang w:eastAsia="en-US"/>
        </w:rPr>
      </w:pPr>
    </w:p>
    <w:p w14:paraId="37A70BC1" w14:textId="77777777" w:rsidR="00FA0133" w:rsidRPr="00FA0133" w:rsidRDefault="00FA0133" w:rsidP="00FA0133">
      <w:pPr>
        <w:widowControl w:val="0"/>
        <w:tabs>
          <w:tab w:val="left" w:pos="6379"/>
        </w:tabs>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Станом на 3</w:t>
      </w:r>
      <w:r w:rsidRPr="00FA0133">
        <w:rPr>
          <w:rFonts w:ascii="Times New Roman" w:eastAsia="Calibri" w:hAnsi="Times New Roman"/>
          <w:lang w:val="ru-RU" w:eastAsia="en-US"/>
        </w:rPr>
        <w:t>0</w:t>
      </w:r>
      <w:r w:rsidRPr="00FA0133">
        <w:rPr>
          <w:rFonts w:ascii="Times New Roman" w:eastAsia="Calibri" w:hAnsi="Times New Roman"/>
          <w:lang w:eastAsia="en-US"/>
        </w:rPr>
        <w:t xml:space="preserve">.09.2025 резерв під ОКЗ для дебіторської заборгованості Компанії складав  1 017 тис. грн. </w:t>
      </w:r>
    </w:p>
    <w:p w14:paraId="1E7AC9E6" w14:textId="77777777" w:rsidR="00FA0133" w:rsidRPr="00FA0133" w:rsidRDefault="00FA0133" w:rsidP="00FA0133">
      <w:pPr>
        <w:widowControl w:val="0"/>
        <w:spacing w:after="0" w:line="240" w:lineRule="auto"/>
        <w:jc w:val="both"/>
        <w:rPr>
          <w:rFonts w:ascii="Times New Roman" w:eastAsia="Calibri" w:hAnsi="Times New Roman"/>
          <w:b/>
          <w:bCs/>
        </w:rPr>
      </w:pPr>
    </w:p>
    <w:p w14:paraId="67A04DC6" w14:textId="77777777" w:rsidR="00FA0133" w:rsidRPr="00FA0133" w:rsidRDefault="00FA0133" w:rsidP="00FA0133">
      <w:pPr>
        <w:widowControl w:val="0"/>
        <w:spacing w:after="0" w:line="240" w:lineRule="auto"/>
        <w:jc w:val="both"/>
        <w:rPr>
          <w:rFonts w:ascii="Times New Roman" w:eastAsia="Calibri" w:hAnsi="Times New Roman"/>
          <w:b/>
          <w:bCs/>
        </w:rPr>
      </w:pPr>
      <w:r w:rsidRPr="00FA0133">
        <w:rPr>
          <w:rFonts w:ascii="Times New Roman" w:eastAsia="Calibri" w:hAnsi="Times New Roman"/>
          <w:b/>
          <w:bCs/>
        </w:rPr>
        <w:t>Примітка 8.7. Гроші та їх еквіваленти</w:t>
      </w:r>
    </w:p>
    <w:p w14:paraId="0BD4A13D" w14:textId="77777777" w:rsidR="00FA0133" w:rsidRPr="00FA0133" w:rsidRDefault="00FA0133" w:rsidP="00FA0133">
      <w:pPr>
        <w:widowControl w:val="0"/>
        <w:spacing w:after="0" w:line="240" w:lineRule="auto"/>
        <w:jc w:val="right"/>
        <w:rPr>
          <w:rFonts w:ascii="Times New Roman" w:eastAsia="Calibri" w:hAnsi="Times New Roman"/>
          <w:b/>
          <w:bCs/>
        </w:rPr>
      </w:pPr>
    </w:p>
    <w:tbl>
      <w:tblPr>
        <w:tblW w:w="9889" w:type="dxa"/>
        <w:tblBorders>
          <w:top w:val="single" w:sz="4" w:space="0" w:color="7F7F7F"/>
          <w:bottom w:val="single" w:sz="4" w:space="0" w:color="7F7F7F"/>
        </w:tblBorders>
        <w:tblLook w:val="00A0" w:firstRow="1" w:lastRow="0" w:firstColumn="1" w:lastColumn="0" w:noHBand="0" w:noVBand="0"/>
      </w:tblPr>
      <w:tblGrid>
        <w:gridCol w:w="6379"/>
        <w:gridCol w:w="1809"/>
        <w:gridCol w:w="1701"/>
      </w:tblGrid>
      <w:tr w:rsidR="00FA0133" w:rsidRPr="00FA0133" w14:paraId="63F6EE23" w14:textId="77777777" w:rsidTr="00367FEC">
        <w:trPr>
          <w:trHeight w:val="281"/>
        </w:trPr>
        <w:tc>
          <w:tcPr>
            <w:tcW w:w="6379" w:type="dxa"/>
            <w:tcBorders>
              <w:bottom w:val="single" w:sz="4" w:space="0" w:color="7F7F7F"/>
            </w:tcBorders>
          </w:tcPr>
          <w:p w14:paraId="773A61BF" w14:textId="77777777" w:rsidR="00FA0133" w:rsidRPr="00FA0133" w:rsidRDefault="00FA0133" w:rsidP="00FA0133">
            <w:pPr>
              <w:widowControl w:val="0"/>
              <w:spacing w:after="0" w:line="240" w:lineRule="auto"/>
              <w:ind w:left="52" w:right="-109"/>
              <w:jc w:val="center"/>
              <w:rPr>
                <w:rFonts w:ascii="Times New Roman" w:eastAsia="Calibri" w:hAnsi="Times New Roman"/>
                <w:b/>
                <w:bCs/>
                <w:lang w:eastAsia="ru-RU"/>
              </w:rPr>
            </w:pPr>
          </w:p>
        </w:tc>
        <w:tc>
          <w:tcPr>
            <w:tcW w:w="1809" w:type="dxa"/>
            <w:tcBorders>
              <w:bottom w:val="single" w:sz="4" w:space="0" w:color="7F7F7F"/>
            </w:tcBorders>
          </w:tcPr>
          <w:p w14:paraId="15C4CC42" w14:textId="77777777" w:rsidR="00FA0133" w:rsidRPr="00FA0133" w:rsidRDefault="00FA0133" w:rsidP="00FA0133">
            <w:pPr>
              <w:widowControl w:val="0"/>
              <w:spacing w:after="0" w:line="240" w:lineRule="auto"/>
              <w:ind w:right="-5"/>
              <w:jc w:val="right"/>
              <w:rPr>
                <w:rFonts w:ascii="Times New Roman" w:eastAsia="Calibri" w:hAnsi="Times New Roman"/>
                <w:b/>
                <w:bCs/>
                <w:lang w:eastAsia="ru-RU"/>
              </w:rPr>
            </w:pPr>
            <w:r w:rsidRPr="00FA0133">
              <w:rPr>
                <w:rFonts w:ascii="Times New Roman" w:hAnsi="Times New Roman"/>
                <w:b/>
                <w:bCs/>
                <w:kern w:val="3"/>
                <w:lang w:eastAsia="ru-RU"/>
              </w:rPr>
              <w:t xml:space="preserve">на </w:t>
            </w:r>
            <w:r w:rsidRPr="00FA0133">
              <w:rPr>
                <w:rFonts w:ascii="Times New Roman" w:hAnsi="Times New Roman"/>
                <w:b/>
                <w:bCs/>
                <w:kern w:val="3"/>
                <w:lang w:val="en-US" w:eastAsia="ru-RU"/>
              </w:rPr>
              <w:t>30</w:t>
            </w:r>
            <w:r w:rsidRPr="00FA0133">
              <w:rPr>
                <w:rFonts w:ascii="Times New Roman" w:hAnsi="Times New Roman"/>
                <w:b/>
                <w:bCs/>
                <w:kern w:val="3"/>
                <w:lang w:eastAsia="ru-RU"/>
              </w:rPr>
              <w:t>.09.2025</w:t>
            </w:r>
          </w:p>
        </w:tc>
        <w:tc>
          <w:tcPr>
            <w:tcW w:w="1701" w:type="dxa"/>
            <w:tcBorders>
              <w:bottom w:val="single" w:sz="4" w:space="0" w:color="7F7F7F"/>
            </w:tcBorders>
          </w:tcPr>
          <w:p w14:paraId="39DCBACC" w14:textId="77777777" w:rsidR="00FA0133" w:rsidRPr="00FA0133" w:rsidRDefault="00FA0133" w:rsidP="00FA0133">
            <w:pPr>
              <w:widowControl w:val="0"/>
              <w:spacing w:after="0" w:line="240" w:lineRule="auto"/>
              <w:ind w:left="-108" w:right="-5"/>
              <w:jc w:val="right"/>
              <w:rPr>
                <w:rFonts w:ascii="Times New Roman" w:hAnsi="Times New Roman"/>
                <w:b/>
                <w:bCs/>
                <w:kern w:val="3"/>
                <w:lang w:eastAsia="ru-RU"/>
              </w:rPr>
            </w:pPr>
            <w:r w:rsidRPr="00FA0133">
              <w:rPr>
                <w:rFonts w:ascii="Times New Roman" w:hAnsi="Times New Roman"/>
                <w:b/>
                <w:bCs/>
                <w:kern w:val="3"/>
                <w:lang w:eastAsia="ru-RU"/>
              </w:rPr>
              <w:t>на 31.12.2024</w:t>
            </w:r>
          </w:p>
        </w:tc>
      </w:tr>
      <w:tr w:rsidR="00FA0133" w:rsidRPr="00FA0133" w14:paraId="2674E44E" w14:textId="77777777" w:rsidTr="00367FEC">
        <w:trPr>
          <w:trHeight w:val="19"/>
        </w:trPr>
        <w:tc>
          <w:tcPr>
            <w:tcW w:w="6379" w:type="dxa"/>
            <w:tcBorders>
              <w:top w:val="single" w:sz="4" w:space="0" w:color="7F7F7F"/>
              <w:bottom w:val="single" w:sz="4" w:space="0" w:color="7F7F7F"/>
            </w:tcBorders>
          </w:tcPr>
          <w:p w14:paraId="131AA03D"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Гроші та їх еквіваленти</w:t>
            </w:r>
          </w:p>
        </w:tc>
        <w:tc>
          <w:tcPr>
            <w:tcW w:w="1809" w:type="dxa"/>
            <w:tcBorders>
              <w:top w:val="single" w:sz="4" w:space="0" w:color="7F7F7F"/>
              <w:bottom w:val="single" w:sz="4" w:space="0" w:color="7F7F7F"/>
            </w:tcBorders>
          </w:tcPr>
          <w:p w14:paraId="7F8210BC"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212 185</w:t>
            </w:r>
          </w:p>
        </w:tc>
        <w:tc>
          <w:tcPr>
            <w:tcW w:w="1701" w:type="dxa"/>
            <w:tcBorders>
              <w:top w:val="single" w:sz="4" w:space="0" w:color="7F7F7F"/>
              <w:bottom w:val="single" w:sz="4" w:space="0" w:color="7F7F7F"/>
            </w:tcBorders>
          </w:tcPr>
          <w:p w14:paraId="3BC8EE90"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3 640 676</w:t>
            </w:r>
          </w:p>
        </w:tc>
      </w:tr>
      <w:tr w:rsidR="00FA0133" w:rsidRPr="00FA0133" w14:paraId="5B32D225" w14:textId="77777777" w:rsidTr="00367FEC">
        <w:trPr>
          <w:trHeight w:val="19"/>
        </w:trPr>
        <w:tc>
          <w:tcPr>
            <w:tcW w:w="6379" w:type="dxa"/>
          </w:tcPr>
          <w:p w14:paraId="6D673D94" w14:textId="77777777" w:rsidR="00FA0133" w:rsidRPr="00FA0133" w:rsidRDefault="00FA0133" w:rsidP="00FA0133">
            <w:pPr>
              <w:widowControl w:val="0"/>
              <w:spacing w:after="0" w:line="240" w:lineRule="auto"/>
              <w:ind w:right="-109"/>
              <w:rPr>
                <w:rFonts w:ascii="Times New Roman" w:eastAsia="Calibri" w:hAnsi="Times New Roman"/>
                <w:b/>
                <w:bCs/>
                <w:lang w:eastAsia="ru-RU"/>
              </w:rPr>
            </w:pPr>
            <w:r w:rsidRPr="00FA0133">
              <w:rPr>
                <w:rFonts w:ascii="Times New Roman" w:eastAsia="Calibri" w:hAnsi="Times New Roman"/>
                <w:b/>
                <w:bCs/>
                <w:lang w:eastAsia="ru-RU"/>
              </w:rPr>
              <w:t>Разом</w:t>
            </w:r>
          </w:p>
        </w:tc>
        <w:tc>
          <w:tcPr>
            <w:tcW w:w="1809" w:type="dxa"/>
          </w:tcPr>
          <w:p w14:paraId="2CB24E47" w14:textId="77777777" w:rsidR="00FA0133" w:rsidRPr="00FA0133" w:rsidRDefault="00FA0133" w:rsidP="00FA0133">
            <w:pPr>
              <w:widowControl w:val="0"/>
              <w:spacing w:after="0" w:line="240" w:lineRule="auto"/>
              <w:jc w:val="right"/>
              <w:rPr>
                <w:rFonts w:ascii="Times New Roman" w:eastAsia="Calibri" w:hAnsi="Times New Roman"/>
                <w:b/>
                <w:lang w:eastAsia="ru-RU"/>
              </w:rPr>
            </w:pPr>
            <w:r w:rsidRPr="00FA0133">
              <w:rPr>
                <w:rFonts w:ascii="Times New Roman" w:eastAsia="Calibri" w:hAnsi="Times New Roman"/>
                <w:b/>
                <w:lang w:eastAsia="ru-RU"/>
              </w:rPr>
              <w:t>212 185</w:t>
            </w:r>
          </w:p>
        </w:tc>
        <w:tc>
          <w:tcPr>
            <w:tcW w:w="1701" w:type="dxa"/>
          </w:tcPr>
          <w:p w14:paraId="4F71C8D7" w14:textId="77777777" w:rsidR="00FA0133" w:rsidRPr="00FA0133" w:rsidRDefault="00FA0133" w:rsidP="00FA0133">
            <w:pPr>
              <w:widowControl w:val="0"/>
              <w:spacing w:after="0" w:line="240" w:lineRule="auto"/>
              <w:jc w:val="right"/>
              <w:rPr>
                <w:rFonts w:ascii="Times New Roman" w:eastAsia="Calibri" w:hAnsi="Times New Roman"/>
                <w:b/>
                <w:lang w:eastAsia="ru-RU"/>
              </w:rPr>
            </w:pPr>
            <w:r w:rsidRPr="00FA0133">
              <w:rPr>
                <w:rFonts w:ascii="Times New Roman" w:eastAsia="Calibri" w:hAnsi="Times New Roman"/>
                <w:b/>
                <w:lang w:eastAsia="ru-RU"/>
              </w:rPr>
              <w:t>3 640 676</w:t>
            </w:r>
          </w:p>
        </w:tc>
      </w:tr>
    </w:tbl>
    <w:p w14:paraId="47B4C0D0" w14:textId="77777777" w:rsidR="00FA0133" w:rsidRPr="00FA0133" w:rsidRDefault="00FA0133" w:rsidP="00FA0133">
      <w:pPr>
        <w:widowControl w:val="0"/>
        <w:spacing w:after="0" w:line="240" w:lineRule="auto"/>
        <w:jc w:val="both"/>
        <w:rPr>
          <w:rFonts w:ascii="Times New Roman" w:eastAsia="Calibri" w:hAnsi="Times New Roman"/>
          <w:b/>
          <w:bCs/>
        </w:rPr>
      </w:pPr>
    </w:p>
    <w:p w14:paraId="7C55D090" w14:textId="77777777" w:rsidR="00FA0133" w:rsidRPr="00FA0133" w:rsidRDefault="00FA0133" w:rsidP="00FA0133">
      <w:pPr>
        <w:widowControl w:val="0"/>
        <w:spacing w:after="0" w:line="240" w:lineRule="auto"/>
        <w:jc w:val="both"/>
        <w:rPr>
          <w:rFonts w:ascii="Times New Roman" w:eastAsia="Calibri" w:hAnsi="Times New Roman"/>
          <w:bCs/>
        </w:rPr>
      </w:pPr>
      <w:r w:rsidRPr="00FA0133">
        <w:rPr>
          <w:rFonts w:ascii="Times New Roman" w:eastAsia="Calibri" w:hAnsi="Times New Roman"/>
          <w:bCs/>
        </w:rPr>
        <w:t>Грошові кошти Товариства обліковуються на поточних рахунках банків. Обмеження щодо їх використання відсутні.</w:t>
      </w:r>
    </w:p>
    <w:p w14:paraId="032F1ED3" w14:textId="77777777" w:rsidR="00FA0133" w:rsidRPr="00FA0133" w:rsidRDefault="00FA0133" w:rsidP="00FA0133">
      <w:pPr>
        <w:widowControl w:val="0"/>
        <w:spacing w:after="0" w:line="240" w:lineRule="auto"/>
        <w:jc w:val="both"/>
        <w:rPr>
          <w:rFonts w:ascii="Times New Roman" w:eastAsia="Calibri" w:hAnsi="Times New Roman"/>
          <w:bCs/>
        </w:rPr>
      </w:pPr>
      <w:r w:rsidRPr="00FA0133">
        <w:rPr>
          <w:rFonts w:ascii="Times New Roman" w:eastAsia="Calibri" w:hAnsi="Times New Roman"/>
          <w:bCs/>
        </w:rPr>
        <w:t>Станом на 3</w:t>
      </w:r>
      <w:r w:rsidRPr="00FA0133">
        <w:rPr>
          <w:rFonts w:ascii="Times New Roman" w:eastAsia="Calibri" w:hAnsi="Times New Roman"/>
          <w:bCs/>
          <w:lang w:val="ru-RU"/>
        </w:rPr>
        <w:t>0</w:t>
      </w:r>
      <w:r w:rsidRPr="00FA0133">
        <w:rPr>
          <w:rFonts w:ascii="Times New Roman" w:eastAsia="Calibri" w:hAnsi="Times New Roman"/>
          <w:bCs/>
        </w:rPr>
        <w:t xml:space="preserve"> вересня 2025 року та 31 грудня 2024 року грошові кошти було розміщено в банках, рівень кредитної якості яких в Україні не визначено міжнародними рейтинговими агентствами. Приймаючи до уваги той факт, що Компанія співпрацює виключно з надійними міжнародними банками, які мають високі рейтинги поза межами України, Компанія бере до уваги рейтинг материнських компаній таких банків.</w:t>
      </w:r>
    </w:p>
    <w:p w14:paraId="41BE3787" w14:textId="77777777" w:rsidR="00FA0133" w:rsidRPr="00FA0133" w:rsidRDefault="00FA0133" w:rsidP="00FA0133">
      <w:pPr>
        <w:widowControl w:val="0"/>
        <w:spacing w:after="0" w:line="240" w:lineRule="auto"/>
        <w:jc w:val="both"/>
        <w:rPr>
          <w:rFonts w:ascii="Times New Roman" w:eastAsia="Calibri" w:hAnsi="Times New Roman"/>
          <w:bCs/>
        </w:rPr>
      </w:pPr>
      <w:r w:rsidRPr="00FA0133">
        <w:rPr>
          <w:rFonts w:ascii="Times New Roman" w:eastAsia="Calibri" w:hAnsi="Times New Roman"/>
          <w:bCs/>
        </w:rPr>
        <w:lastRenderedPageBreak/>
        <w:t xml:space="preserve">Нижче у таблиці подано інформацію щодо грошових коштів за кредитною якістю (на основі рейтингів материнських компаній банків за оцінкою рейтингового агентства </w:t>
      </w:r>
      <w:r w:rsidRPr="00FA0133">
        <w:rPr>
          <w:rFonts w:ascii="Times New Roman" w:eastAsia="Calibri" w:hAnsi="Times New Roman"/>
          <w:bCs/>
          <w:lang w:val="en-US"/>
        </w:rPr>
        <w:t>F</w:t>
      </w:r>
      <w:r w:rsidRPr="00FA0133">
        <w:rPr>
          <w:rFonts w:ascii="Times New Roman" w:eastAsia="Calibri" w:hAnsi="Times New Roman"/>
          <w:bCs/>
        </w:rPr>
        <w:t xml:space="preserve">itch </w:t>
      </w:r>
      <w:r w:rsidRPr="00FA0133">
        <w:rPr>
          <w:rFonts w:ascii="Times New Roman" w:eastAsia="Calibri" w:hAnsi="Times New Roman"/>
          <w:bCs/>
          <w:lang w:val="en-US"/>
        </w:rPr>
        <w:t>R</w:t>
      </w:r>
      <w:r w:rsidRPr="00FA0133">
        <w:rPr>
          <w:rFonts w:ascii="Times New Roman" w:eastAsia="Calibri" w:hAnsi="Times New Roman"/>
          <w:bCs/>
        </w:rPr>
        <w:t>atings):</w:t>
      </w:r>
      <w:r w:rsidRPr="00FA0133">
        <w:rPr>
          <w:rFonts w:ascii="Times New Roman" w:eastAsia="Calibri" w:hAnsi="Times New Roman"/>
          <w:bCs/>
        </w:rPr>
        <w:cr/>
      </w:r>
    </w:p>
    <w:tbl>
      <w:tblPr>
        <w:tblW w:w="9781" w:type="dxa"/>
        <w:tblInd w:w="108" w:type="dxa"/>
        <w:tblLook w:val="04A0" w:firstRow="1" w:lastRow="0" w:firstColumn="1" w:lastColumn="0" w:noHBand="0" w:noVBand="1"/>
      </w:tblPr>
      <w:tblGrid>
        <w:gridCol w:w="6663"/>
        <w:gridCol w:w="1296"/>
        <w:gridCol w:w="1822"/>
      </w:tblGrid>
      <w:tr w:rsidR="00FA0133" w:rsidRPr="00FA0133" w14:paraId="0B3FAA33" w14:textId="77777777" w:rsidTr="00367FEC">
        <w:trPr>
          <w:trHeight w:val="288"/>
        </w:trPr>
        <w:tc>
          <w:tcPr>
            <w:tcW w:w="6663" w:type="dxa"/>
            <w:tcBorders>
              <w:top w:val="nil"/>
              <w:left w:val="nil"/>
              <w:bottom w:val="single" w:sz="8" w:space="0" w:color="auto"/>
              <w:right w:val="nil"/>
            </w:tcBorders>
            <w:noWrap/>
            <w:hideMark/>
          </w:tcPr>
          <w:p w14:paraId="39651CB3" w14:textId="77777777" w:rsidR="00FA0133" w:rsidRPr="00FA0133" w:rsidRDefault="00FA0133" w:rsidP="00FA0133">
            <w:pPr>
              <w:spacing w:after="0" w:line="240" w:lineRule="auto"/>
              <w:rPr>
                <w:rFonts w:ascii="Times New Roman" w:hAnsi="Times New Roman"/>
              </w:rPr>
            </w:pPr>
            <w:r w:rsidRPr="00FA0133">
              <w:rPr>
                <w:rFonts w:ascii="Times New Roman" w:hAnsi="Times New Roman"/>
              </w:rPr>
              <w:t> </w:t>
            </w:r>
          </w:p>
        </w:tc>
        <w:tc>
          <w:tcPr>
            <w:tcW w:w="1296" w:type="dxa"/>
            <w:tcBorders>
              <w:top w:val="nil"/>
              <w:left w:val="nil"/>
              <w:bottom w:val="single" w:sz="8" w:space="0" w:color="auto"/>
              <w:right w:val="nil"/>
            </w:tcBorders>
            <w:noWrap/>
            <w:hideMark/>
          </w:tcPr>
          <w:p w14:paraId="770AC3A9"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30.09.2025</w:t>
            </w:r>
          </w:p>
        </w:tc>
        <w:tc>
          <w:tcPr>
            <w:tcW w:w="1822" w:type="dxa"/>
            <w:tcBorders>
              <w:top w:val="nil"/>
              <w:left w:val="nil"/>
              <w:bottom w:val="single" w:sz="8" w:space="0" w:color="auto"/>
              <w:right w:val="nil"/>
            </w:tcBorders>
          </w:tcPr>
          <w:p w14:paraId="730112EB"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31.12.2024</w:t>
            </w:r>
          </w:p>
        </w:tc>
      </w:tr>
      <w:tr w:rsidR="00FA0133" w:rsidRPr="00FA0133" w14:paraId="296951CA" w14:textId="77777777" w:rsidTr="00367FEC">
        <w:trPr>
          <w:trHeight w:val="264"/>
        </w:trPr>
        <w:tc>
          <w:tcPr>
            <w:tcW w:w="6663" w:type="dxa"/>
            <w:tcBorders>
              <w:top w:val="nil"/>
              <w:left w:val="nil"/>
              <w:bottom w:val="nil"/>
              <w:right w:val="nil"/>
            </w:tcBorders>
            <w:hideMark/>
          </w:tcPr>
          <w:p w14:paraId="24711E80" w14:textId="77777777" w:rsidR="00FA0133" w:rsidRPr="00FA0133" w:rsidRDefault="00FA0133" w:rsidP="00FA0133">
            <w:pPr>
              <w:spacing w:after="0" w:line="240" w:lineRule="auto"/>
              <w:jc w:val="both"/>
              <w:rPr>
                <w:rFonts w:ascii="Times New Roman" w:hAnsi="Times New Roman"/>
              </w:rPr>
            </w:pPr>
            <w:r w:rsidRPr="00FA0133">
              <w:rPr>
                <w:rFonts w:ascii="Times New Roman" w:hAnsi="Times New Roman"/>
              </w:rPr>
              <w:t>Рейтинг А+</w:t>
            </w:r>
          </w:p>
        </w:tc>
        <w:tc>
          <w:tcPr>
            <w:tcW w:w="1296" w:type="dxa"/>
            <w:tcBorders>
              <w:top w:val="nil"/>
              <w:left w:val="nil"/>
              <w:bottom w:val="nil"/>
              <w:right w:val="nil"/>
            </w:tcBorders>
            <w:noWrap/>
            <w:hideMark/>
          </w:tcPr>
          <w:p w14:paraId="22ABE247" w14:textId="77777777" w:rsidR="00FA0133" w:rsidRPr="00FA0133" w:rsidRDefault="00FA0133" w:rsidP="00FA0133">
            <w:pPr>
              <w:spacing w:after="0" w:line="240" w:lineRule="auto"/>
              <w:jc w:val="right"/>
              <w:rPr>
                <w:rFonts w:ascii="Times New Roman" w:hAnsi="Times New Roman"/>
              </w:rPr>
            </w:pPr>
            <w:r w:rsidRPr="00FA0133">
              <w:rPr>
                <w:rFonts w:ascii="Times New Roman" w:eastAsia="Calibri" w:hAnsi="Times New Roman"/>
                <w:bCs/>
                <w:lang w:eastAsia="ru-RU"/>
              </w:rPr>
              <w:t>212 185</w:t>
            </w:r>
          </w:p>
        </w:tc>
        <w:tc>
          <w:tcPr>
            <w:tcW w:w="1822" w:type="dxa"/>
            <w:tcBorders>
              <w:top w:val="nil"/>
              <w:left w:val="nil"/>
              <w:bottom w:val="nil"/>
              <w:right w:val="nil"/>
            </w:tcBorders>
          </w:tcPr>
          <w:p w14:paraId="3714861A"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xml:space="preserve">3 640 676 </w:t>
            </w:r>
          </w:p>
        </w:tc>
      </w:tr>
      <w:tr w:rsidR="00FA0133" w:rsidRPr="00FA0133" w14:paraId="7F6A25DF" w14:textId="77777777" w:rsidTr="00367FEC">
        <w:trPr>
          <w:trHeight w:val="227"/>
        </w:trPr>
        <w:tc>
          <w:tcPr>
            <w:tcW w:w="6663" w:type="dxa"/>
            <w:tcBorders>
              <w:top w:val="nil"/>
              <w:left w:val="nil"/>
              <w:bottom w:val="nil"/>
              <w:right w:val="nil"/>
            </w:tcBorders>
            <w:hideMark/>
          </w:tcPr>
          <w:p w14:paraId="48736AA7" w14:textId="77777777" w:rsidR="00FA0133" w:rsidRPr="00FA0133" w:rsidRDefault="00FA0133" w:rsidP="00FA0133">
            <w:pPr>
              <w:spacing w:after="0" w:line="240" w:lineRule="auto"/>
              <w:rPr>
                <w:rFonts w:ascii="Times New Roman" w:hAnsi="Times New Roman"/>
              </w:rPr>
            </w:pPr>
            <w:r w:rsidRPr="00FA0133">
              <w:rPr>
                <w:rFonts w:ascii="Times New Roman" w:hAnsi="Times New Roman"/>
              </w:rPr>
              <w:t>Розрахунковий резерв під очікувані кредитні збитки</w:t>
            </w:r>
          </w:p>
        </w:tc>
        <w:tc>
          <w:tcPr>
            <w:tcW w:w="1296" w:type="dxa"/>
            <w:tcBorders>
              <w:top w:val="nil"/>
              <w:left w:val="nil"/>
              <w:bottom w:val="nil"/>
              <w:right w:val="nil"/>
            </w:tcBorders>
            <w:noWrap/>
            <w:hideMark/>
          </w:tcPr>
          <w:p w14:paraId="0ECF7252"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c>
          <w:tcPr>
            <w:tcW w:w="1822" w:type="dxa"/>
            <w:tcBorders>
              <w:top w:val="nil"/>
              <w:left w:val="nil"/>
              <w:bottom w:val="nil"/>
              <w:right w:val="nil"/>
            </w:tcBorders>
          </w:tcPr>
          <w:p w14:paraId="47616B9C"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r>
      <w:tr w:rsidR="00FA0133" w:rsidRPr="00FA0133" w14:paraId="4408116C" w14:textId="77777777" w:rsidTr="00367FEC">
        <w:trPr>
          <w:trHeight w:val="276"/>
        </w:trPr>
        <w:tc>
          <w:tcPr>
            <w:tcW w:w="6663" w:type="dxa"/>
            <w:tcBorders>
              <w:top w:val="single" w:sz="8" w:space="0" w:color="auto"/>
              <w:left w:val="nil"/>
              <w:bottom w:val="single" w:sz="8" w:space="0" w:color="auto"/>
              <w:right w:val="nil"/>
            </w:tcBorders>
            <w:hideMark/>
          </w:tcPr>
          <w:p w14:paraId="263BD2ED" w14:textId="77777777" w:rsidR="00FA0133" w:rsidRPr="00FA0133" w:rsidRDefault="00FA0133" w:rsidP="00FA0133">
            <w:pPr>
              <w:spacing w:after="0" w:line="240" w:lineRule="auto"/>
              <w:jc w:val="both"/>
              <w:rPr>
                <w:rFonts w:ascii="Times New Roman" w:hAnsi="Times New Roman"/>
                <w:b/>
                <w:bCs/>
              </w:rPr>
            </w:pPr>
            <w:r w:rsidRPr="00FA0133">
              <w:rPr>
                <w:rFonts w:ascii="Times New Roman" w:hAnsi="Times New Roman"/>
                <w:b/>
                <w:bCs/>
              </w:rPr>
              <w:t>Всього</w:t>
            </w:r>
          </w:p>
        </w:tc>
        <w:tc>
          <w:tcPr>
            <w:tcW w:w="1296" w:type="dxa"/>
            <w:tcBorders>
              <w:top w:val="single" w:sz="8" w:space="0" w:color="auto"/>
              <w:left w:val="nil"/>
              <w:bottom w:val="single" w:sz="8" w:space="0" w:color="auto"/>
              <w:right w:val="nil"/>
            </w:tcBorders>
            <w:noWrap/>
            <w:hideMark/>
          </w:tcPr>
          <w:p w14:paraId="60178BC3" w14:textId="77777777" w:rsidR="00FA0133" w:rsidRPr="00FA0133" w:rsidRDefault="00FA0133" w:rsidP="00FA0133">
            <w:pPr>
              <w:spacing w:after="0" w:line="240" w:lineRule="auto"/>
              <w:jc w:val="right"/>
              <w:rPr>
                <w:rFonts w:ascii="Times New Roman" w:hAnsi="Times New Roman"/>
                <w:b/>
              </w:rPr>
            </w:pPr>
            <w:r w:rsidRPr="00FA0133">
              <w:rPr>
                <w:rFonts w:ascii="Times New Roman" w:eastAsia="Calibri" w:hAnsi="Times New Roman"/>
                <w:b/>
                <w:lang w:eastAsia="ru-RU"/>
              </w:rPr>
              <w:t>212 185</w:t>
            </w:r>
          </w:p>
        </w:tc>
        <w:tc>
          <w:tcPr>
            <w:tcW w:w="1822" w:type="dxa"/>
            <w:tcBorders>
              <w:top w:val="single" w:sz="8" w:space="0" w:color="auto"/>
              <w:left w:val="nil"/>
              <w:bottom w:val="single" w:sz="8" w:space="0" w:color="auto"/>
              <w:right w:val="nil"/>
            </w:tcBorders>
          </w:tcPr>
          <w:p w14:paraId="0259A47D"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 xml:space="preserve">3 640 676 </w:t>
            </w:r>
          </w:p>
        </w:tc>
      </w:tr>
    </w:tbl>
    <w:p w14:paraId="0491370E" w14:textId="77777777" w:rsidR="00FA0133" w:rsidRPr="00FA0133" w:rsidRDefault="00FA0133" w:rsidP="00FA0133">
      <w:pPr>
        <w:widowControl w:val="0"/>
        <w:spacing w:after="0" w:line="240" w:lineRule="auto"/>
        <w:jc w:val="both"/>
        <w:rPr>
          <w:rFonts w:ascii="Times New Roman" w:eastAsia="Calibri" w:hAnsi="Times New Roman"/>
          <w:bCs/>
          <w:lang w:val="en-US"/>
        </w:rPr>
      </w:pPr>
    </w:p>
    <w:p w14:paraId="51F9BDE5" w14:textId="77777777" w:rsidR="00FA0133" w:rsidRPr="00FA0133" w:rsidRDefault="00FA0133" w:rsidP="00FA0133">
      <w:pPr>
        <w:widowControl w:val="0"/>
        <w:spacing w:after="0" w:line="240" w:lineRule="auto"/>
        <w:ind w:left="360"/>
        <w:jc w:val="both"/>
        <w:rPr>
          <w:rFonts w:ascii="Times New Roman" w:eastAsia="Calibri" w:hAnsi="Times New Roman"/>
          <w:b/>
          <w:bCs/>
        </w:rPr>
      </w:pPr>
    </w:p>
    <w:p w14:paraId="74F6E1AA"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8.8. </w:t>
      </w:r>
      <w:bookmarkStart w:id="47" w:name="_Hlk194309249"/>
      <w:r w:rsidRPr="00FA0133">
        <w:rPr>
          <w:rFonts w:ascii="Times New Roman" w:eastAsia="Calibri" w:hAnsi="Times New Roman"/>
          <w:b/>
        </w:rPr>
        <w:t>Інші оборотні активи</w:t>
      </w:r>
    </w:p>
    <w:bookmarkEnd w:id="47"/>
    <w:p w14:paraId="3E3C310B" w14:textId="77777777" w:rsidR="00FA0133" w:rsidRPr="00FA0133" w:rsidRDefault="00FA0133" w:rsidP="00FA0133">
      <w:pPr>
        <w:widowControl w:val="0"/>
        <w:tabs>
          <w:tab w:val="left" w:pos="9354"/>
        </w:tabs>
        <w:autoSpaceDE w:val="0"/>
        <w:autoSpaceDN w:val="0"/>
        <w:spacing w:after="0" w:line="240" w:lineRule="auto"/>
        <w:ind w:right="-2"/>
        <w:jc w:val="right"/>
        <w:outlineLvl w:val="1"/>
        <w:rPr>
          <w:rFonts w:ascii="Times New Roman" w:eastAsia="Calibri" w:hAnsi="Times New Roman"/>
          <w:b/>
          <w:bCs/>
          <w:lang w:eastAsia="ru-RU"/>
        </w:rPr>
      </w:pPr>
    </w:p>
    <w:tbl>
      <w:tblPr>
        <w:tblW w:w="9889" w:type="dxa"/>
        <w:tblBorders>
          <w:top w:val="single" w:sz="4" w:space="0" w:color="7F7F7F"/>
          <w:bottom w:val="single" w:sz="4" w:space="0" w:color="7F7F7F"/>
        </w:tblBorders>
        <w:tblLook w:val="00A0" w:firstRow="1" w:lastRow="0" w:firstColumn="1" w:lastColumn="0" w:noHBand="0" w:noVBand="0"/>
      </w:tblPr>
      <w:tblGrid>
        <w:gridCol w:w="6379"/>
        <w:gridCol w:w="1701"/>
        <w:gridCol w:w="1809"/>
      </w:tblGrid>
      <w:tr w:rsidR="00FA0133" w:rsidRPr="00FA0133" w14:paraId="07B7B176" w14:textId="77777777" w:rsidTr="00367FEC">
        <w:trPr>
          <w:trHeight w:val="307"/>
        </w:trPr>
        <w:tc>
          <w:tcPr>
            <w:tcW w:w="6379" w:type="dxa"/>
            <w:tcBorders>
              <w:bottom w:val="single" w:sz="4" w:space="0" w:color="7F7F7F"/>
            </w:tcBorders>
          </w:tcPr>
          <w:p w14:paraId="26323742" w14:textId="77777777" w:rsidR="00FA0133" w:rsidRPr="00FA0133" w:rsidRDefault="00FA0133" w:rsidP="00FA0133">
            <w:pPr>
              <w:widowControl w:val="0"/>
              <w:spacing w:after="0" w:line="240" w:lineRule="auto"/>
              <w:ind w:left="52" w:right="-109"/>
              <w:jc w:val="center"/>
              <w:rPr>
                <w:rFonts w:ascii="Times New Roman" w:eastAsia="Calibri" w:hAnsi="Times New Roman"/>
                <w:b/>
                <w:bCs/>
                <w:lang w:eastAsia="ru-RU"/>
              </w:rPr>
            </w:pPr>
          </w:p>
        </w:tc>
        <w:tc>
          <w:tcPr>
            <w:tcW w:w="1701" w:type="dxa"/>
            <w:tcBorders>
              <w:bottom w:val="single" w:sz="4" w:space="0" w:color="7F7F7F"/>
            </w:tcBorders>
          </w:tcPr>
          <w:p w14:paraId="6F7EA4A8" w14:textId="77777777" w:rsidR="00FA0133" w:rsidRPr="00FA0133" w:rsidRDefault="00FA0133" w:rsidP="00FA0133">
            <w:pPr>
              <w:widowControl w:val="0"/>
              <w:spacing w:after="0" w:line="240" w:lineRule="auto"/>
              <w:ind w:left="-108" w:right="-5"/>
              <w:jc w:val="right"/>
              <w:rPr>
                <w:rFonts w:ascii="Times New Roman" w:eastAsia="Calibri" w:hAnsi="Times New Roman"/>
                <w:b/>
                <w:bCs/>
                <w:lang w:eastAsia="ru-RU"/>
              </w:rPr>
            </w:pPr>
            <w:r w:rsidRPr="00FA0133">
              <w:rPr>
                <w:rFonts w:ascii="Times New Roman" w:hAnsi="Times New Roman"/>
                <w:b/>
                <w:bCs/>
                <w:kern w:val="3"/>
                <w:lang w:eastAsia="ru-RU"/>
              </w:rPr>
              <w:t>на 30.09.2025</w:t>
            </w:r>
          </w:p>
        </w:tc>
        <w:tc>
          <w:tcPr>
            <w:tcW w:w="1809" w:type="dxa"/>
            <w:tcBorders>
              <w:bottom w:val="single" w:sz="4" w:space="0" w:color="7F7F7F"/>
            </w:tcBorders>
          </w:tcPr>
          <w:p w14:paraId="687FBE62" w14:textId="77777777" w:rsidR="00FA0133" w:rsidRPr="00FA0133" w:rsidRDefault="00FA0133" w:rsidP="00FA0133">
            <w:pPr>
              <w:widowControl w:val="0"/>
              <w:spacing w:after="0" w:line="240" w:lineRule="auto"/>
              <w:ind w:left="-108" w:right="-5"/>
              <w:jc w:val="right"/>
              <w:rPr>
                <w:rFonts w:ascii="Times New Roman" w:eastAsia="Calibri" w:hAnsi="Times New Roman"/>
                <w:b/>
                <w:bCs/>
                <w:lang w:eastAsia="ru-RU"/>
              </w:rPr>
            </w:pPr>
            <w:r w:rsidRPr="00FA0133">
              <w:rPr>
                <w:rFonts w:ascii="Times New Roman" w:hAnsi="Times New Roman"/>
                <w:b/>
                <w:bCs/>
                <w:kern w:val="3"/>
                <w:lang w:eastAsia="ru-RU"/>
              </w:rPr>
              <w:t>на 31.12.2024</w:t>
            </w:r>
          </w:p>
        </w:tc>
      </w:tr>
      <w:tr w:rsidR="00FA0133" w:rsidRPr="00FA0133" w14:paraId="47C4D27A" w14:textId="77777777" w:rsidTr="00367FEC">
        <w:trPr>
          <w:trHeight w:val="19"/>
        </w:trPr>
        <w:tc>
          <w:tcPr>
            <w:tcW w:w="6379" w:type="dxa"/>
            <w:tcBorders>
              <w:top w:val="single" w:sz="4" w:space="0" w:color="7F7F7F"/>
              <w:bottom w:val="single" w:sz="4" w:space="0" w:color="7F7F7F"/>
            </w:tcBorders>
          </w:tcPr>
          <w:p w14:paraId="2D1FB903"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Неотримані податкові накладні від контрагентів</w:t>
            </w:r>
            <w:r w:rsidRPr="00FA0133" w:rsidDel="000A2250">
              <w:rPr>
                <w:rFonts w:ascii="Times New Roman" w:eastAsia="Calibri" w:hAnsi="Times New Roman"/>
                <w:bCs/>
                <w:lang w:eastAsia="ru-RU"/>
              </w:rPr>
              <w:t xml:space="preserve"> </w:t>
            </w:r>
          </w:p>
        </w:tc>
        <w:tc>
          <w:tcPr>
            <w:tcW w:w="1701" w:type="dxa"/>
            <w:tcBorders>
              <w:top w:val="single" w:sz="4" w:space="0" w:color="7F7F7F"/>
              <w:bottom w:val="single" w:sz="4" w:space="0" w:color="7F7F7F"/>
            </w:tcBorders>
          </w:tcPr>
          <w:p w14:paraId="350963F5"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17 156</w:t>
            </w:r>
          </w:p>
        </w:tc>
        <w:tc>
          <w:tcPr>
            <w:tcW w:w="1809" w:type="dxa"/>
            <w:tcBorders>
              <w:top w:val="single" w:sz="4" w:space="0" w:color="7F7F7F"/>
              <w:bottom w:val="single" w:sz="4" w:space="0" w:color="7F7F7F"/>
            </w:tcBorders>
          </w:tcPr>
          <w:p w14:paraId="444C8CDD"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22 140</w:t>
            </w:r>
          </w:p>
        </w:tc>
      </w:tr>
      <w:tr w:rsidR="00FA0133" w:rsidRPr="00FA0133" w14:paraId="6B8BDAB4" w14:textId="77777777" w:rsidTr="00367FEC">
        <w:trPr>
          <w:trHeight w:val="19"/>
        </w:trPr>
        <w:tc>
          <w:tcPr>
            <w:tcW w:w="6379" w:type="dxa"/>
            <w:tcBorders>
              <w:top w:val="single" w:sz="4" w:space="0" w:color="7F7F7F"/>
              <w:bottom w:val="single" w:sz="4" w:space="0" w:color="7F7F7F"/>
            </w:tcBorders>
          </w:tcPr>
          <w:p w14:paraId="64CB6424" w14:textId="77777777" w:rsidR="00FA0133" w:rsidRPr="00FA0133" w:rsidRDefault="00FA0133" w:rsidP="00FA0133">
            <w:pPr>
              <w:widowControl w:val="0"/>
              <w:spacing w:after="0" w:line="240" w:lineRule="auto"/>
              <w:ind w:right="-109"/>
              <w:rPr>
                <w:rFonts w:ascii="Times New Roman" w:eastAsia="Calibri" w:hAnsi="Times New Roman"/>
                <w:bCs/>
                <w:lang w:eastAsia="ru-RU"/>
              </w:rPr>
            </w:pPr>
            <w:r w:rsidRPr="00FA0133">
              <w:rPr>
                <w:rFonts w:ascii="Times New Roman" w:eastAsia="Calibri" w:hAnsi="Times New Roman"/>
                <w:bCs/>
                <w:lang w:eastAsia="ru-RU"/>
              </w:rPr>
              <w:t>Податок на додану вартість по виданим авансам</w:t>
            </w:r>
          </w:p>
        </w:tc>
        <w:tc>
          <w:tcPr>
            <w:tcW w:w="1701" w:type="dxa"/>
            <w:tcBorders>
              <w:top w:val="single" w:sz="4" w:space="0" w:color="7F7F7F"/>
              <w:bottom w:val="single" w:sz="4" w:space="0" w:color="7F7F7F"/>
            </w:tcBorders>
          </w:tcPr>
          <w:p w14:paraId="69CDA067"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(3 847)</w:t>
            </w:r>
          </w:p>
        </w:tc>
        <w:tc>
          <w:tcPr>
            <w:tcW w:w="1809" w:type="dxa"/>
            <w:tcBorders>
              <w:top w:val="single" w:sz="4" w:space="0" w:color="7F7F7F"/>
              <w:bottom w:val="single" w:sz="4" w:space="0" w:color="7F7F7F"/>
            </w:tcBorders>
          </w:tcPr>
          <w:p w14:paraId="108F7BC4" w14:textId="77777777" w:rsidR="00FA0133" w:rsidRPr="00FA0133" w:rsidRDefault="00FA0133" w:rsidP="00FA0133">
            <w:pPr>
              <w:widowControl w:val="0"/>
              <w:spacing w:after="0" w:line="240" w:lineRule="auto"/>
              <w:jc w:val="right"/>
              <w:rPr>
                <w:rFonts w:ascii="Times New Roman" w:eastAsia="Calibri" w:hAnsi="Times New Roman"/>
                <w:bCs/>
                <w:lang w:eastAsia="ru-RU"/>
              </w:rPr>
            </w:pPr>
            <w:r w:rsidRPr="00FA0133">
              <w:rPr>
                <w:rFonts w:ascii="Times New Roman" w:eastAsia="Calibri" w:hAnsi="Times New Roman"/>
                <w:bCs/>
                <w:lang w:eastAsia="ru-RU"/>
              </w:rPr>
              <w:t>(2 170)</w:t>
            </w:r>
          </w:p>
        </w:tc>
      </w:tr>
      <w:tr w:rsidR="00FA0133" w:rsidRPr="00FA0133" w14:paraId="2AF64CDF" w14:textId="77777777" w:rsidTr="00367FEC">
        <w:trPr>
          <w:trHeight w:val="19"/>
        </w:trPr>
        <w:tc>
          <w:tcPr>
            <w:tcW w:w="6379" w:type="dxa"/>
            <w:tcBorders>
              <w:top w:val="single" w:sz="4" w:space="0" w:color="auto"/>
            </w:tcBorders>
          </w:tcPr>
          <w:p w14:paraId="6F5216AF" w14:textId="77777777" w:rsidR="00FA0133" w:rsidRPr="00FA0133" w:rsidRDefault="00FA0133" w:rsidP="00FA0133">
            <w:pPr>
              <w:widowControl w:val="0"/>
              <w:spacing w:after="0" w:line="240" w:lineRule="auto"/>
              <w:ind w:right="-109"/>
              <w:rPr>
                <w:rFonts w:ascii="Times New Roman" w:eastAsia="Calibri" w:hAnsi="Times New Roman"/>
                <w:b/>
                <w:bCs/>
                <w:lang w:eastAsia="ru-RU"/>
              </w:rPr>
            </w:pPr>
            <w:r w:rsidRPr="00FA0133">
              <w:rPr>
                <w:rFonts w:ascii="Times New Roman" w:eastAsia="Calibri" w:hAnsi="Times New Roman"/>
                <w:b/>
                <w:bCs/>
                <w:lang w:eastAsia="ru-RU"/>
              </w:rPr>
              <w:t>Разом</w:t>
            </w:r>
          </w:p>
        </w:tc>
        <w:tc>
          <w:tcPr>
            <w:tcW w:w="1701" w:type="dxa"/>
            <w:tcBorders>
              <w:top w:val="single" w:sz="4" w:space="0" w:color="auto"/>
            </w:tcBorders>
          </w:tcPr>
          <w:p w14:paraId="3B3D3BF9" w14:textId="77777777" w:rsidR="00FA0133" w:rsidRPr="00FA0133" w:rsidRDefault="00FA0133" w:rsidP="00FA0133">
            <w:pPr>
              <w:widowControl w:val="0"/>
              <w:spacing w:after="0" w:line="240" w:lineRule="auto"/>
              <w:jc w:val="right"/>
              <w:rPr>
                <w:rFonts w:ascii="Times New Roman" w:eastAsia="Calibri" w:hAnsi="Times New Roman"/>
                <w:b/>
                <w:lang w:eastAsia="ru-RU"/>
              </w:rPr>
            </w:pPr>
            <w:r w:rsidRPr="00FA0133">
              <w:rPr>
                <w:rFonts w:ascii="Times New Roman" w:eastAsia="Calibri" w:hAnsi="Times New Roman"/>
                <w:b/>
                <w:lang w:eastAsia="ru-RU"/>
              </w:rPr>
              <w:t>13 309</w:t>
            </w:r>
          </w:p>
        </w:tc>
        <w:tc>
          <w:tcPr>
            <w:tcW w:w="1809" w:type="dxa"/>
            <w:tcBorders>
              <w:top w:val="single" w:sz="4" w:space="0" w:color="auto"/>
            </w:tcBorders>
          </w:tcPr>
          <w:p w14:paraId="373297CC" w14:textId="77777777" w:rsidR="00FA0133" w:rsidRPr="00FA0133" w:rsidRDefault="00FA0133" w:rsidP="00FA0133">
            <w:pPr>
              <w:widowControl w:val="0"/>
              <w:spacing w:after="0" w:line="240" w:lineRule="auto"/>
              <w:jc w:val="right"/>
              <w:rPr>
                <w:rFonts w:ascii="Times New Roman" w:eastAsia="Calibri" w:hAnsi="Times New Roman"/>
                <w:b/>
                <w:lang w:eastAsia="ru-RU"/>
              </w:rPr>
            </w:pPr>
            <w:r w:rsidRPr="00FA0133">
              <w:rPr>
                <w:rFonts w:ascii="Times New Roman" w:eastAsia="Calibri" w:hAnsi="Times New Roman"/>
                <w:b/>
                <w:lang w:eastAsia="ru-RU"/>
              </w:rPr>
              <w:t>19 970</w:t>
            </w:r>
          </w:p>
        </w:tc>
      </w:tr>
    </w:tbl>
    <w:p w14:paraId="45EFBFBB"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199B5608"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8.9. </w:t>
      </w:r>
      <w:bookmarkStart w:id="48" w:name="_Hlk194309275"/>
      <w:r w:rsidRPr="00FA0133">
        <w:rPr>
          <w:rFonts w:ascii="Times New Roman" w:eastAsia="Calibri" w:hAnsi="Times New Roman"/>
          <w:b/>
        </w:rPr>
        <w:t>Акціонерний капітал та інші елементи капіталу</w:t>
      </w:r>
    </w:p>
    <w:bookmarkEnd w:id="48"/>
    <w:p w14:paraId="7740365D" w14:textId="77777777" w:rsidR="00FA0133" w:rsidRPr="00FA0133" w:rsidRDefault="00FA0133" w:rsidP="00FA0133">
      <w:pPr>
        <w:widowControl w:val="0"/>
        <w:spacing w:after="0" w:line="240" w:lineRule="auto"/>
        <w:ind w:right="-6" w:firstLine="851"/>
        <w:jc w:val="right"/>
        <w:rPr>
          <w:rFonts w:ascii="Times New Roman" w:eastAsia="Calibri" w:hAnsi="Times New Roman"/>
          <w:b/>
          <w:bCs/>
          <w:lang w:eastAsia="ru-RU"/>
        </w:rPr>
      </w:pPr>
    </w:p>
    <w:tbl>
      <w:tblPr>
        <w:tblW w:w="9889" w:type="dxa"/>
        <w:tblBorders>
          <w:top w:val="single" w:sz="4" w:space="0" w:color="7F7F7F"/>
          <w:bottom w:val="single" w:sz="4" w:space="0" w:color="7F7F7F"/>
        </w:tblBorders>
        <w:tblLook w:val="00A0" w:firstRow="1" w:lastRow="0" w:firstColumn="1" w:lastColumn="0" w:noHBand="0" w:noVBand="0"/>
      </w:tblPr>
      <w:tblGrid>
        <w:gridCol w:w="6379"/>
        <w:gridCol w:w="1701"/>
        <w:gridCol w:w="1809"/>
      </w:tblGrid>
      <w:tr w:rsidR="00FA0133" w:rsidRPr="00FA0133" w14:paraId="4AEF0CEB" w14:textId="77777777" w:rsidTr="00367FEC">
        <w:trPr>
          <w:trHeight w:val="307"/>
        </w:trPr>
        <w:tc>
          <w:tcPr>
            <w:tcW w:w="6379" w:type="dxa"/>
            <w:tcBorders>
              <w:bottom w:val="single" w:sz="4" w:space="0" w:color="7F7F7F"/>
            </w:tcBorders>
          </w:tcPr>
          <w:p w14:paraId="7572763B" w14:textId="77777777" w:rsidR="00FA0133" w:rsidRPr="00FA0133" w:rsidRDefault="00FA0133" w:rsidP="00FA0133">
            <w:pPr>
              <w:widowControl w:val="0"/>
              <w:spacing w:after="0" w:line="240" w:lineRule="auto"/>
              <w:rPr>
                <w:rFonts w:ascii="Times New Roman" w:eastAsia="Calibri" w:hAnsi="Times New Roman"/>
                <w:b/>
                <w:bCs/>
                <w:lang w:eastAsia="ru-RU"/>
              </w:rPr>
            </w:pPr>
          </w:p>
        </w:tc>
        <w:tc>
          <w:tcPr>
            <w:tcW w:w="1701" w:type="dxa"/>
            <w:tcBorders>
              <w:bottom w:val="single" w:sz="4" w:space="0" w:color="7F7F7F"/>
            </w:tcBorders>
          </w:tcPr>
          <w:p w14:paraId="432EBDBA" w14:textId="77777777" w:rsidR="00FA0133" w:rsidRPr="00FA0133" w:rsidRDefault="00FA0133" w:rsidP="00FA0133">
            <w:pPr>
              <w:widowControl w:val="0"/>
              <w:spacing w:after="0" w:line="240" w:lineRule="auto"/>
              <w:jc w:val="right"/>
              <w:rPr>
                <w:rFonts w:ascii="Times New Roman" w:eastAsia="Calibri" w:hAnsi="Times New Roman"/>
                <w:b/>
                <w:bCs/>
                <w:lang w:eastAsia="ru-RU"/>
              </w:rPr>
            </w:pPr>
            <w:r w:rsidRPr="00FA0133">
              <w:rPr>
                <w:rFonts w:ascii="Times New Roman" w:hAnsi="Times New Roman"/>
                <w:b/>
                <w:bCs/>
                <w:kern w:val="3"/>
                <w:lang w:eastAsia="ru-RU"/>
              </w:rPr>
              <w:t>на 30.09.2025</w:t>
            </w:r>
          </w:p>
        </w:tc>
        <w:tc>
          <w:tcPr>
            <w:tcW w:w="1809" w:type="dxa"/>
            <w:tcBorders>
              <w:bottom w:val="single" w:sz="4" w:space="0" w:color="7F7F7F"/>
            </w:tcBorders>
          </w:tcPr>
          <w:p w14:paraId="733171FE" w14:textId="77777777" w:rsidR="00FA0133" w:rsidRPr="00FA0133" w:rsidRDefault="00FA0133" w:rsidP="00FA0133">
            <w:pPr>
              <w:widowControl w:val="0"/>
              <w:spacing w:after="0" w:line="240" w:lineRule="auto"/>
              <w:jc w:val="right"/>
              <w:rPr>
                <w:rFonts w:ascii="Times New Roman" w:eastAsia="Calibri" w:hAnsi="Times New Roman"/>
                <w:b/>
                <w:bCs/>
                <w:lang w:eastAsia="ru-RU"/>
              </w:rPr>
            </w:pPr>
            <w:r w:rsidRPr="00FA0133">
              <w:rPr>
                <w:rFonts w:ascii="Times New Roman" w:hAnsi="Times New Roman"/>
                <w:b/>
                <w:bCs/>
                <w:kern w:val="3"/>
                <w:lang w:eastAsia="ru-RU"/>
              </w:rPr>
              <w:t>на 31.12.2024</w:t>
            </w:r>
          </w:p>
        </w:tc>
      </w:tr>
      <w:tr w:rsidR="00FA0133" w:rsidRPr="00FA0133" w14:paraId="2C662929" w14:textId="77777777" w:rsidTr="00367FEC">
        <w:trPr>
          <w:trHeight w:val="19"/>
        </w:trPr>
        <w:tc>
          <w:tcPr>
            <w:tcW w:w="6379" w:type="dxa"/>
            <w:tcBorders>
              <w:top w:val="single" w:sz="4" w:space="0" w:color="7F7F7F"/>
              <w:bottom w:val="single" w:sz="4" w:space="0" w:color="7F7F7F"/>
            </w:tcBorders>
          </w:tcPr>
          <w:p w14:paraId="4FCF5FB9" w14:textId="77777777" w:rsidR="00FA0133" w:rsidRPr="00FA0133" w:rsidRDefault="00FA0133" w:rsidP="00FA0133">
            <w:pPr>
              <w:spacing w:after="0" w:line="240" w:lineRule="auto"/>
              <w:rPr>
                <w:rFonts w:ascii="Times New Roman" w:eastAsia="Calibri" w:hAnsi="Times New Roman"/>
                <w:bCs/>
                <w:lang w:eastAsia="en-US"/>
              </w:rPr>
            </w:pPr>
            <w:r w:rsidRPr="00FA0133">
              <w:rPr>
                <w:rFonts w:ascii="Times New Roman" w:eastAsia="Calibri" w:hAnsi="Times New Roman"/>
                <w:bCs/>
                <w:lang w:eastAsia="en-US"/>
              </w:rPr>
              <w:t xml:space="preserve">Зареєстрований акціонерний капітал </w:t>
            </w:r>
          </w:p>
        </w:tc>
        <w:tc>
          <w:tcPr>
            <w:tcW w:w="1701" w:type="dxa"/>
            <w:tcBorders>
              <w:top w:val="single" w:sz="4" w:space="0" w:color="7F7F7F"/>
              <w:bottom w:val="single" w:sz="4" w:space="0" w:color="7F7F7F"/>
            </w:tcBorders>
            <w:vAlign w:val="center"/>
          </w:tcPr>
          <w:p w14:paraId="61981991" w14:textId="77777777" w:rsidR="00FA0133" w:rsidRPr="00FA0133" w:rsidRDefault="00FA0133" w:rsidP="00FA0133">
            <w:pPr>
              <w:widowControl w:val="0"/>
              <w:spacing w:after="0" w:line="240" w:lineRule="auto"/>
              <w:jc w:val="right"/>
              <w:rPr>
                <w:rFonts w:ascii="Times New Roman" w:eastAsia="Calibri" w:hAnsi="Times New Roman"/>
                <w:lang w:eastAsia="ru-RU"/>
              </w:rPr>
            </w:pPr>
            <w:r w:rsidRPr="00FA0133">
              <w:rPr>
                <w:rFonts w:ascii="Times New Roman" w:eastAsia="Calibri" w:hAnsi="Times New Roman"/>
                <w:lang w:eastAsia="ru-RU"/>
              </w:rPr>
              <w:t>10 611</w:t>
            </w:r>
          </w:p>
        </w:tc>
        <w:tc>
          <w:tcPr>
            <w:tcW w:w="1809" w:type="dxa"/>
            <w:tcBorders>
              <w:top w:val="single" w:sz="4" w:space="0" w:color="7F7F7F"/>
              <w:bottom w:val="single" w:sz="4" w:space="0" w:color="7F7F7F"/>
            </w:tcBorders>
            <w:vAlign w:val="center"/>
          </w:tcPr>
          <w:p w14:paraId="2319B5F4" w14:textId="77777777" w:rsidR="00FA0133" w:rsidRPr="00FA0133" w:rsidRDefault="00FA0133" w:rsidP="00FA0133">
            <w:pPr>
              <w:widowControl w:val="0"/>
              <w:spacing w:after="0" w:line="240" w:lineRule="auto"/>
              <w:jc w:val="right"/>
              <w:rPr>
                <w:rFonts w:ascii="Times New Roman" w:eastAsia="Calibri" w:hAnsi="Times New Roman"/>
                <w:lang w:eastAsia="ru-RU"/>
              </w:rPr>
            </w:pPr>
            <w:r w:rsidRPr="00FA0133">
              <w:rPr>
                <w:rFonts w:ascii="Times New Roman" w:eastAsia="Calibri" w:hAnsi="Times New Roman"/>
                <w:lang w:eastAsia="ru-RU"/>
              </w:rPr>
              <w:t>10 611</w:t>
            </w:r>
          </w:p>
        </w:tc>
      </w:tr>
      <w:tr w:rsidR="00FA0133" w:rsidRPr="00FA0133" w14:paraId="62A236AD" w14:textId="77777777" w:rsidTr="00367FEC">
        <w:trPr>
          <w:trHeight w:val="19"/>
        </w:trPr>
        <w:tc>
          <w:tcPr>
            <w:tcW w:w="6379" w:type="dxa"/>
          </w:tcPr>
          <w:p w14:paraId="6645C35D" w14:textId="77777777" w:rsidR="00FA0133" w:rsidRPr="00FA0133" w:rsidRDefault="00FA0133" w:rsidP="00FA0133">
            <w:pPr>
              <w:spacing w:after="0" w:line="240" w:lineRule="auto"/>
              <w:rPr>
                <w:rFonts w:ascii="Times New Roman" w:eastAsia="Calibri" w:hAnsi="Times New Roman"/>
                <w:bCs/>
                <w:lang w:eastAsia="en-US"/>
              </w:rPr>
            </w:pPr>
            <w:r w:rsidRPr="00FA0133">
              <w:rPr>
                <w:rFonts w:ascii="Times New Roman" w:eastAsia="Calibri" w:hAnsi="Times New Roman"/>
                <w:bCs/>
                <w:lang w:eastAsia="en-US"/>
              </w:rPr>
              <w:t>Додатковий капітал</w:t>
            </w:r>
          </w:p>
        </w:tc>
        <w:tc>
          <w:tcPr>
            <w:tcW w:w="1701" w:type="dxa"/>
            <w:vAlign w:val="center"/>
          </w:tcPr>
          <w:p w14:paraId="1D64ACD7" w14:textId="77777777" w:rsidR="00FA0133" w:rsidRPr="00FA0133" w:rsidRDefault="00FA0133" w:rsidP="00FA0133">
            <w:pPr>
              <w:widowControl w:val="0"/>
              <w:spacing w:after="0" w:line="240" w:lineRule="auto"/>
              <w:jc w:val="right"/>
              <w:rPr>
                <w:rFonts w:ascii="Times New Roman" w:eastAsia="Calibri" w:hAnsi="Times New Roman"/>
                <w:lang w:eastAsia="ru-RU"/>
              </w:rPr>
            </w:pPr>
            <w:r w:rsidRPr="00FA0133">
              <w:rPr>
                <w:rFonts w:ascii="Times New Roman" w:eastAsia="Calibri" w:hAnsi="Times New Roman"/>
                <w:lang w:eastAsia="ru-RU"/>
              </w:rPr>
              <w:t>10</w:t>
            </w:r>
          </w:p>
        </w:tc>
        <w:tc>
          <w:tcPr>
            <w:tcW w:w="1809" w:type="dxa"/>
            <w:vAlign w:val="center"/>
          </w:tcPr>
          <w:p w14:paraId="3A4776B8" w14:textId="77777777" w:rsidR="00FA0133" w:rsidRPr="00FA0133" w:rsidRDefault="00FA0133" w:rsidP="00FA0133">
            <w:pPr>
              <w:widowControl w:val="0"/>
              <w:spacing w:after="0" w:line="240" w:lineRule="auto"/>
              <w:jc w:val="right"/>
              <w:rPr>
                <w:rFonts w:ascii="Times New Roman" w:eastAsia="Calibri" w:hAnsi="Times New Roman"/>
                <w:lang w:eastAsia="ru-RU"/>
              </w:rPr>
            </w:pPr>
            <w:r w:rsidRPr="00FA0133">
              <w:rPr>
                <w:rFonts w:ascii="Times New Roman" w:eastAsia="Calibri" w:hAnsi="Times New Roman"/>
                <w:lang w:eastAsia="ru-RU"/>
              </w:rPr>
              <w:t>10</w:t>
            </w:r>
          </w:p>
        </w:tc>
      </w:tr>
      <w:tr w:rsidR="00FA0133" w:rsidRPr="00FA0133" w14:paraId="1E7F110D" w14:textId="77777777" w:rsidTr="00367FEC">
        <w:trPr>
          <w:trHeight w:val="19"/>
        </w:trPr>
        <w:tc>
          <w:tcPr>
            <w:tcW w:w="6379" w:type="dxa"/>
            <w:tcBorders>
              <w:top w:val="single" w:sz="4" w:space="0" w:color="7F7F7F"/>
              <w:bottom w:val="single" w:sz="4" w:space="0" w:color="7F7F7F"/>
            </w:tcBorders>
          </w:tcPr>
          <w:p w14:paraId="04186FC8" w14:textId="77777777" w:rsidR="00FA0133" w:rsidRPr="00FA0133" w:rsidRDefault="00FA0133" w:rsidP="00FA0133">
            <w:pPr>
              <w:spacing w:after="0" w:line="240" w:lineRule="auto"/>
              <w:rPr>
                <w:rFonts w:ascii="Times New Roman" w:eastAsia="Calibri" w:hAnsi="Times New Roman"/>
                <w:bCs/>
                <w:lang w:eastAsia="en-US"/>
              </w:rPr>
            </w:pPr>
            <w:r w:rsidRPr="00FA0133">
              <w:rPr>
                <w:rFonts w:ascii="Times New Roman" w:eastAsia="Calibri" w:hAnsi="Times New Roman"/>
                <w:bCs/>
                <w:lang w:eastAsia="en-US"/>
              </w:rPr>
              <w:t>Резервний капітал</w:t>
            </w:r>
          </w:p>
        </w:tc>
        <w:tc>
          <w:tcPr>
            <w:tcW w:w="1701" w:type="dxa"/>
            <w:tcBorders>
              <w:top w:val="single" w:sz="4" w:space="0" w:color="7F7F7F"/>
              <w:bottom w:val="single" w:sz="4" w:space="0" w:color="7F7F7F"/>
            </w:tcBorders>
            <w:vAlign w:val="center"/>
          </w:tcPr>
          <w:p w14:paraId="3884F278" w14:textId="77777777" w:rsidR="00FA0133" w:rsidRPr="00FA0133" w:rsidRDefault="00FA0133" w:rsidP="00FA0133">
            <w:pPr>
              <w:widowControl w:val="0"/>
              <w:spacing w:after="0" w:line="240" w:lineRule="auto"/>
              <w:jc w:val="right"/>
              <w:rPr>
                <w:rFonts w:ascii="Times New Roman" w:eastAsia="Calibri" w:hAnsi="Times New Roman"/>
                <w:lang w:eastAsia="ru-RU"/>
              </w:rPr>
            </w:pPr>
            <w:r w:rsidRPr="00FA0133">
              <w:rPr>
                <w:rFonts w:ascii="Times New Roman" w:eastAsia="Calibri" w:hAnsi="Times New Roman"/>
                <w:lang w:eastAsia="ru-RU"/>
              </w:rPr>
              <w:t>1 592</w:t>
            </w:r>
          </w:p>
        </w:tc>
        <w:tc>
          <w:tcPr>
            <w:tcW w:w="1809" w:type="dxa"/>
            <w:tcBorders>
              <w:top w:val="single" w:sz="4" w:space="0" w:color="7F7F7F"/>
              <w:bottom w:val="single" w:sz="4" w:space="0" w:color="7F7F7F"/>
            </w:tcBorders>
            <w:vAlign w:val="center"/>
          </w:tcPr>
          <w:p w14:paraId="5F56C2E1" w14:textId="77777777" w:rsidR="00FA0133" w:rsidRPr="00FA0133" w:rsidRDefault="00FA0133" w:rsidP="00FA0133">
            <w:pPr>
              <w:widowControl w:val="0"/>
              <w:spacing w:after="0" w:line="240" w:lineRule="auto"/>
              <w:jc w:val="right"/>
              <w:rPr>
                <w:rFonts w:ascii="Times New Roman" w:eastAsia="Calibri" w:hAnsi="Times New Roman"/>
                <w:lang w:eastAsia="ru-RU"/>
              </w:rPr>
            </w:pPr>
            <w:r w:rsidRPr="00FA0133">
              <w:rPr>
                <w:rFonts w:ascii="Times New Roman" w:eastAsia="Calibri" w:hAnsi="Times New Roman"/>
                <w:lang w:eastAsia="ru-RU"/>
              </w:rPr>
              <w:t>1 592</w:t>
            </w:r>
          </w:p>
        </w:tc>
      </w:tr>
      <w:tr w:rsidR="00FA0133" w:rsidRPr="00FA0133" w14:paraId="2412B877" w14:textId="77777777" w:rsidTr="00367FEC">
        <w:trPr>
          <w:trHeight w:val="19"/>
        </w:trPr>
        <w:tc>
          <w:tcPr>
            <w:tcW w:w="6379" w:type="dxa"/>
          </w:tcPr>
          <w:p w14:paraId="0BBDD500" w14:textId="77777777" w:rsidR="00FA0133" w:rsidRPr="00FA0133" w:rsidRDefault="00FA0133" w:rsidP="00FA0133">
            <w:pPr>
              <w:spacing w:after="0" w:line="240" w:lineRule="auto"/>
              <w:rPr>
                <w:rFonts w:ascii="Times New Roman" w:eastAsia="Calibri" w:hAnsi="Times New Roman"/>
                <w:bCs/>
                <w:lang w:eastAsia="en-US"/>
              </w:rPr>
            </w:pPr>
            <w:r w:rsidRPr="00FA0133">
              <w:rPr>
                <w:rFonts w:ascii="Times New Roman" w:eastAsia="Calibri" w:hAnsi="Times New Roman"/>
                <w:bCs/>
                <w:lang w:eastAsia="en-US"/>
              </w:rPr>
              <w:t>Нерозподілений прибуток</w:t>
            </w:r>
          </w:p>
        </w:tc>
        <w:tc>
          <w:tcPr>
            <w:tcW w:w="1701" w:type="dxa"/>
            <w:vAlign w:val="center"/>
          </w:tcPr>
          <w:p w14:paraId="0CA11A19" w14:textId="77777777" w:rsidR="00FA0133" w:rsidRPr="00FA0133" w:rsidRDefault="00FA0133" w:rsidP="00FA0133">
            <w:pPr>
              <w:widowControl w:val="0"/>
              <w:spacing w:after="0" w:line="240" w:lineRule="auto"/>
              <w:jc w:val="right"/>
              <w:rPr>
                <w:rFonts w:ascii="Times New Roman" w:eastAsia="Calibri" w:hAnsi="Times New Roman"/>
                <w:lang w:eastAsia="ru-RU"/>
              </w:rPr>
            </w:pPr>
            <w:r w:rsidRPr="00FA0133">
              <w:rPr>
                <w:rFonts w:ascii="Times New Roman" w:eastAsia="Calibri" w:hAnsi="Times New Roman"/>
                <w:lang w:eastAsia="ru-RU"/>
              </w:rPr>
              <w:t>7 644 874</w:t>
            </w:r>
          </w:p>
        </w:tc>
        <w:tc>
          <w:tcPr>
            <w:tcW w:w="1809" w:type="dxa"/>
            <w:vAlign w:val="center"/>
          </w:tcPr>
          <w:p w14:paraId="1B72F44C" w14:textId="77777777" w:rsidR="00FA0133" w:rsidRPr="00FA0133" w:rsidRDefault="00FA0133" w:rsidP="00FA0133">
            <w:pPr>
              <w:widowControl w:val="0"/>
              <w:spacing w:after="0" w:line="240" w:lineRule="auto"/>
              <w:jc w:val="right"/>
              <w:rPr>
                <w:rFonts w:ascii="Times New Roman" w:eastAsia="Calibri" w:hAnsi="Times New Roman"/>
                <w:highlight w:val="cyan"/>
                <w:lang w:eastAsia="ru-RU"/>
              </w:rPr>
            </w:pPr>
            <w:r w:rsidRPr="00FA0133">
              <w:rPr>
                <w:rFonts w:ascii="Times New Roman" w:eastAsia="Calibri" w:hAnsi="Times New Roman"/>
                <w:lang w:eastAsia="ru-RU"/>
              </w:rPr>
              <w:t>6 795 946</w:t>
            </w:r>
          </w:p>
        </w:tc>
      </w:tr>
      <w:tr w:rsidR="00FA0133" w:rsidRPr="00FA0133" w14:paraId="32AD3390" w14:textId="77777777" w:rsidTr="00367FEC">
        <w:trPr>
          <w:trHeight w:val="19"/>
        </w:trPr>
        <w:tc>
          <w:tcPr>
            <w:tcW w:w="6379" w:type="dxa"/>
            <w:tcBorders>
              <w:top w:val="single" w:sz="4" w:space="0" w:color="7F7F7F"/>
              <w:bottom w:val="single" w:sz="4" w:space="0" w:color="7F7F7F"/>
            </w:tcBorders>
          </w:tcPr>
          <w:p w14:paraId="7D3B7130" w14:textId="77777777" w:rsidR="00FA0133" w:rsidRPr="00FA0133" w:rsidRDefault="00FA0133" w:rsidP="00FA0133">
            <w:pPr>
              <w:widowControl w:val="0"/>
              <w:spacing w:after="0" w:line="240" w:lineRule="auto"/>
              <w:rPr>
                <w:rFonts w:ascii="Times New Roman" w:eastAsia="Calibri" w:hAnsi="Times New Roman"/>
                <w:b/>
                <w:bCs/>
                <w:lang w:eastAsia="ru-RU"/>
              </w:rPr>
            </w:pPr>
            <w:r w:rsidRPr="00FA0133">
              <w:rPr>
                <w:rFonts w:ascii="Times New Roman" w:eastAsia="Calibri" w:hAnsi="Times New Roman"/>
                <w:b/>
                <w:bCs/>
                <w:lang w:eastAsia="ru-RU"/>
              </w:rPr>
              <w:t>Разом</w:t>
            </w:r>
          </w:p>
        </w:tc>
        <w:tc>
          <w:tcPr>
            <w:tcW w:w="1701" w:type="dxa"/>
            <w:tcBorders>
              <w:top w:val="single" w:sz="4" w:space="0" w:color="7F7F7F"/>
              <w:bottom w:val="single" w:sz="4" w:space="0" w:color="7F7F7F"/>
            </w:tcBorders>
          </w:tcPr>
          <w:p w14:paraId="6C7234F9" w14:textId="77777777" w:rsidR="00FA0133" w:rsidRPr="00FA0133" w:rsidRDefault="00FA0133" w:rsidP="00FA0133">
            <w:pPr>
              <w:widowControl w:val="0"/>
              <w:spacing w:after="0" w:line="240" w:lineRule="auto"/>
              <w:jc w:val="right"/>
              <w:rPr>
                <w:rFonts w:ascii="Times New Roman" w:eastAsia="Calibri" w:hAnsi="Times New Roman"/>
                <w:b/>
                <w:lang w:eastAsia="ru-RU"/>
              </w:rPr>
            </w:pPr>
            <w:r w:rsidRPr="00FA0133">
              <w:rPr>
                <w:rFonts w:ascii="Times New Roman" w:eastAsia="Calibri" w:hAnsi="Times New Roman"/>
                <w:b/>
                <w:lang w:eastAsia="ru-RU"/>
              </w:rPr>
              <w:t>7 657 087</w:t>
            </w:r>
          </w:p>
        </w:tc>
        <w:tc>
          <w:tcPr>
            <w:tcW w:w="1809" w:type="dxa"/>
            <w:tcBorders>
              <w:top w:val="single" w:sz="4" w:space="0" w:color="7F7F7F"/>
              <w:bottom w:val="single" w:sz="4" w:space="0" w:color="7F7F7F"/>
            </w:tcBorders>
          </w:tcPr>
          <w:p w14:paraId="74671C14" w14:textId="77777777" w:rsidR="00FA0133" w:rsidRPr="00FA0133" w:rsidRDefault="00FA0133" w:rsidP="00FA0133">
            <w:pPr>
              <w:widowControl w:val="0"/>
              <w:spacing w:after="0" w:line="240" w:lineRule="auto"/>
              <w:jc w:val="right"/>
              <w:rPr>
                <w:rFonts w:ascii="Times New Roman" w:eastAsia="Calibri" w:hAnsi="Times New Roman"/>
                <w:b/>
                <w:highlight w:val="cyan"/>
                <w:lang w:eastAsia="ru-RU"/>
              </w:rPr>
            </w:pPr>
            <w:r w:rsidRPr="00FA0133">
              <w:rPr>
                <w:rFonts w:ascii="Times New Roman" w:eastAsia="Calibri" w:hAnsi="Times New Roman"/>
                <w:b/>
                <w:lang w:eastAsia="ru-RU"/>
              </w:rPr>
              <w:t>6 808 159</w:t>
            </w:r>
          </w:p>
        </w:tc>
      </w:tr>
    </w:tbl>
    <w:p w14:paraId="399FDE60" w14:textId="77777777" w:rsidR="00FA0133" w:rsidRPr="00FA0133" w:rsidRDefault="00FA0133" w:rsidP="00FA0133">
      <w:pPr>
        <w:widowControl w:val="0"/>
        <w:spacing w:after="0" w:line="240" w:lineRule="auto"/>
        <w:rPr>
          <w:rFonts w:ascii="Times New Roman" w:eastAsia="Calibri" w:hAnsi="Times New Roman"/>
          <w:lang w:eastAsia="ru-RU"/>
        </w:rPr>
      </w:pPr>
    </w:p>
    <w:p w14:paraId="4522D228" w14:textId="77777777" w:rsidR="00FA0133" w:rsidRPr="00FA0133" w:rsidRDefault="00FA0133" w:rsidP="00FA0133">
      <w:pPr>
        <w:widowControl w:val="0"/>
        <w:spacing w:after="0" w:line="240" w:lineRule="auto"/>
        <w:jc w:val="both"/>
        <w:rPr>
          <w:rFonts w:ascii="Times New Roman" w:eastAsia="Calibri" w:hAnsi="Times New Roman"/>
        </w:rPr>
      </w:pPr>
    </w:p>
    <w:p w14:paraId="63E514BB"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 xml:space="preserve">Додаткове розміщення акцій не здійснювалось, кількість акцій та відсоток голосів акціонерів у Статутному капіталі Товариства не змінювалось. </w:t>
      </w:r>
    </w:p>
    <w:p w14:paraId="66593FB8" w14:textId="77777777" w:rsidR="00FA0133" w:rsidRPr="00FA0133" w:rsidRDefault="00FA0133" w:rsidP="00FA0133">
      <w:pPr>
        <w:widowControl w:val="0"/>
        <w:spacing w:after="0" w:line="240" w:lineRule="auto"/>
        <w:jc w:val="both"/>
        <w:rPr>
          <w:rFonts w:ascii="Times New Roman" w:eastAsia="Calibri" w:hAnsi="Times New Roman"/>
          <w:color w:val="FF0000"/>
        </w:rPr>
      </w:pPr>
    </w:p>
    <w:p w14:paraId="08EE645E"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 xml:space="preserve">Станом на 30.09.2025 статутний капітал відповідає установчим документам та складає 10 611 тис. грн., який поділено на 994 457 простих іменних акцій бездокументарної форми номінальною вартістю </w:t>
      </w:r>
      <w:r w:rsidRPr="00FA0133">
        <w:rPr>
          <w:rFonts w:ascii="Times New Roman" w:eastAsia="Calibri" w:hAnsi="Times New Roman"/>
        </w:rPr>
        <w:br/>
        <w:t>10,67 грн. за 1 акцію.</w:t>
      </w:r>
    </w:p>
    <w:p w14:paraId="3C8D1A8D" w14:textId="77777777" w:rsidR="00FA0133" w:rsidRPr="00FA0133" w:rsidRDefault="00FA0133" w:rsidP="00FA0133">
      <w:pPr>
        <w:widowControl w:val="0"/>
        <w:spacing w:after="0" w:line="240" w:lineRule="auto"/>
        <w:jc w:val="both"/>
        <w:rPr>
          <w:rFonts w:ascii="Times New Roman" w:eastAsia="Calibri" w:hAnsi="Times New Roman"/>
        </w:rPr>
      </w:pPr>
    </w:p>
    <w:p w14:paraId="0C407A1A"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2098F9FC" w14:textId="77777777" w:rsidR="00FA0133" w:rsidRPr="00FA0133" w:rsidRDefault="00FA0133" w:rsidP="00FA0133">
      <w:pPr>
        <w:spacing w:after="0" w:line="240" w:lineRule="auto"/>
        <w:rPr>
          <w:rFonts w:ascii="Times New Roman" w:eastAsia="Calibri" w:hAnsi="Times New Roman"/>
          <w:b/>
          <w:lang w:eastAsia="en-US"/>
        </w:rPr>
      </w:pPr>
      <w:bookmarkStart w:id="49" w:name="_Toc112131437"/>
      <w:r w:rsidRPr="00FA0133">
        <w:rPr>
          <w:rFonts w:ascii="Times New Roman" w:eastAsia="Calibri" w:hAnsi="Times New Roman"/>
          <w:b/>
        </w:rPr>
        <w:t xml:space="preserve">Примітка 8.10. </w:t>
      </w:r>
      <w:bookmarkStart w:id="50" w:name="_Hlk194309326"/>
      <w:r w:rsidRPr="00FA0133">
        <w:rPr>
          <w:rFonts w:ascii="Times New Roman" w:eastAsia="Calibri" w:hAnsi="Times New Roman"/>
          <w:b/>
          <w:lang w:eastAsia="en-US"/>
        </w:rPr>
        <w:t>Поточні забезпечення</w:t>
      </w:r>
    </w:p>
    <w:bookmarkEnd w:id="50"/>
    <w:p w14:paraId="27BAF76A" w14:textId="77777777" w:rsidR="00FA0133" w:rsidRPr="00FA0133" w:rsidRDefault="00FA0133" w:rsidP="00FA0133">
      <w:pPr>
        <w:spacing w:after="0" w:line="240" w:lineRule="auto"/>
        <w:jc w:val="both"/>
        <w:rPr>
          <w:rFonts w:ascii="Times New Roman" w:hAnsi="Times New Roman"/>
          <w:lang w:eastAsia="x-none"/>
        </w:rPr>
      </w:pPr>
      <w:r w:rsidRPr="00FA0133">
        <w:rPr>
          <w:rFonts w:ascii="Times New Roman" w:hAnsi="Times New Roman"/>
          <w:lang w:eastAsia="x-none"/>
        </w:rPr>
        <w:t>Резерви і забезпечення по Компанії представлені таким чином:</w:t>
      </w:r>
    </w:p>
    <w:tbl>
      <w:tblPr>
        <w:tblW w:w="10031" w:type="dxa"/>
        <w:tblBorders>
          <w:top w:val="single" w:sz="4" w:space="0" w:color="7F7F7F"/>
          <w:bottom w:val="single" w:sz="4" w:space="0" w:color="7F7F7F"/>
        </w:tblBorders>
        <w:tblLook w:val="04A0" w:firstRow="1" w:lastRow="0" w:firstColumn="1" w:lastColumn="0" w:noHBand="0" w:noVBand="1"/>
      </w:tblPr>
      <w:tblGrid>
        <w:gridCol w:w="6487"/>
        <w:gridCol w:w="1843"/>
        <w:gridCol w:w="1701"/>
      </w:tblGrid>
      <w:tr w:rsidR="00FA0133" w:rsidRPr="00FA0133" w14:paraId="482549AF" w14:textId="77777777" w:rsidTr="00367FEC">
        <w:trPr>
          <w:trHeight w:val="20"/>
        </w:trPr>
        <w:tc>
          <w:tcPr>
            <w:tcW w:w="6487" w:type="dxa"/>
            <w:tcBorders>
              <w:bottom w:val="single" w:sz="4" w:space="0" w:color="7F7F7F"/>
            </w:tcBorders>
            <w:noWrap/>
            <w:hideMark/>
          </w:tcPr>
          <w:p w14:paraId="4AB26032" w14:textId="77777777" w:rsidR="00FA0133" w:rsidRPr="00FA0133" w:rsidRDefault="00FA0133" w:rsidP="00FA0133">
            <w:pPr>
              <w:spacing w:after="0" w:line="240" w:lineRule="auto"/>
              <w:rPr>
                <w:rFonts w:ascii="Times New Roman" w:hAnsi="Times New Roman"/>
                <w:b/>
                <w:bCs/>
                <w:i/>
                <w:lang w:eastAsia="en-US"/>
              </w:rPr>
            </w:pPr>
          </w:p>
        </w:tc>
        <w:tc>
          <w:tcPr>
            <w:tcW w:w="1843" w:type="dxa"/>
            <w:tcBorders>
              <w:bottom w:val="single" w:sz="4" w:space="0" w:color="7F7F7F"/>
            </w:tcBorders>
          </w:tcPr>
          <w:p w14:paraId="38212AF7" w14:textId="77777777" w:rsidR="00FA0133" w:rsidRPr="00FA0133" w:rsidRDefault="00FA0133" w:rsidP="00FA0133">
            <w:pPr>
              <w:widowControl w:val="0"/>
              <w:spacing w:after="0" w:line="240" w:lineRule="auto"/>
              <w:ind w:left="-108"/>
              <w:jc w:val="right"/>
              <w:rPr>
                <w:rFonts w:ascii="Times New Roman" w:eastAsia="Calibri" w:hAnsi="Times New Roman"/>
                <w:b/>
                <w:bCs/>
                <w:lang w:eastAsia="ru-RU"/>
              </w:rPr>
            </w:pPr>
            <w:r w:rsidRPr="00FA0133">
              <w:rPr>
                <w:rFonts w:ascii="Times New Roman" w:hAnsi="Times New Roman"/>
                <w:b/>
                <w:bCs/>
                <w:kern w:val="3"/>
                <w:lang w:eastAsia="ru-RU"/>
              </w:rPr>
              <w:t>на 30.09.2025</w:t>
            </w:r>
          </w:p>
        </w:tc>
        <w:tc>
          <w:tcPr>
            <w:tcW w:w="1701" w:type="dxa"/>
            <w:tcBorders>
              <w:bottom w:val="single" w:sz="4" w:space="0" w:color="7F7F7F"/>
            </w:tcBorders>
          </w:tcPr>
          <w:p w14:paraId="6B7A2689" w14:textId="77777777" w:rsidR="00FA0133" w:rsidRPr="00FA0133" w:rsidRDefault="00FA0133" w:rsidP="00FA0133">
            <w:pPr>
              <w:widowControl w:val="0"/>
              <w:spacing w:after="0" w:line="240" w:lineRule="auto"/>
              <w:ind w:left="-108"/>
              <w:jc w:val="right"/>
              <w:rPr>
                <w:rFonts w:ascii="Times New Roman" w:hAnsi="Times New Roman"/>
                <w:b/>
                <w:bCs/>
                <w:kern w:val="3"/>
                <w:lang w:eastAsia="ru-RU"/>
              </w:rPr>
            </w:pPr>
            <w:r w:rsidRPr="00FA0133">
              <w:rPr>
                <w:rFonts w:ascii="Times New Roman" w:hAnsi="Times New Roman"/>
                <w:b/>
                <w:bCs/>
                <w:kern w:val="3"/>
                <w:lang w:eastAsia="ru-RU"/>
              </w:rPr>
              <w:t>на 31.12.2024</w:t>
            </w:r>
          </w:p>
        </w:tc>
      </w:tr>
      <w:tr w:rsidR="00FA0133" w:rsidRPr="00FA0133" w14:paraId="644905AB" w14:textId="77777777" w:rsidTr="00367FEC">
        <w:trPr>
          <w:trHeight w:val="20"/>
        </w:trPr>
        <w:tc>
          <w:tcPr>
            <w:tcW w:w="6487" w:type="dxa"/>
            <w:noWrap/>
          </w:tcPr>
          <w:p w14:paraId="59889869"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Забезпечення виплат відпусток</w:t>
            </w:r>
          </w:p>
        </w:tc>
        <w:tc>
          <w:tcPr>
            <w:tcW w:w="1843" w:type="dxa"/>
          </w:tcPr>
          <w:p w14:paraId="684BEC2D"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12 448</w:t>
            </w:r>
          </w:p>
        </w:tc>
        <w:tc>
          <w:tcPr>
            <w:tcW w:w="1701" w:type="dxa"/>
          </w:tcPr>
          <w:p w14:paraId="43B07A1A"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12 865</w:t>
            </w:r>
          </w:p>
        </w:tc>
      </w:tr>
      <w:tr w:rsidR="00FA0133" w:rsidRPr="00FA0133" w14:paraId="082D641B" w14:textId="77777777" w:rsidTr="00367FEC">
        <w:trPr>
          <w:trHeight w:val="20"/>
        </w:trPr>
        <w:tc>
          <w:tcPr>
            <w:tcW w:w="6487" w:type="dxa"/>
            <w:tcBorders>
              <w:top w:val="single" w:sz="4" w:space="0" w:color="7F7F7F"/>
              <w:bottom w:val="single" w:sz="4" w:space="0" w:color="7F7F7F"/>
            </w:tcBorders>
            <w:noWrap/>
            <w:hideMark/>
          </w:tcPr>
          <w:p w14:paraId="606B633C"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Забезпечення на матеріальне заохочення</w:t>
            </w:r>
          </w:p>
        </w:tc>
        <w:tc>
          <w:tcPr>
            <w:tcW w:w="1843" w:type="dxa"/>
            <w:tcBorders>
              <w:top w:val="single" w:sz="4" w:space="0" w:color="7F7F7F"/>
              <w:bottom w:val="single" w:sz="4" w:space="0" w:color="7F7F7F"/>
            </w:tcBorders>
          </w:tcPr>
          <w:p w14:paraId="12CAE724"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30 928</w:t>
            </w:r>
          </w:p>
        </w:tc>
        <w:tc>
          <w:tcPr>
            <w:tcW w:w="1701" w:type="dxa"/>
            <w:tcBorders>
              <w:top w:val="single" w:sz="4" w:space="0" w:color="7F7F7F"/>
              <w:bottom w:val="single" w:sz="4" w:space="0" w:color="7F7F7F"/>
            </w:tcBorders>
          </w:tcPr>
          <w:p w14:paraId="0D120A9A"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79 745</w:t>
            </w:r>
          </w:p>
        </w:tc>
      </w:tr>
      <w:tr w:rsidR="00FA0133" w:rsidRPr="00FA0133" w14:paraId="3FB618BF" w14:textId="77777777" w:rsidTr="00367FEC">
        <w:trPr>
          <w:trHeight w:val="20"/>
        </w:trPr>
        <w:tc>
          <w:tcPr>
            <w:tcW w:w="6487" w:type="dxa"/>
          </w:tcPr>
          <w:p w14:paraId="50660F16"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Інші поточні забезпечення</w:t>
            </w:r>
          </w:p>
        </w:tc>
        <w:tc>
          <w:tcPr>
            <w:tcW w:w="1843" w:type="dxa"/>
          </w:tcPr>
          <w:p w14:paraId="765DB06E"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0</w:t>
            </w:r>
          </w:p>
        </w:tc>
        <w:tc>
          <w:tcPr>
            <w:tcW w:w="1701" w:type="dxa"/>
          </w:tcPr>
          <w:p w14:paraId="03466C51"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308</w:t>
            </w:r>
          </w:p>
        </w:tc>
      </w:tr>
      <w:tr w:rsidR="00FA0133" w:rsidRPr="00FA0133" w14:paraId="21674994" w14:textId="77777777" w:rsidTr="00367FEC">
        <w:trPr>
          <w:trHeight w:val="20"/>
        </w:trPr>
        <w:tc>
          <w:tcPr>
            <w:tcW w:w="6487" w:type="dxa"/>
            <w:tcBorders>
              <w:top w:val="single" w:sz="4" w:space="0" w:color="7F7F7F"/>
              <w:bottom w:val="single" w:sz="4" w:space="0" w:color="7F7F7F"/>
            </w:tcBorders>
            <w:hideMark/>
          </w:tcPr>
          <w:p w14:paraId="47E02F81"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Разом</w:t>
            </w:r>
          </w:p>
        </w:tc>
        <w:tc>
          <w:tcPr>
            <w:tcW w:w="1843" w:type="dxa"/>
            <w:tcBorders>
              <w:top w:val="single" w:sz="4" w:space="0" w:color="7F7F7F"/>
              <w:bottom w:val="single" w:sz="4" w:space="0" w:color="7F7F7F"/>
            </w:tcBorders>
          </w:tcPr>
          <w:p w14:paraId="7E8B49B7"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43 376</w:t>
            </w:r>
          </w:p>
        </w:tc>
        <w:tc>
          <w:tcPr>
            <w:tcW w:w="1701" w:type="dxa"/>
            <w:tcBorders>
              <w:top w:val="single" w:sz="4" w:space="0" w:color="7F7F7F"/>
              <w:bottom w:val="single" w:sz="4" w:space="0" w:color="7F7F7F"/>
            </w:tcBorders>
          </w:tcPr>
          <w:p w14:paraId="4097FA3A"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92 917</w:t>
            </w:r>
          </w:p>
        </w:tc>
      </w:tr>
    </w:tbl>
    <w:p w14:paraId="127E89B0"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1B74CD07" w14:textId="77777777" w:rsidR="00FA0133" w:rsidRPr="00FA0133" w:rsidRDefault="00FA0133" w:rsidP="00FA0133">
      <w:pPr>
        <w:spacing w:after="0" w:line="240" w:lineRule="auto"/>
        <w:jc w:val="both"/>
        <w:rPr>
          <w:rFonts w:ascii="Times New Roman" w:hAnsi="Times New Roman"/>
          <w:lang w:eastAsia="x-none"/>
        </w:rPr>
      </w:pPr>
      <w:r w:rsidRPr="00FA0133">
        <w:rPr>
          <w:rFonts w:ascii="Times New Roman" w:hAnsi="Times New Roman"/>
          <w:lang w:eastAsia="x-none"/>
        </w:rPr>
        <w:t>Рух по забезпеченнях по Компанії представлені наступним чином:</w:t>
      </w:r>
    </w:p>
    <w:tbl>
      <w:tblPr>
        <w:tblW w:w="9890" w:type="dxa"/>
        <w:tblBorders>
          <w:top w:val="single" w:sz="4" w:space="0" w:color="7F7F7F"/>
          <w:bottom w:val="single" w:sz="4" w:space="0" w:color="7F7F7F"/>
        </w:tblBorders>
        <w:tblLayout w:type="fixed"/>
        <w:tblLook w:val="04A0" w:firstRow="1" w:lastRow="0" w:firstColumn="1" w:lastColumn="0" w:noHBand="0" w:noVBand="1"/>
      </w:tblPr>
      <w:tblGrid>
        <w:gridCol w:w="3794"/>
        <w:gridCol w:w="1843"/>
        <w:gridCol w:w="1701"/>
        <w:gridCol w:w="1559"/>
        <w:gridCol w:w="993"/>
      </w:tblGrid>
      <w:tr w:rsidR="00FA0133" w:rsidRPr="00FA0133" w14:paraId="201E8353" w14:textId="77777777" w:rsidTr="00367FEC">
        <w:trPr>
          <w:trHeight w:val="512"/>
        </w:trPr>
        <w:tc>
          <w:tcPr>
            <w:tcW w:w="3794" w:type="dxa"/>
            <w:tcBorders>
              <w:bottom w:val="single" w:sz="4" w:space="0" w:color="7F7F7F"/>
            </w:tcBorders>
            <w:hideMark/>
          </w:tcPr>
          <w:p w14:paraId="6AEA3FD6" w14:textId="77777777" w:rsidR="00FA0133" w:rsidRPr="00FA0133" w:rsidRDefault="00FA0133" w:rsidP="00FA0133">
            <w:pPr>
              <w:spacing w:after="0" w:line="240" w:lineRule="auto"/>
              <w:rPr>
                <w:rFonts w:ascii="Times New Roman" w:hAnsi="Times New Roman"/>
                <w:b/>
                <w:bCs/>
                <w:lang w:eastAsia="en-US"/>
              </w:rPr>
            </w:pPr>
          </w:p>
        </w:tc>
        <w:tc>
          <w:tcPr>
            <w:tcW w:w="1843" w:type="dxa"/>
            <w:tcBorders>
              <w:bottom w:val="single" w:sz="4" w:space="0" w:color="7F7F7F"/>
            </w:tcBorders>
            <w:hideMark/>
          </w:tcPr>
          <w:p w14:paraId="379FDAB8"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i/>
                <w:iCs/>
                <w:lang w:eastAsia="en-US"/>
              </w:rPr>
              <w:t>Забезпечення виплат відпусток</w:t>
            </w:r>
          </w:p>
        </w:tc>
        <w:tc>
          <w:tcPr>
            <w:tcW w:w="1701" w:type="dxa"/>
            <w:tcBorders>
              <w:bottom w:val="single" w:sz="4" w:space="0" w:color="7F7F7F"/>
            </w:tcBorders>
            <w:hideMark/>
          </w:tcPr>
          <w:p w14:paraId="0A96A6EE" w14:textId="77777777" w:rsidR="00FA0133" w:rsidRPr="00FA0133" w:rsidRDefault="00FA0133" w:rsidP="00FA0133">
            <w:pPr>
              <w:spacing w:after="0" w:line="240" w:lineRule="auto"/>
              <w:jc w:val="right"/>
              <w:rPr>
                <w:rFonts w:ascii="Times New Roman" w:hAnsi="Times New Roman"/>
                <w:b/>
                <w:bCs/>
                <w:i/>
                <w:iCs/>
                <w:lang w:eastAsia="en-US"/>
              </w:rPr>
            </w:pPr>
            <w:r w:rsidRPr="00FA0133">
              <w:rPr>
                <w:rFonts w:ascii="Times New Roman" w:hAnsi="Times New Roman"/>
                <w:b/>
                <w:bCs/>
                <w:i/>
                <w:iCs/>
                <w:lang w:eastAsia="en-US"/>
              </w:rPr>
              <w:t>Забезпечення на матеріальне заохочення</w:t>
            </w:r>
          </w:p>
        </w:tc>
        <w:tc>
          <w:tcPr>
            <w:tcW w:w="1559" w:type="dxa"/>
            <w:tcBorders>
              <w:bottom w:val="single" w:sz="4" w:space="0" w:color="7F7F7F"/>
            </w:tcBorders>
          </w:tcPr>
          <w:p w14:paraId="508EA305" w14:textId="77777777" w:rsidR="00FA0133" w:rsidRPr="00FA0133" w:rsidRDefault="00FA0133" w:rsidP="00FA0133">
            <w:pPr>
              <w:spacing w:after="0" w:line="240" w:lineRule="auto"/>
              <w:jc w:val="right"/>
              <w:rPr>
                <w:rFonts w:ascii="Times New Roman" w:hAnsi="Times New Roman"/>
                <w:b/>
                <w:bCs/>
                <w:i/>
                <w:iCs/>
                <w:lang w:eastAsia="en-US"/>
              </w:rPr>
            </w:pPr>
            <w:r w:rsidRPr="00FA0133">
              <w:rPr>
                <w:rFonts w:ascii="Times New Roman" w:hAnsi="Times New Roman"/>
                <w:b/>
                <w:bCs/>
                <w:i/>
                <w:iCs/>
                <w:lang w:eastAsia="en-US"/>
              </w:rPr>
              <w:t>Інші поточні забезпечення</w:t>
            </w:r>
          </w:p>
        </w:tc>
        <w:tc>
          <w:tcPr>
            <w:tcW w:w="993" w:type="dxa"/>
            <w:tcBorders>
              <w:bottom w:val="single" w:sz="4" w:space="0" w:color="7F7F7F"/>
            </w:tcBorders>
            <w:hideMark/>
          </w:tcPr>
          <w:p w14:paraId="0B10D741" w14:textId="77777777" w:rsidR="00FA0133" w:rsidRPr="00FA0133" w:rsidRDefault="00FA0133" w:rsidP="00FA0133">
            <w:pPr>
              <w:spacing w:after="0" w:line="240" w:lineRule="auto"/>
              <w:jc w:val="right"/>
              <w:rPr>
                <w:rFonts w:ascii="Times New Roman" w:hAnsi="Times New Roman"/>
                <w:b/>
                <w:bCs/>
                <w:i/>
                <w:iCs/>
                <w:lang w:eastAsia="en-US"/>
              </w:rPr>
            </w:pPr>
            <w:r w:rsidRPr="00FA0133">
              <w:rPr>
                <w:rFonts w:ascii="Times New Roman" w:hAnsi="Times New Roman"/>
                <w:b/>
                <w:bCs/>
                <w:i/>
                <w:iCs/>
                <w:lang w:eastAsia="en-US"/>
              </w:rPr>
              <w:t>Разом</w:t>
            </w:r>
          </w:p>
        </w:tc>
      </w:tr>
      <w:tr w:rsidR="00FA0133" w:rsidRPr="00FA0133" w14:paraId="7C18946B" w14:textId="77777777" w:rsidTr="00367FEC">
        <w:trPr>
          <w:trHeight w:val="258"/>
        </w:trPr>
        <w:tc>
          <w:tcPr>
            <w:tcW w:w="3794" w:type="dxa"/>
            <w:tcBorders>
              <w:top w:val="single" w:sz="4" w:space="0" w:color="7F7F7F"/>
              <w:bottom w:val="single" w:sz="4" w:space="0" w:color="7F7F7F"/>
            </w:tcBorders>
            <w:hideMark/>
          </w:tcPr>
          <w:p w14:paraId="4DA0CF28"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Резерв на 1 січня 2024 року</w:t>
            </w:r>
          </w:p>
        </w:tc>
        <w:tc>
          <w:tcPr>
            <w:tcW w:w="1843" w:type="dxa"/>
            <w:tcBorders>
              <w:top w:val="single" w:sz="4" w:space="0" w:color="7F7F7F"/>
              <w:bottom w:val="single" w:sz="4" w:space="0" w:color="7F7F7F"/>
            </w:tcBorders>
          </w:tcPr>
          <w:p w14:paraId="2D3820BA"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11 992</w:t>
            </w:r>
          </w:p>
        </w:tc>
        <w:tc>
          <w:tcPr>
            <w:tcW w:w="1701" w:type="dxa"/>
            <w:tcBorders>
              <w:top w:val="single" w:sz="4" w:space="0" w:color="7F7F7F"/>
              <w:bottom w:val="single" w:sz="4" w:space="0" w:color="7F7F7F"/>
            </w:tcBorders>
          </w:tcPr>
          <w:p w14:paraId="5D4C4853"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73 376</w:t>
            </w:r>
          </w:p>
        </w:tc>
        <w:tc>
          <w:tcPr>
            <w:tcW w:w="1559" w:type="dxa"/>
            <w:tcBorders>
              <w:top w:val="single" w:sz="4" w:space="0" w:color="7F7F7F"/>
              <w:bottom w:val="single" w:sz="4" w:space="0" w:color="7F7F7F"/>
            </w:tcBorders>
          </w:tcPr>
          <w:p w14:paraId="527F804D"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 xml:space="preserve"> 275</w:t>
            </w:r>
          </w:p>
        </w:tc>
        <w:tc>
          <w:tcPr>
            <w:tcW w:w="993" w:type="dxa"/>
            <w:tcBorders>
              <w:top w:val="single" w:sz="4" w:space="0" w:color="7F7F7F"/>
              <w:bottom w:val="single" w:sz="4" w:space="0" w:color="7F7F7F"/>
            </w:tcBorders>
          </w:tcPr>
          <w:p w14:paraId="0069F640"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85 643</w:t>
            </w:r>
          </w:p>
        </w:tc>
      </w:tr>
      <w:tr w:rsidR="00FA0133" w:rsidRPr="00FA0133" w14:paraId="683F96C4" w14:textId="77777777" w:rsidTr="00367FEC">
        <w:trPr>
          <w:trHeight w:val="258"/>
        </w:trPr>
        <w:tc>
          <w:tcPr>
            <w:tcW w:w="3794" w:type="dxa"/>
          </w:tcPr>
          <w:p w14:paraId="5602BC4A"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Нарахування резерву за період</w:t>
            </w:r>
          </w:p>
        </w:tc>
        <w:tc>
          <w:tcPr>
            <w:tcW w:w="1843" w:type="dxa"/>
          </w:tcPr>
          <w:p w14:paraId="41FE4F01"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bCs/>
                <w:lang w:eastAsia="en-US"/>
              </w:rPr>
              <w:t>7 215</w:t>
            </w:r>
          </w:p>
        </w:tc>
        <w:tc>
          <w:tcPr>
            <w:tcW w:w="1701" w:type="dxa"/>
          </w:tcPr>
          <w:p w14:paraId="5429B753"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bCs/>
                <w:lang w:eastAsia="en-US"/>
              </w:rPr>
              <w:t>74 650</w:t>
            </w:r>
          </w:p>
        </w:tc>
        <w:tc>
          <w:tcPr>
            <w:tcW w:w="1559" w:type="dxa"/>
          </w:tcPr>
          <w:p w14:paraId="5F6ABC73"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bCs/>
                <w:lang w:eastAsia="en-US"/>
              </w:rPr>
              <w:t>308</w:t>
            </w:r>
          </w:p>
        </w:tc>
        <w:tc>
          <w:tcPr>
            <w:tcW w:w="993" w:type="dxa"/>
          </w:tcPr>
          <w:p w14:paraId="1CCC64B1"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82 173</w:t>
            </w:r>
          </w:p>
        </w:tc>
      </w:tr>
      <w:tr w:rsidR="00FA0133" w:rsidRPr="00FA0133" w14:paraId="6B56A336" w14:textId="77777777" w:rsidTr="00367FEC">
        <w:trPr>
          <w:trHeight w:val="258"/>
        </w:trPr>
        <w:tc>
          <w:tcPr>
            <w:tcW w:w="3794" w:type="dxa"/>
            <w:tcBorders>
              <w:top w:val="single" w:sz="4" w:space="0" w:color="7F7F7F"/>
              <w:bottom w:val="single" w:sz="4" w:space="0" w:color="7F7F7F"/>
            </w:tcBorders>
          </w:tcPr>
          <w:p w14:paraId="6A87CD72"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Списання (використання) за період</w:t>
            </w:r>
          </w:p>
        </w:tc>
        <w:tc>
          <w:tcPr>
            <w:tcW w:w="1843" w:type="dxa"/>
            <w:tcBorders>
              <w:top w:val="single" w:sz="4" w:space="0" w:color="7F7F7F"/>
              <w:bottom w:val="single" w:sz="4" w:space="0" w:color="7F7F7F"/>
            </w:tcBorders>
          </w:tcPr>
          <w:p w14:paraId="76E16BFF"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bCs/>
                <w:lang w:eastAsia="en-US"/>
              </w:rPr>
              <w:t>(6 342)</w:t>
            </w:r>
          </w:p>
        </w:tc>
        <w:tc>
          <w:tcPr>
            <w:tcW w:w="1701" w:type="dxa"/>
            <w:tcBorders>
              <w:top w:val="single" w:sz="4" w:space="0" w:color="7F7F7F"/>
              <w:bottom w:val="single" w:sz="4" w:space="0" w:color="7F7F7F"/>
            </w:tcBorders>
          </w:tcPr>
          <w:p w14:paraId="40F910D2"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bCs/>
                <w:lang w:eastAsia="en-US"/>
              </w:rPr>
              <w:t>(68 281)</w:t>
            </w:r>
          </w:p>
        </w:tc>
        <w:tc>
          <w:tcPr>
            <w:tcW w:w="1559" w:type="dxa"/>
            <w:tcBorders>
              <w:top w:val="single" w:sz="4" w:space="0" w:color="7F7F7F"/>
              <w:bottom w:val="single" w:sz="4" w:space="0" w:color="7F7F7F"/>
            </w:tcBorders>
          </w:tcPr>
          <w:p w14:paraId="2E071372"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bCs/>
                <w:lang w:eastAsia="en-US"/>
              </w:rPr>
              <w:t>(275)</w:t>
            </w:r>
          </w:p>
        </w:tc>
        <w:tc>
          <w:tcPr>
            <w:tcW w:w="993" w:type="dxa"/>
            <w:tcBorders>
              <w:top w:val="single" w:sz="4" w:space="0" w:color="7F7F7F"/>
              <w:bottom w:val="single" w:sz="4" w:space="0" w:color="7F7F7F"/>
            </w:tcBorders>
          </w:tcPr>
          <w:p w14:paraId="6081B702"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(74 898)</w:t>
            </w:r>
          </w:p>
        </w:tc>
      </w:tr>
      <w:tr w:rsidR="00FA0133" w:rsidRPr="00FA0133" w14:paraId="0C3EDCE7" w14:textId="77777777" w:rsidTr="00367FEC">
        <w:trPr>
          <w:trHeight w:val="258"/>
        </w:trPr>
        <w:tc>
          <w:tcPr>
            <w:tcW w:w="3794" w:type="dxa"/>
          </w:tcPr>
          <w:p w14:paraId="75C04680"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Резерв на 31 грудня 2024 року</w:t>
            </w:r>
          </w:p>
        </w:tc>
        <w:tc>
          <w:tcPr>
            <w:tcW w:w="1843" w:type="dxa"/>
          </w:tcPr>
          <w:p w14:paraId="6C5D8E50"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12 865</w:t>
            </w:r>
          </w:p>
        </w:tc>
        <w:tc>
          <w:tcPr>
            <w:tcW w:w="1701" w:type="dxa"/>
          </w:tcPr>
          <w:p w14:paraId="5C298FF7"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79 745</w:t>
            </w:r>
          </w:p>
        </w:tc>
        <w:tc>
          <w:tcPr>
            <w:tcW w:w="1559" w:type="dxa"/>
          </w:tcPr>
          <w:p w14:paraId="4184EF24"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308</w:t>
            </w:r>
          </w:p>
        </w:tc>
        <w:tc>
          <w:tcPr>
            <w:tcW w:w="993" w:type="dxa"/>
          </w:tcPr>
          <w:p w14:paraId="23D70DF3"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92 918</w:t>
            </w:r>
          </w:p>
        </w:tc>
      </w:tr>
      <w:tr w:rsidR="00FA0133" w:rsidRPr="00FA0133" w14:paraId="375D5DC2" w14:textId="77777777" w:rsidTr="00367FEC">
        <w:trPr>
          <w:trHeight w:val="258"/>
        </w:trPr>
        <w:tc>
          <w:tcPr>
            <w:tcW w:w="3794" w:type="dxa"/>
            <w:tcBorders>
              <w:top w:val="single" w:sz="4" w:space="0" w:color="7F7F7F"/>
              <w:bottom w:val="single" w:sz="4" w:space="0" w:color="7F7F7F"/>
            </w:tcBorders>
          </w:tcPr>
          <w:p w14:paraId="62AD312E"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Нарахування резерву за період</w:t>
            </w:r>
          </w:p>
        </w:tc>
        <w:tc>
          <w:tcPr>
            <w:tcW w:w="1843" w:type="dxa"/>
            <w:tcBorders>
              <w:top w:val="single" w:sz="4" w:space="0" w:color="7F7F7F"/>
              <w:bottom w:val="single" w:sz="4" w:space="0" w:color="7F7F7F"/>
            </w:tcBorders>
          </w:tcPr>
          <w:p w14:paraId="29449272"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4 945</w:t>
            </w:r>
          </w:p>
        </w:tc>
        <w:tc>
          <w:tcPr>
            <w:tcW w:w="1701" w:type="dxa"/>
            <w:tcBorders>
              <w:top w:val="single" w:sz="4" w:space="0" w:color="7F7F7F"/>
              <w:bottom w:val="single" w:sz="4" w:space="0" w:color="7F7F7F"/>
            </w:tcBorders>
          </w:tcPr>
          <w:p w14:paraId="46B2E5FF" w14:textId="77777777" w:rsidR="00FA0133" w:rsidRPr="00FA0133" w:rsidRDefault="00FA0133" w:rsidP="00FA0133">
            <w:pPr>
              <w:spacing w:after="0" w:line="240" w:lineRule="auto"/>
              <w:jc w:val="right"/>
              <w:rPr>
                <w:rFonts w:ascii="Times New Roman" w:hAnsi="Times New Roman"/>
                <w:bCs/>
                <w:lang w:val="en-US" w:eastAsia="en-US"/>
              </w:rPr>
            </w:pPr>
            <w:r w:rsidRPr="00FA0133">
              <w:rPr>
                <w:rFonts w:ascii="Times New Roman" w:hAnsi="Times New Roman"/>
                <w:bCs/>
                <w:lang w:val="en-US" w:eastAsia="en-US"/>
              </w:rPr>
              <w:t>25 082</w:t>
            </w:r>
          </w:p>
        </w:tc>
        <w:tc>
          <w:tcPr>
            <w:tcW w:w="1559" w:type="dxa"/>
            <w:tcBorders>
              <w:top w:val="single" w:sz="4" w:space="0" w:color="7F7F7F"/>
              <w:bottom w:val="single" w:sz="4" w:space="0" w:color="7F7F7F"/>
            </w:tcBorders>
          </w:tcPr>
          <w:p w14:paraId="582E4585"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w:t>
            </w:r>
          </w:p>
        </w:tc>
        <w:tc>
          <w:tcPr>
            <w:tcW w:w="993" w:type="dxa"/>
            <w:tcBorders>
              <w:top w:val="single" w:sz="4" w:space="0" w:color="7F7F7F"/>
              <w:bottom w:val="single" w:sz="4" w:space="0" w:color="7F7F7F"/>
            </w:tcBorders>
          </w:tcPr>
          <w:p w14:paraId="022DF003"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30 027</w:t>
            </w:r>
          </w:p>
        </w:tc>
      </w:tr>
      <w:tr w:rsidR="00FA0133" w:rsidRPr="00FA0133" w14:paraId="788C0B67" w14:textId="77777777" w:rsidTr="00367FEC">
        <w:trPr>
          <w:trHeight w:val="258"/>
        </w:trPr>
        <w:tc>
          <w:tcPr>
            <w:tcW w:w="3794" w:type="dxa"/>
          </w:tcPr>
          <w:p w14:paraId="13E2BDF0"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Списання (використання) за період</w:t>
            </w:r>
          </w:p>
        </w:tc>
        <w:tc>
          <w:tcPr>
            <w:tcW w:w="1843" w:type="dxa"/>
          </w:tcPr>
          <w:p w14:paraId="7C9D5E3A"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w:t>
            </w:r>
            <w:r w:rsidRPr="00FA0133">
              <w:rPr>
                <w:rFonts w:ascii="Times New Roman" w:hAnsi="Times New Roman"/>
                <w:bCs/>
                <w:lang w:val="en-US" w:eastAsia="en-US"/>
              </w:rPr>
              <w:t>5 362</w:t>
            </w:r>
            <w:r w:rsidRPr="00FA0133">
              <w:rPr>
                <w:rFonts w:ascii="Times New Roman" w:hAnsi="Times New Roman"/>
                <w:bCs/>
                <w:lang w:eastAsia="en-US"/>
              </w:rPr>
              <w:t>)</w:t>
            </w:r>
          </w:p>
        </w:tc>
        <w:tc>
          <w:tcPr>
            <w:tcW w:w="1701" w:type="dxa"/>
          </w:tcPr>
          <w:p w14:paraId="3C34C032"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(73 899)</w:t>
            </w:r>
          </w:p>
        </w:tc>
        <w:tc>
          <w:tcPr>
            <w:tcW w:w="1559" w:type="dxa"/>
          </w:tcPr>
          <w:p w14:paraId="4EBE1202" w14:textId="77777777" w:rsidR="00FA0133" w:rsidRPr="00FA0133" w:rsidRDefault="00FA0133" w:rsidP="00FA0133">
            <w:pPr>
              <w:spacing w:after="0" w:line="240" w:lineRule="auto"/>
              <w:jc w:val="right"/>
              <w:rPr>
                <w:rFonts w:ascii="Times New Roman" w:hAnsi="Times New Roman"/>
                <w:bCs/>
                <w:lang w:eastAsia="en-US"/>
              </w:rPr>
            </w:pPr>
            <w:r w:rsidRPr="00FA0133">
              <w:rPr>
                <w:rFonts w:ascii="Times New Roman" w:hAnsi="Times New Roman"/>
                <w:bCs/>
                <w:lang w:eastAsia="en-US"/>
              </w:rPr>
              <w:t>(308)</w:t>
            </w:r>
          </w:p>
        </w:tc>
        <w:tc>
          <w:tcPr>
            <w:tcW w:w="993" w:type="dxa"/>
          </w:tcPr>
          <w:p w14:paraId="6CC5BA61"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(79 569)</w:t>
            </w:r>
          </w:p>
        </w:tc>
      </w:tr>
      <w:tr w:rsidR="00FA0133" w:rsidRPr="00FA0133" w14:paraId="0130FF82" w14:textId="77777777" w:rsidTr="00367FEC">
        <w:trPr>
          <w:trHeight w:val="258"/>
        </w:trPr>
        <w:tc>
          <w:tcPr>
            <w:tcW w:w="3794" w:type="dxa"/>
            <w:tcBorders>
              <w:top w:val="single" w:sz="4" w:space="0" w:color="7F7F7F"/>
              <w:bottom w:val="single" w:sz="4" w:space="0" w:color="7F7F7F"/>
            </w:tcBorders>
          </w:tcPr>
          <w:p w14:paraId="2F9E6B7A"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Резерв на 30 вересня 2025 року</w:t>
            </w:r>
          </w:p>
        </w:tc>
        <w:tc>
          <w:tcPr>
            <w:tcW w:w="1843" w:type="dxa"/>
            <w:tcBorders>
              <w:top w:val="single" w:sz="4" w:space="0" w:color="7F7F7F"/>
              <w:bottom w:val="single" w:sz="4" w:space="0" w:color="7F7F7F"/>
            </w:tcBorders>
          </w:tcPr>
          <w:p w14:paraId="6B8DE0F0" w14:textId="77777777" w:rsidR="00FA0133" w:rsidRPr="00FA0133" w:rsidRDefault="00FA0133" w:rsidP="00FA0133">
            <w:pPr>
              <w:spacing w:after="0" w:line="240" w:lineRule="auto"/>
              <w:jc w:val="right"/>
              <w:rPr>
                <w:rFonts w:ascii="Times New Roman" w:hAnsi="Times New Roman"/>
                <w:b/>
                <w:bCs/>
                <w:lang w:val="en-US" w:eastAsia="en-US"/>
              </w:rPr>
            </w:pPr>
            <w:r w:rsidRPr="00FA0133">
              <w:rPr>
                <w:rFonts w:ascii="Times New Roman" w:hAnsi="Times New Roman"/>
                <w:b/>
                <w:bCs/>
                <w:lang w:eastAsia="en-US"/>
              </w:rPr>
              <w:t xml:space="preserve">12 </w:t>
            </w:r>
            <w:r w:rsidRPr="00FA0133">
              <w:rPr>
                <w:rFonts w:ascii="Times New Roman" w:hAnsi="Times New Roman"/>
                <w:b/>
                <w:bCs/>
                <w:lang w:val="en-US" w:eastAsia="en-US"/>
              </w:rPr>
              <w:t>448</w:t>
            </w:r>
          </w:p>
        </w:tc>
        <w:tc>
          <w:tcPr>
            <w:tcW w:w="1701" w:type="dxa"/>
            <w:tcBorders>
              <w:top w:val="single" w:sz="4" w:space="0" w:color="7F7F7F"/>
              <w:bottom w:val="single" w:sz="4" w:space="0" w:color="7F7F7F"/>
            </w:tcBorders>
          </w:tcPr>
          <w:p w14:paraId="3CFB4B2D" w14:textId="77777777" w:rsidR="00FA0133" w:rsidRPr="00FA0133" w:rsidRDefault="00FA0133" w:rsidP="00FA0133">
            <w:pPr>
              <w:spacing w:after="0" w:line="240" w:lineRule="auto"/>
              <w:jc w:val="right"/>
              <w:rPr>
                <w:rFonts w:ascii="Times New Roman" w:hAnsi="Times New Roman"/>
                <w:b/>
                <w:bCs/>
                <w:lang w:val="en-US" w:eastAsia="en-US"/>
              </w:rPr>
            </w:pPr>
            <w:r w:rsidRPr="00FA0133">
              <w:rPr>
                <w:rFonts w:ascii="Times New Roman" w:hAnsi="Times New Roman"/>
                <w:b/>
                <w:bCs/>
                <w:lang w:val="en-US" w:eastAsia="en-US"/>
              </w:rPr>
              <w:t>30 928</w:t>
            </w:r>
          </w:p>
        </w:tc>
        <w:tc>
          <w:tcPr>
            <w:tcW w:w="1559" w:type="dxa"/>
            <w:tcBorders>
              <w:top w:val="single" w:sz="4" w:space="0" w:color="7F7F7F"/>
              <w:bottom w:val="single" w:sz="4" w:space="0" w:color="7F7F7F"/>
            </w:tcBorders>
          </w:tcPr>
          <w:p w14:paraId="0F7FDE15"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0</w:t>
            </w:r>
          </w:p>
        </w:tc>
        <w:tc>
          <w:tcPr>
            <w:tcW w:w="993" w:type="dxa"/>
            <w:tcBorders>
              <w:top w:val="single" w:sz="4" w:space="0" w:color="7F7F7F"/>
              <w:bottom w:val="single" w:sz="4" w:space="0" w:color="7F7F7F"/>
            </w:tcBorders>
          </w:tcPr>
          <w:p w14:paraId="37779236" w14:textId="77777777" w:rsidR="00FA0133" w:rsidRPr="00FA0133" w:rsidRDefault="00FA0133" w:rsidP="00FA0133">
            <w:pPr>
              <w:spacing w:after="0" w:line="240" w:lineRule="auto"/>
              <w:jc w:val="right"/>
              <w:rPr>
                <w:rFonts w:ascii="Times New Roman" w:hAnsi="Times New Roman"/>
                <w:b/>
                <w:bCs/>
                <w:lang w:val="en-US" w:eastAsia="en-US"/>
              </w:rPr>
            </w:pPr>
            <w:r w:rsidRPr="00FA0133">
              <w:rPr>
                <w:rFonts w:ascii="Times New Roman" w:hAnsi="Times New Roman"/>
                <w:b/>
                <w:bCs/>
                <w:lang w:val="en-US" w:eastAsia="en-US"/>
              </w:rPr>
              <w:t>43 376</w:t>
            </w:r>
          </w:p>
        </w:tc>
      </w:tr>
    </w:tbl>
    <w:p w14:paraId="4FC6C231"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1714B2D6"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101D834D" w14:textId="77777777" w:rsidR="00FA0133" w:rsidRPr="00FA0133" w:rsidRDefault="00FA0133" w:rsidP="00FA0133">
      <w:pPr>
        <w:spacing w:after="0" w:line="240" w:lineRule="auto"/>
        <w:rPr>
          <w:rFonts w:ascii="Times New Roman" w:hAnsi="Times New Roman"/>
          <w:b/>
          <w:lang w:eastAsia="en-US"/>
        </w:rPr>
      </w:pPr>
      <w:r w:rsidRPr="00FA0133">
        <w:rPr>
          <w:rFonts w:ascii="Times New Roman" w:eastAsia="Calibri" w:hAnsi="Times New Roman"/>
          <w:b/>
        </w:rPr>
        <w:lastRenderedPageBreak/>
        <w:t>Примітка 8.1</w:t>
      </w:r>
      <w:r w:rsidRPr="00FA0133">
        <w:rPr>
          <w:rFonts w:ascii="Times New Roman" w:eastAsia="Calibri" w:hAnsi="Times New Roman"/>
          <w:b/>
          <w:lang w:val="ru-RU"/>
        </w:rPr>
        <w:t>1</w:t>
      </w:r>
      <w:r w:rsidRPr="00FA0133">
        <w:rPr>
          <w:rFonts w:ascii="Times New Roman" w:eastAsia="Calibri" w:hAnsi="Times New Roman"/>
          <w:b/>
        </w:rPr>
        <w:t xml:space="preserve">. </w:t>
      </w:r>
      <w:bookmarkStart w:id="51" w:name="_Hlk194309357"/>
      <w:r w:rsidRPr="00FA0133">
        <w:rPr>
          <w:rFonts w:ascii="Times New Roman" w:hAnsi="Times New Roman"/>
          <w:b/>
          <w:lang w:eastAsia="en-US"/>
        </w:rPr>
        <w:t xml:space="preserve">Зобов’язання з оренди </w:t>
      </w:r>
      <w:bookmarkEnd w:id="51"/>
    </w:p>
    <w:p w14:paraId="5742E65B" w14:textId="77777777" w:rsidR="00FA0133" w:rsidRPr="00FA0133" w:rsidRDefault="00FA0133" w:rsidP="00FA0133">
      <w:pPr>
        <w:spacing w:after="0" w:line="240" w:lineRule="auto"/>
        <w:jc w:val="right"/>
        <w:rPr>
          <w:rFonts w:ascii="Times New Roman" w:hAnsi="Times New Roman"/>
          <w:b/>
          <w:lang w:eastAsia="en-US"/>
        </w:rPr>
      </w:pPr>
    </w:p>
    <w:tbl>
      <w:tblPr>
        <w:tblW w:w="5001" w:type="pct"/>
        <w:tblBorders>
          <w:top w:val="single" w:sz="4" w:space="0" w:color="7F7F7F"/>
          <w:bottom w:val="single" w:sz="4" w:space="0" w:color="7F7F7F"/>
        </w:tblBorders>
        <w:tblLook w:val="04A0" w:firstRow="1" w:lastRow="0" w:firstColumn="1" w:lastColumn="0" w:noHBand="0" w:noVBand="1"/>
      </w:tblPr>
      <w:tblGrid>
        <w:gridCol w:w="6699"/>
        <w:gridCol w:w="1705"/>
        <w:gridCol w:w="1520"/>
      </w:tblGrid>
      <w:tr w:rsidR="00FA0133" w:rsidRPr="00FA0133" w14:paraId="016716C7" w14:textId="77777777" w:rsidTr="00367FEC">
        <w:tc>
          <w:tcPr>
            <w:tcW w:w="3375" w:type="pct"/>
            <w:tcBorders>
              <w:bottom w:val="single" w:sz="4" w:space="0" w:color="7F7F7F"/>
            </w:tcBorders>
          </w:tcPr>
          <w:p w14:paraId="3C8C128A" w14:textId="77777777" w:rsidR="00FA0133" w:rsidRPr="00FA0133" w:rsidRDefault="00FA0133" w:rsidP="00FA0133">
            <w:pPr>
              <w:spacing w:after="0" w:line="240" w:lineRule="auto"/>
              <w:jc w:val="center"/>
              <w:rPr>
                <w:rFonts w:ascii="Times New Roman" w:hAnsi="Times New Roman"/>
                <w:b/>
                <w:bCs/>
                <w:lang w:eastAsia="en-US"/>
              </w:rPr>
            </w:pPr>
            <w:bookmarkStart w:id="52" w:name="_Hlk169611056"/>
          </w:p>
        </w:tc>
        <w:tc>
          <w:tcPr>
            <w:tcW w:w="859" w:type="pct"/>
            <w:tcBorders>
              <w:bottom w:val="single" w:sz="4" w:space="0" w:color="7F7F7F"/>
            </w:tcBorders>
          </w:tcPr>
          <w:p w14:paraId="64B01E09"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kern w:val="3"/>
                <w:lang w:eastAsia="ru-RU"/>
              </w:rPr>
              <w:t>на 30.0</w:t>
            </w:r>
            <w:r w:rsidRPr="00FA0133">
              <w:rPr>
                <w:rFonts w:ascii="Times New Roman" w:hAnsi="Times New Roman"/>
                <w:b/>
                <w:bCs/>
                <w:kern w:val="3"/>
                <w:lang w:val="en-US" w:eastAsia="ru-RU"/>
              </w:rPr>
              <w:t>9</w:t>
            </w:r>
            <w:r w:rsidRPr="00FA0133">
              <w:rPr>
                <w:rFonts w:ascii="Times New Roman" w:hAnsi="Times New Roman"/>
                <w:b/>
                <w:bCs/>
                <w:kern w:val="3"/>
                <w:lang w:eastAsia="ru-RU"/>
              </w:rPr>
              <w:t>.2025</w:t>
            </w:r>
          </w:p>
        </w:tc>
        <w:tc>
          <w:tcPr>
            <w:tcW w:w="766" w:type="pct"/>
            <w:tcBorders>
              <w:bottom w:val="single" w:sz="4" w:space="0" w:color="7F7F7F"/>
            </w:tcBorders>
          </w:tcPr>
          <w:p w14:paraId="537D1A4E" w14:textId="77777777" w:rsidR="00FA0133" w:rsidRPr="00FA0133" w:rsidRDefault="00FA0133" w:rsidP="00FA0133">
            <w:pPr>
              <w:spacing w:after="0" w:line="240" w:lineRule="auto"/>
              <w:jc w:val="right"/>
              <w:rPr>
                <w:rFonts w:ascii="Times New Roman" w:hAnsi="Times New Roman"/>
                <w:b/>
                <w:bCs/>
                <w:kern w:val="3"/>
                <w:lang w:eastAsia="ru-RU"/>
              </w:rPr>
            </w:pPr>
            <w:r w:rsidRPr="00FA0133">
              <w:rPr>
                <w:rFonts w:ascii="Times New Roman" w:hAnsi="Times New Roman"/>
                <w:b/>
                <w:bCs/>
                <w:kern w:val="3"/>
                <w:lang w:eastAsia="ru-RU"/>
              </w:rPr>
              <w:t>на 31.12.2024</w:t>
            </w:r>
          </w:p>
        </w:tc>
      </w:tr>
      <w:tr w:rsidR="00FA0133" w:rsidRPr="00FA0133" w14:paraId="3BC39E84" w14:textId="77777777" w:rsidTr="00367FEC">
        <w:tc>
          <w:tcPr>
            <w:tcW w:w="3375" w:type="pct"/>
            <w:tcBorders>
              <w:top w:val="single" w:sz="4" w:space="0" w:color="7F7F7F"/>
              <w:bottom w:val="single" w:sz="4" w:space="0" w:color="7F7F7F"/>
            </w:tcBorders>
          </w:tcPr>
          <w:p w14:paraId="6AE18E1B"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eastAsia="Calibri" w:hAnsi="Times New Roman"/>
                <w:bCs/>
                <w:lang w:eastAsia="en-US"/>
              </w:rPr>
              <w:t>Довгострокові зобов’язання за орендою</w:t>
            </w:r>
          </w:p>
        </w:tc>
        <w:tc>
          <w:tcPr>
            <w:tcW w:w="859" w:type="pct"/>
            <w:tcBorders>
              <w:top w:val="single" w:sz="4" w:space="0" w:color="7F7F7F"/>
              <w:bottom w:val="single" w:sz="4" w:space="0" w:color="7F7F7F"/>
            </w:tcBorders>
          </w:tcPr>
          <w:p w14:paraId="6A159C64" w14:textId="77777777" w:rsidR="00FA0133" w:rsidRPr="00FA0133" w:rsidRDefault="00FA0133" w:rsidP="00FA0133">
            <w:pPr>
              <w:spacing w:after="0" w:line="240" w:lineRule="auto"/>
              <w:jc w:val="right"/>
              <w:rPr>
                <w:rFonts w:ascii="Times New Roman" w:hAnsi="Times New Roman"/>
                <w:lang w:val="en-US" w:eastAsia="en-US"/>
              </w:rPr>
            </w:pPr>
            <w:r w:rsidRPr="00FA0133">
              <w:rPr>
                <w:rFonts w:ascii="Times New Roman" w:hAnsi="Times New Roman"/>
                <w:lang w:val="en-US" w:eastAsia="en-US"/>
              </w:rPr>
              <w:t>2 650</w:t>
            </w:r>
          </w:p>
        </w:tc>
        <w:tc>
          <w:tcPr>
            <w:tcW w:w="766" w:type="pct"/>
            <w:tcBorders>
              <w:top w:val="single" w:sz="4" w:space="0" w:color="7F7F7F"/>
              <w:bottom w:val="single" w:sz="4" w:space="0" w:color="7F7F7F"/>
            </w:tcBorders>
          </w:tcPr>
          <w:p w14:paraId="5A1D9400" w14:textId="77777777" w:rsidR="00FA0133" w:rsidRPr="00FA0133" w:rsidRDefault="00FA0133" w:rsidP="00FA0133">
            <w:pPr>
              <w:tabs>
                <w:tab w:val="center" w:pos="643"/>
                <w:tab w:val="right" w:pos="1287"/>
              </w:tabs>
              <w:spacing w:after="0" w:line="240" w:lineRule="auto"/>
              <w:jc w:val="right"/>
              <w:rPr>
                <w:rFonts w:ascii="Times New Roman" w:eastAsia="Calibri" w:hAnsi="Times New Roman"/>
                <w:lang w:eastAsia="en-US"/>
              </w:rPr>
            </w:pPr>
            <w:r w:rsidRPr="00FA0133">
              <w:rPr>
                <w:rFonts w:ascii="Times New Roman" w:hAnsi="Times New Roman"/>
                <w:lang w:eastAsia="en-US"/>
              </w:rPr>
              <w:t>15 298</w:t>
            </w:r>
          </w:p>
        </w:tc>
      </w:tr>
      <w:tr w:rsidR="00FA0133" w:rsidRPr="00FA0133" w14:paraId="29913E8C" w14:textId="77777777" w:rsidTr="00367FEC">
        <w:tc>
          <w:tcPr>
            <w:tcW w:w="3375" w:type="pct"/>
          </w:tcPr>
          <w:p w14:paraId="5AA4F19D"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eastAsia="Calibri" w:hAnsi="Times New Roman"/>
                <w:bCs/>
                <w:lang w:eastAsia="en-US"/>
              </w:rPr>
              <w:t>Поточна частина довгострокових зобов’язань за орендою</w:t>
            </w:r>
          </w:p>
        </w:tc>
        <w:tc>
          <w:tcPr>
            <w:tcW w:w="859" w:type="pct"/>
          </w:tcPr>
          <w:p w14:paraId="04D5EEB4" w14:textId="77777777" w:rsidR="00FA0133" w:rsidRPr="00FA0133" w:rsidRDefault="00FA0133" w:rsidP="00FA0133">
            <w:pPr>
              <w:spacing w:after="0" w:line="240" w:lineRule="auto"/>
              <w:jc w:val="right"/>
              <w:rPr>
                <w:rFonts w:ascii="Times New Roman" w:hAnsi="Times New Roman"/>
                <w:lang w:val="en-US" w:eastAsia="en-US"/>
              </w:rPr>
            </w:pPr>
            <w:r w:rsidRPr="00FA0133">
              <w:rPr>
                <w:rFonts w:ascii="Times New Roman" w:hAnsi="Times New Roman"/>
                <w:lang w:eastAsia="en-US"/>
              </w:rPr>
              <w:t xml:space="preserve">44 </w:t>
            </w:r>
            <w:r w:rsidRPr="00FA0133">
              <w:rPr>
                <w:rFonts w:ascii="Times New Roman" w:hAnsi="Times New Roman"/>
                <w:lang w:val="en-US" w:eastAsia="en-US"/>
              </w:rPr>
              <w:t>251</w:t>
            </w:r>
          </w:p>
        </w:tc>
        <w:tc>
          <w:tcPr>
            <w:tcW w:w="766" w:type="pct"/>
          </w:tcPr>
          <w:p w14:paraId="1E331AA0" w14:textId="77777777" w:rsidR="00FA0133" w:rsidRPr="00FA0133" w:rsidRDefault="00FA0133" w:rsidP="00FA0133">
            <w:pPr>
              <w:tabs>
                <w:tab w:val="center" w:pos="643"/>
                <w:tab w:val="right" w:pos="1287"/>
              </w:tabs>
              <w:spacing w:after="0" w:line="240" w:lineRule="auto"/>
              <w:jc w:val="right"/>
              <w:rPr>
                <w:rFonts w:ascii="Times New Roman" w:hAnsi="Times New Roman"/>
                <w:lang w:eastAsia="en-US"/>
              </w:rPr>
            </w:pPr>
            <w:r w:rsidRPr="00FA0133">
              <w:rPr>
                <w:rFonts w:ascii="Times New Roman" w:hAnsi="Times New Roman"/>
                <w:lang w:eastAsia="en-US"/>
              </w:rPr>
              <w:t>46 605</w:t>
            </w:r>
          </w:p>
        </w:tc>
      </w:tr>
      <w:tr w:rsidR="00FA0133" w:rsidRPr="00FA0133" w14:paraId="554184D2" w14:textId="77777777" w:rsidTr="00367FEC">
        <w:tc>
          <w:tcPr>
            <w:tcW w:w="3375" w:type="pct"/>
            <w:tcBorders>
              <w:top w:val="single" w:sz="4" w:space="0" w:color="7F7F7F"/>
              <w:bottom w:val="single" w:sz="4" w:space="0" w:color="7F7F7F"/>
            </w:tcBorders>
          </w:tcPr>
          <w:p w14:paraId="44195335"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eastAsia="Calibri" w:hAnsi="Times New Roman"/>
                <w:b/>
                <w:bCs/>
                <w:lang w:eastAsia="en-US"/>
              </w:rPr>
              <w:t>Всього:</w:t>
            </w:r>
          </w:p>
        </w:tc>
        <w:tc>
          <w:tcPr>
            <w:tcW w:w="859" w:type="pct"/>
            <w:tcBorders>
              <w:top w:val="single" w:sz="4" w:space="0" w:color="7F7F7F"/>
              <w:bottom w:val="single" w:sz="4" w:space="0" w:color="7F7F7F"/>
            </w:tcBorders>
          </w:tcPr>
          <w:p w14:paraId="1A99E3A2" w14:textId="77777777" w:rsidR="00FA0133" w:rsidRPr="00FA0133" w:rsidRDefault="00FA0133" w:rsidP="00FA0133">
            <w:pPr>
              <w:spacing w:after="0" w:line="240" w:lineRule="auto"/>
              <w:jc w:val="right"/>
              <w:rPr>
                <w:rFonts w:ascii="Times New Roman" w:hAnsi="Times New Roman"/>
                <w:b/>
                <w:lang w:val="en-US" w:eastAsia="en-US"/>
              </w:rPr>
            </w:pPr>
            <w:r w:rsidRPr="00FA0133">
              <w:rPr>
                <w:rFonts w:ascii="Times New Roman" w:hAnsi="Times New Roman"/>
                <w:b/>
                <w:lang w:val="en-US" w:eastAsia="en-US"/>
              </w:rPr>
              <w:t>46 901</w:t>
            </w:r>
          </w:p>
        </w:tc>
        <w:tc>
          <w:tcPr>
            <w:tcW w:w="766" w:type="pct"/>
            <w:tcBorders>
              <w:top w:val="single" w:sz="4" w:space="0" w:color="7F7F7F"/>
              <w:bottom w:val="single" w:sz="4" w:space="0" w:color="7F7F7F"/>
            </w:tcBorders>
          </w:tcPr>
          <w:p w14:paraId="1CBE8D5A" w14:textId="77777777" w:rsidR="00FA0133" w:rsidRPr="00FA0133" w:rsidRDefault="00FA0133" w:rsidP="00FA0133">
            <w:pPr>
              <w:spacing w:after="0" w:line="240" w:lineRule="auto"/>
              <w:jc w:val="right"/>
              <w:rPr>
                <w:rFonts w:ascii="Times New Roman" w:hAnsi="Times New Roman"/>
                <w:b/>
                <w:lang w:eastAsia="en-US"/>
              </w:rPr>
            </w:pPr>
            <w:r w:rsidRPr="00FA0133">
              <w:rPr>
                <w:rFonts w:ascii="Times New Roman" w:hAnsi="Times New Roman"/>
                <w:b/>
                <w:lang w:eastAsia="en-US"/>
              </w:rPr>
              <w:t>61 903</w:t>
            </w:r>
          </w:p>
        </w:tc>
      </w:tr>
      <w:bookmarkEnd w:id="52"/>
    </w:tbl>
    <w:p w14:paraId="4D913EEF" w14:textId="77777777" w:rsidR="00FA0133" w:rsidRPr="00FA0133" w:rsidRDefault="00FA0133" w:rsidP="00FA0133">
      <w:pPr>
        <w:spacing w:after="0" w:line="240" w:lineRule="auto"/>
        <w:rPr>
          <w:rFonts w:ascii="Times New Roman" w:hAnsi="Times New Roman"/>
          <w:b/>
          <w:highlight w:val="yellow"/>
          <w:lang w:eastAsia="en-US"/>
        </w:rPr>
      </w:pPr>
    </w:p>
    <w:p w14:paraId="58283E13" w14:textId="77777777" w:rsidR="00FA0133" w:rsidRPr="00FA0133" w:rsidRDefault="00FA0133" w:rsidP="00FA0133">
      <w:pPr>
        <w:widowControl w:val="0"/>
        <w:spacing w:after="0" w:line="240" w:lineRule="auto"/>
        <w:jc w:val="both"/>
        <w:rPr>
          <w:rFonts w:ascii="Times New Roman" w:eastAsia="Calibri" w:hAnsi="Times New Roman"/>
          <w:highlight w:val="yellow"/>
          <w:lang w:eastAsia="en-US"/>
        </w:rPr>
      </w:pPr>
    </w:p>
    <w:p w14:paraId="1AE24448"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Нижче представлена балансова вартість зобов’язань по фінансовій оренді і їх зміни протягом звітного періоду:</w:t>
      </w:r>
    </w:p>
    <w:p w14:paraId="75624EC7" w14:textId="77777777" w:rsidR="00FA0133" w:rsidRPr="00FA0133" w:rsidRDefault="00FA0133" w:rsidP="00FA0133">
      <w:pPr>
        <w:widowControl w:val="0"/>
        <w:spacing w:after="0" w:line="240" w:lineRule="auto"/>
        <w:jc w:val="both"/>
        <w:rPr>
          <w:rFonts w:ascii="Times New Roman" w:hAnsi="Times New Roman"/>
          <w:lang w:eastAsia="ru-RU"/>
        </w:rPr>
      </w:pPr>
    </w:p>
    <w:tbl>
      <w:tblPr>
        <w:tblW w:w="4999" w:type="pct"/>
        <w:tblBorders>
          <w:top w:val="single" w:sz="4" w:space="0" w:color="7F7F7F"/>
          <w:bottom w:val="single" w:sz="4" w:space="0" w:color="7F7F7F"/>
        </w:tblBorders>
        <w:tblLayout w:type="fixed"/>
        <w:tblLook w:val="04A0" w:firstRow="1" w:lastRow="0" w:firstColumn="1" w:lastColumn="0" w:noHBand="0" w:noVBand="1"/>
      </w:tblPr>
      <w:tblGrid>
        <w:gridCol w:w="7255"/>
        <w:gridCol w:w="1542"/>
        <w:gridCol w:w="1123"/>
      </w:tblGrid>
      <w:tr w:rsidR="00FA0133" w:rsidRPr="00FA0133" w14:paraId="2D64AE63" w14:textId="77777777" w:rsidTr="00367FEC">
        <w:trPr>
          <w:trHeight w:val="189"/>
        </w:trPr>
        <w:tc>
          <w:tcPr>
            <w:tcW w:w="3657" w:type="pct"/>
            <w:tcBorders>
              <w:bottom w:val="single" w:sz="4" w:space="0" w:color="7F7F7F"/>
            </w:tcBorders>
            <w:noWrap/>
            <w:hideMark/>
          </w:tcPr>
          <w:p w14:paraId="57751337" w14:textId="77777777" w:rsidR="00FA0133" w:rsidRPr="00FA0133" w:rsidRDefault="00FA0133" w:rsidP="00FA0133">
            <w:pPr>
              <w:spacing w:after="0" w:line="240" w:lineRule="auto"/>
              <w:rPr>
                <w:rFonts w:ascii="Times New Roman" w:hAnsi="Times New Roman"/>
                <w:b/>
                <w:bCs/>
              </w:rPr>
            </w:pPr>
            <w:bookmarkStart w:id="53" w:name="_Hlk169611071"/>
          </w:p>
        </w:tc>
        <w:tc>
          <w:tcPr>
            <w:tcW w:w="777" w:type="pct"/>
            <w:tcBorders>
              <w:bottom w:val="single" w:sz="4" w:space="0" w:color="7F7F7F"/>
            </w:tcBorders>
          </w:tcPr>
          <w:p w14:paraId="416F069D" w14:textId="77777777" w:rsidR="00FA0133" w:rsidRPr="00FA0133" w:rsidRDefault="00FA0133" w:rsidP="00FA0133">
            <w:pPr>
              <w:spacing w:after="0" w:line="240" w:lineRule="auto"/>
              <w:ind w:left="-3" w:firstLine="3"/>
              <w:jc w:val="right"/>
              <w:rPr>
                <w:rFonts w:ascii="Times New Roman" w:hAnsi="Times New Roman"/>
                <w:b/>
                <w:bCs/>
              </w:rPr>
            </w:pPr>
            <w:r w:rsidRPr="00FA0133">
              <w:rPr>
                <w:rFonts w:ascii="Times New Roman" w:eastAsia="Calibri" w:hAnsi="Times New Roman"/>
                <w:b/>
                <w:bCs/>
              </w:rPr>
              <w:t>9 міс.2025 р.</w:t>
            </w:r>
          </w:p>
        </w:tc>
        <w:tc>
          <w:tcPr>
            <w:tcW w:w="566" w:type="pct"/>
            <w:tcBorders>
              <w:bottom w:val="single" w:sz="4" w:space="0" w:color="7F7F7F"/>
            </w:tcBorders>
          </w:tcPr>
          <w:p w14:paraId="5B5D8282" w14:textId="77777777" w:rsidR="00FA0133" w:rsidRPr="00FA0133" w:rsidRDefault="00FA0133" w:rsidP="00FA0133">
            <w:pPr>
              <w:spacing w:after="0" w:line="240" w:lineRule="auto"/>
              <w:jc w:val="right"/>
              <w:rPr>
                <w:rFonts w:ascii="Times New Roman" w:eastAsia="Calibri" w:hAnsi="Times New Roman"/>
                <w:b/>
                <w:bCs/>
              </w:rPr>
            </w:pPr>
            <w:r w:rsidRPr="00FA0133">
              <w:rPr>
                <w:rFonts w:ascii="Times New Roman" w:eastAsia="Calibri" w:hAnsi="Times New Roman"/>
                <w:b/>
                <w:bCs/>
              </w:rPr>
              <w:t>2024 рік</w:t>
            </w:r>
          </w:p>
        </w:tc>
      </w:tr>
      <w:tr w:rsidR="00FA0133" w:rsidRPr="00FA0133" w14:paraId="7A3C9AD0" w14:textId="77777777" w:rsidTr="00367FEC">
        <w:trPr>
          <w:trHeight w:val="20"/>
        </w:trPr>
        <w:tc>
          <w:tcPr>
            <w:tcW w:w="3657" w:type="pct"/>
            <w:tcBorders>
              <w:top w:val="single" w:sz="4" w:space="0" w:color="7F7F7F"/>
              <w:bottom w:val="single" w:sz="4" w:space="0" w:color="7F7F7F"/>
            </w:tcBorders>
            <w:noWrap/>
            <w:hideMark/>
          </w:tcPr>
          <w:p w14:paraId="0A82DACB" w14:textId="77777777" w:rsidR="00FA0133" w:rsidRPr="00FA0133" w:rsidRDefault="00FA0133" w:rsidP="00FA0133">
            <w:pPr>
              <w:spacing w:after="0" w:line="240" w:lineRule="auto"/>
              <w:ind w:left="-57"/>
              <w:rPr>
                <w:rFonts w:ascii="Times New Roman" w:hAnsi="Times New Roman"/>
                <w:b/>
                <w:bCs/>
              </w:rPr>
            </w:pPr>
            <w:r w:rsidRPr="00FA0133">
              <w:rPr>
                <w:rFonts w:ascii="Times New Roman" w:eastAsia="Calibri" w:hAnsi="Times New Roman"/>
                <w:b/>
                <w:bCs/>
              </w:rPr>
              <w:t>На початок року</w:t>
            </w:r>
          </w:p>
        </w:tc>
        <w:tc>
          <w:tcPr>
            <w:tcW w:w="777" w:type="pct"/>
            <w:tcBorders>
              <w:top w:val="single" w:sz="4" w:space="0" w:color="7F7F7F"/>
              <w:bottom w:val="single" w:sz="4" w:space="0" w:color="7F7F7F"/>
            </w:tcBorders>
          </w:tcPr>
          <w:p w14:paraId="59105484"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61 903</w:t>
            </w:r>
          </w:p>
        </w:tc>
        <w:tc>
          <w:tcPr>
            <w:tcW w:w="566" w:type="pct"/>
            <w:tcBorders>
              <w:top w:val="single" w:sz="4" w:space="0" w:color="7F7F7F"/>
              <w:bottom w:val="single" w:sz="4" w:space="0" w:color="7F7F7F"/>
            </w:tcBorders>
          </w:tcPr>
          <w:p w14:paraId="628743B0" w14:textId="77777777" w:rsidR="00FA0133" w:rsidRPr="00FA0133" w:rsidRDefault="00FA0133" w:rsidP="00FA0133">
            <w:pPr>
              <w:spacing w:after="0" w:line="240" w:lineRule="auto"/>
              <w:jc w:val="right"/>
              <w:rPr>
                <w:rFonts w:ascii="Times New Roman" w:eastAsia="Calibri" w:hAnsi="Times New Roman"/>
                <w:b/>
                <w:bCs/>
              </w:rPr>
            </w:pPr>
            <w:r w:rsidRPr="00FA0133">
              <w:rPr>
                <w:rFonts w:ascii="Times New Roman" w:hAnsi="Times New Roman"/>
                <w:b/>
                <w:bCs/>
              </w:rPr>
              <w:t>67 481</w:t>
            </w:r>
          </w:p>
        </w:tc>
      </w:tr>
      <w:tr w:rsidR="00FA0133" w:rsidRPr="00FA0133" w14:paraId="6697649C" w14:textId="77777777" w:rsidTr="00367FEC">
        <w:trPr>
          <w:trHeight w:val="20"/>
        </w:trPr>
        <w:tc>
          <w:tcPr>
            <w:tcW w:w="3657" w:type="pct"/>
            <w:noWrap/>
            <w:hideMark/>
          </w:tcPr>
          <w:p w14:paraId="020C22A4" w14:textId="77777777" w:rsidR="00FA0133" w:rsidRPr="00FA0133" w:rsidRDefault="00FA0133" w:rsidP="00FA0133">
            <w:pPr>
              <w:spacing w:after="0" w:line="240" w:lineRule="auto"/>
              <w:ind w:left="-57"/>
              <w:rPr>
                <w:rFonts w:ascii="Times New Roman" w:hAnsi="Times New Roman"/>
                <w:bCs/>
              </w:rPr>
            </w:pPr>
            <w:r w:rsidRPr="00FA0133">
              <w:rPr>
                <w:rFonts w:ascii="Times New Roman" w:eastAsia="Calibri" w:hAnsi="Times New Roman"/>
                <w:bCs/>
              </w:rPr>
              <w:t>Приріст</w:t>
            </w:r>
          </w:p>
        </w:tc>
        <w:tc>
          <w:tcPr>
            <w:tcW w:w="777" w:type="pct"/>
          </w:tcPr>
          <w:p w14:paraId="26999178"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7 878</w:t>
            </w:r>
          </w:p>
        </w:tc>
        <w:tc>
          <w:tcPr>
            <w:tcW w:w="566" w:type="pct"/>
          </w:tcPr>
          <w:p w14:paraId="6C6E82A8"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4 518</w:t>
            </w:r>
          </w:p>
        </w:tc>
      </w:tr>
      <w:tr w:rsidR="00FA0133" w:rsidRPr="00FA0133" w14:paraId="09FB48C5" w14:textId="77777777" w:rsidTr="00367FEC">
        <w:trPr>
          <w:trHeight w:val="20"/>
        </w:trPr>
        <w:tc>
          <w:tcPr>
            <w:tcW w:w="3657" w:type="pct"/>
            <w:tcBorders>
              <w:top w:val="single" w:sz="4" w:space="0" w:color="7F7F7F"/>
              <w:bottom w:val="single" w:sz="4" w:space="0" w:color="7F7F7F"/>
            </w:tcBorders>
            <w:noWrap/>
          </w:tcPr>
          <w:p w14:paraId="58FB9EFE" w14:textId="77777777" w:rsidR="00FA0133" w:rsidRPr="00FA0133" w:rsidRDefault="00FA0133" w:rsidP="00FA0133">
            <w:pPr>
              <w:spacing w:after="0" w:line="240" w:lineRule="auto"/>
              <w:ind w:left="-57"/>
              <w:rPr>
                <w:rFonts w:ascii="Times New Roman" w:hAnsi="Times New Roman"/>
                <w:bCs/>
              </w:rPr>
            </w:pPr>
            <w:r w:rsidRPr="00FA0133">
              <w:rPr>
                <w:rFonts w:ascii="Times New Roman" w:eastAsia="Calibri" w:hAnsi="Times New Roman"/>
                <w:bCs/>
              </w:rPr>
              <w:t>Нарахування відсотків</w:t>
            </w:r>
          </w:p>
        </w:tc>
        <w:tc>
          <w:tcPr>
            <w:tcW w:w="777" w:type="pct"/>
            <w:tcBorders>
              <w:top w:val="single" w:sz="4" w:space="0" w:color="7F7F7F"/>
              <w:bottom w:val="single" w:sz="4" w:space="0" w:color="7F7F7F"/>
            </w:tcBorders>
          </w:tcPr>
          <w:p w14:paraId="480F6CCF" w14:textId="77777777" w:rsidR="00FA0133" w:rsidRPr="00FA0133" w:rsidRDefault="00FA0133" w:rsidP="00FA0133">
            <w:pPr>
              <w:spacing w:after="0" w:line="240" w:lineRule="auto"/>
              <w:jc w:val="right"/>
              <w:rPr>
                <w:rFonts w:ascii="Times New Roman" w:hAnsi="Times New Roman"/>
                <w:lang w:val="en-US"/>
              </w:rPr>
            </w:pPr>
            <w:r w:rsidRPr="00FA0133">
              <w:rPr>
                <w:rFonts w:ascii="Times New Roman" w:hAnsi="Times New Roman"/>
                <w:lang w:val="en-US"/>
              </w:rPr>
              <w:t>2 418</w:t>
            </w:r>
          </w:p>
        </w:tc>
        <w:tc>
          <w:tcPr>
            <w:tcW w:w="566" w:type="pct"/>
            <w:tcBorders>
              <w:top w:val="single" w:sz="4" w:space="0" w:color="7F7F7F"/>
              <w:bottom w:val="single" w:sz="4" w:space="0" w:color="7F7F7F"/>
            </w:tcBorders>
          </w:tcPr>
          <w:p w14:paraId="12CE28AE"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4 554</w:t>
            </w:r>
          </w:p>
        </w:tc>
      </w:tr>
      <w:tr w:rsidR="00FA0133" w:rsidRPr="00FA0133" w14:paraId="0585E63D" w14:textId="77777777" w:rsidTr="00367FEC">
        <w:trPr>
          <w:trHeight w:val="20"/>
        </w:trPr>
        <w:tc>
          <w:tcPr>
            <w:tcW w:w="3657" w:type="pct"/>
            <w:noWrap/>
          </w:tcPr>
          <w:p w14:paraId="082371D4" w14:textId="77777777" w:rsidR="00FA0133" w:rsidRPr="00FA0133" w:rsidRDefault="00FA0133" w:rsidP="00FA0133">
            <w:pPr>
              <w:spacing w:after="0" w:line="240" w:lineRule="auto"/>
              <w:ind w:left="-57"/>
              <w:rPr>
                <w:rFonts w:ascii="Times New Roman" w:hAnsi="Times New Roman"/>
                <w:bCs/>
              </w:rPr>
            </w:pPr>
            <w:r w:rsidRPr="00FA0133">
              <w:rPr>
                <w:rFonts w:ascii="Times New Roman" w:eastAsia="Calibri" w:hAnsi="Times New Roman"/>
                <w:bCs/>
              </w:rPr>
              <w:t>Платежі</w:t>
            </w:r>
          </w:p>
        </w:tc>
        <w:tc>
          <w:tcPr>
            <w:tcW w:w="777" w:type="pct"/>
          </w:tcPr>
          <w:p w14:paraId="52D297B3"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r w:rsidRPr="00FA0133">
              <w:rPr>
                <w:rFonts w:ascii="Times New Roman" w:hAnsi="Times New Roman"/>
                <w:lang w:val="en-US"/>
              </w:rPr>
              <w:t>27 172</w:t>
            </w:r>
            <w:r w:rsidRPr="00FA0133">
              <w:rPr>
                <w:rFonts w:ascii="Times New Roman" w:hAnsi="Times New Roman"/>
              </w:rPr>
              <w:t>)</w:t>
            </w:r>
          </w:p>
        </w:tc>
        <w:tc>
          <w:tcPr>
            <w:tcW w:w="566" w:type="pct"/>
          </w:tcPr>
          <w:p w14:paraId="74128504" w14:textId="77777777" w:rsidR="00FA0133" w:rsidRPr="00FA0133" w:rsidRDefault="00FA0133" w:rsidP="00FA0133">
            <w:pPr>
              <w:spacing w:after="0" w:line="240" w:lineRule="auto"/>
              <w:jc w:val="right"/>
              <w:rPr>
                <w:rFonts w:ascii="Times New Roman" w:eastAsia="Calibri" w:hAnsi="Times New Roman"/>
              </w:rPr>
            </w:pPr>
            <w:r w:rsidRPr="00FA0133">
              <w:rPr>
                <w:rFonts w:ascii="Times New Roman" w:hAnsi="Times New Roman"/>
              </w:rPr>
              <w:t>(26 728)</w:t>
            </w:r>
          </w:p>
        </w:tc>
      </w:tr>
      <w:tr w:rsidR="00FA0133" w:rsidRPr="00FA0133" w14:paraId="660696E6" w14:textId="77777777" w:rsidTr="00367FEC">
        <w:trPr>
          <w:trHeight w:val="20"/>
        </w:trPr>
        <w:tc>
          <w:tcPr>
            <w:tcW w:w="3657" w:type="pct"/>
            <w:tcBorders>
              <w:top w:val="single" w:sz="4" w:space="0" w:color="7F7F7F"/>
              <w:bottom w:val="single" w:sz="4" w:space="0" w:color="7F7F7F"/>
            </w:tcBorders>
            <w:noWrap/>
            <w:hideMark/>
          </w:tcPr>
          <w:p w14:paraId="7CDE6854" w14:textId="77777777" w:rsidR="00FA0133" w:rsidRPr="00FA0133" w:rsidRDefault="00FA0133" w:rsidP="00FA0133">
            <w:pPr>
              <w:spacing w:after="0" w:line="240" w:lineRule="auto"/>
              <w:ind w:left="-57"/>
              <w:rPr>
                <w:rFonts w:ascii="Times New Roman" w:hAnsi="Times New Roman"/>
                <w:bCs/>
              </w:rPr>
            </w:pPr>
            <w:r w:rsidRPr="00FA0133">
              <w:rPr>
                <w:rFonts w:ascii="Times New Roman" w:eastAsia="Calibri" w:hAnsi="Times New Roman"/>
                <w:bCs/>
              </w:rPr>
              <w:t>Курсові різниці</w:t>
            </w:r>
          </w:p>
        </w:tc>
        <w:tc>
          <w:tcPr>
            <w:tcW w:w="777" w:type="pct"/>
            <w:tcBorders>
              <w:top w:val="single" w:sz="4" w:space="0" w:color="7F7F7F"/>
              <w:bottom w:val="single" w:sz="4" w:space="0" w:color="7F7F7F"/>
            </w:tcBorders>
          </w:tcPr>
          <w:p w14:paraId="7B556B3A" w14:textId="77777777" w:rsidR="00FA0133" w:rsidRPr="00FA0133" w:rsidRDefault="00FA0133" w:rsidP="00FA0133">
            <w:pPr>
              <w:spacing w:after="0" w:line="240" w:lineRule="auto"/>
              <w:jc w:val="right"/>
              <w:rPr>
                <w:rFonts w:ascii="Times New Roman" w:hAnsi="Times New Roman"/>
                <w:lang w:val="en-US"/>
              </w:rPr>
            </w:pPr>
            <w:r w:rsidRPr="00FA0133">
              <w:rPr>
                <w:rFonts w:ascii="Times New Roman" w:hAnsi="Times New Roman"/>
                <w:lang w:val="en-US"/>
              </w:rPr>
              <w:t>1 874</w:t>
            </w:r>
          </w:p>
        </w:tc>
        <w:tc>
          <w:tcPr>
            <w:tcW w:w="566" w:type="pct"/>
            <w:tcBorders>
              <w:top w:val="single" w:sz="4" w:space="0" w:color="7F7F7F"/>
              <w:bottom w:val="single" w:sz="4" w:space="0" w:color="7F7F7F"/>
            </w:tcBorders>
          </w:tcPr>
          <w:p w14:paraId="16FF9512"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12 078</w:t>
            </w:r>
          </w:p>
        </w:tc>
      </w:tr>
      <w:tr w:rsidR="00FA0133" w:rsidRPr="00FA0133" w14:paraId="4BAD7F31" w14:textId="77777777" w:rsidTr="00367FEC">
        <w:trPr>
          <w:trHeight w:val="20"/>
        </w:trPr>
        <w:tc>
          <w:tcPr>
            <w:tcW w:w="3657" w:type="pct"/>
            <w:noWrap/>
            <w:hideMark/>
          </w:tcPr>
          <w:p w14:paraId="25D7DAB6" w14:textId="77777777" w:rsidR="00FA0133" w:rsidRPr="00FA0133" w:rsidRDefault="00FA0133" w:rsidP="00FA0133">
            <w:pPr>
              <w:spacing w:after="0" w:line="240" w:lineRule="auto"/>
              <w:ind w:left="-57"/>
              <w:rPr>
                <w:rFonts w:ascii="Times New Roman" w:hAnsi="Times New Roman"/>
                <w:b/>
                <w:bCs/>
              </w:rPr>
            </w:pPr>
            <w:r w:rsidRPr="00FA0133">
              <w:rPr>
                <w:rFonts w:ascii="Times New Roman" w:eastAsia="Calibri" w:hAnsi="Times New Roman"/>
                <w:b/>
                <w:bCs/>
              </w:rPr>
              <w:t>на кінець кварталу/року</w:t>
            </w:r>
          </w:p>
        </w:tc>
        <w:tc>
          <w:tcPr>
            <w:tcW w:w="777" w:type="pct"/>
          </w:tcPr>
          <w:p w14:paraId="64EE33D5" w14:textId="77777777" w:rsidR="00FA0133" w:rsidRPr="00FA0133" w:rsidRDefault="00FA0133" w:rsidP="00FA0133">
            <w:pPr>
              <w:spacing w:after="0" w:line="240" w:lineRule="auto"/>
              <w:jc w:val="right"/>
              <w:rPr>
                <w:rFonts w:ascii="Times New Roman" w:hAnsi="Times New Roman"/>
                <w:b/>
                <w:bCs/>
                <w:lang w:val="en-US"/>
              </w:rPr>
            </w:pPr>
            <w:r w:rsidRPr="00FA0133">
              <w:rPr>
                <w:rFonts w:ascii="Times New Roman" w:hAnsi="Times New Roman"/>
                <w:b/>
                <w:bCs/>
                <w:lang w:val="en-US"/>
              </w:rPr>
              <w:t>46 901</w:t>
            </w:r>
          </w:p>
        </w:tc>
        <w:tc>
          <w:tcPr>
            <w:tcW w:w="566" w:type="pct"/>
          </w:tcPr>
          <w:p w14:paraId="214769AB"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61 903</w:t>
            </w:r>
          </w:p>
        </w:tc>
      </w:tr>
      <w:bookmarkEnd w:id="53"/>
    </w:tbl>
    <w:p w14:paraId="59F54BDF" w14:textId="77777777" w:rsidR="00FA0133" w:rsidRPr="00FA0133" w:rsidRDefault="00FA0133" w:rsidP="00FA0133">
      <w:pPr>
        <w:spacing w:after="0" w:line="240" w:lineRule="auto"/>
        <w:jc w:val="both"/>
        <w:rPr>
          <w:rFonts w:ascii="Times New Roman" w:hAnsi="Times New Roman"/>
          <w:color w:val="FF0000"/>
          <w:lang w:eastAsia="ru-RU"/>
        </w:rPr>
      </w:pPr>
    </w:p>
    <w:p w14:paraId="326C9862" w14:textId="77777777" w:rsidR="00FA0133" w:rsidRPr="00FA0133" w:rsidRDefault="00FA0133" w:rsidP="00FA0133">
      <w:pPr>
        <w:spacing w:after="0" w:line="240" w:lineRule="auto"/>
        <w:jc w:val="both"/>
        <w:rPr>
          <w:rFonts w:ascii="Times New Roman" w:hAnsi="Times New Roman"/>
          <w:lang w:eastAsia="ru-RU"/>
        </w:rPr>
      </w:pPr>
      <w:r w:rsidRPr="00FA0133">
        <w:rPr>
          <w:rFonts w:ascii="Times New Roman" w:hAnsi="Times New Roman"/>
          <w:lang w:eastAsia="ru-RU"/>
        </w:rPr>
        <w:t>Нижче представлені суми, визнані в складі прибутку чи збитку:</w:t>
      </w:r>
    </w:p>
    <w:p w14:paraId="0B1EB06F" w14:textId="77777777" w:rsidR="00FA0133" w:rsidRPr="00FA0133" w:rsidRDefault="00FA0133" w:rsidP="00FA0133">
      <w:pPr>
        <w:spacing w:after="0" w:line="240" w:lineRule="auto"/>
        <w:jc w:val="right"/>
        <w:rPr>
          <w:rFonts w:ascii="Times New Roman" w:hAnsi="Times New Roman"/>
          <w:b/>
          <w:lang w:eastAsia="en-US"/>
        </w:rPr>
      </w:pPr>
    </w:p>
    <w:tbl>
      <w:tblPr>
        <w:tblW w:w="10031" w:type="dxa"/>
        <w:tblBorders>
          <w:top w:val="single" w:sz="4" w:space="0" w:color="7F7F7F"/>
          <w:bottom w:val="single" w:sz="4" w:space="0" w:color="7F7F7F"/>
        </w:tblBorders>
        <w:tblLook w:val="04A0" w:firstRow="1" w:lastRow="0" w:firstColumn="1" w:lastColumn="0" w:noHBand="0" w:noVBand="1"/>
      </w:tblPr>
      <w:tblGrid>
        <w:gridCol w:w="7338"/>
        <w:gridCol w:w="1559"/>
        <w:gridCol w:w="1134"/>
      </w:tblGrid>
      <w:tr w:rsidR="00FA0133" w:rsidRPr="00FA0133" w14:paraId="3245BA31" w14:textId="77777777" w:rsidTr="00367FEC">
        <w:trPr>
          <w:trHeight w:val="255"/>
          <w:tblHeader/>
        </w:trPr>
        <w:tc>
          <w:tcPr>
            <w:tcW w:w="7338" w:type="dxa"/>
            <w:tcBorders>
              <w:bottom w:val="single" w:sz="4" w:space="0" w:color="7F7F7F"/>
            </w:tcBorders>
            <w:noWrap/>
            <w:hideMark/>
          </w:tcPr>
          <w:p w14:paraId="33635B15" w14:textId="77777777" w:rsidR="00FA0133" w:rsidRPr="00FA0133" w:rsidRDefault="00FA0133" w:rsidP="00FA0133">
            <w:pPr>
              <w:spacing w:after="0" w:line="240" w:lineRule="auto"/>
              <w:rPr>
                <w:rFonts w:ascii="Times New Roman" w:hAnsi="Times New Roman"/>
                <w:b/>
                <w:bCs/>
              </w:rPr>
            </w:pPr>
          </w:p>
        </w:tc>
        <w:tc>
          <w:tcPr>
            <w:tcW w:w="1559" w:type="dxa"/>
            <w:tcBorders>
              <w:bottom w:val="single" w:sz="4" w:space="0" w:color="7F7F7F"/>
            </w:tcBorders>
          </w:tcPr>
          <w:p w14:paraId="05A9F66B" w14:textId="77777777" w:rsidR="00FA0133" w:rsidRPr="00FA0133" w:rsidRDefault="00FA0133" w:rsidP="00FA0133">
            <w:pPr>
              <w:spacing w:after="0" w:line="240" w:lineRule="auto"/>
              <w:rPr>
                <w:rFonts w:ascii="Times New Roman" w:hAnsi="Times New Roman"/>
                <w:b/>
                <w:bCs/>
              </w:rPr>
            </w:pPr>
            <w:r w:rsidRPr="00FA0133">
              <w:rPr>
                <w:rFonts w:ascii="Times New Roman" w:eastAsia="Calibri" w:hAnsi="Times New Roman"/>
                <w:b/>
                <w:bCs/>
              </w:rPr>
              <w:t>9 міс.2025 р</w:t>
            </w:r>
          </w:p>
        </w:tc>
        <w:tc>
          <w:tcPr>
            <w:tcW w:w="1134" w:type="dxa"/>
            <w:tcBorders>
              <w:bottom w:val="single" w:sz="4" w:space="0" w:color="7F7F7F"/>
            </w:tcBorders>
          </w:tcPr>
          <w:p w14:paraId="645F2CC7" w14:textId="77777777" w:rsidR="00FA0133" w:rsidRPr="00FA0133" w:rsidRDefault="00FA0133" w:rsidP="00FA0133">
            <w:pPr>
              <w:spacing w:after="0" w:line="240" w:lineRule="auto"/>
              <w:jc w:val="right"/>
              <w:rPr>
                <w:rFonts w:ascii="Times New Roman" w:hAnsi="Times New Roman"/>
                <w:b/>
                <w:bCs/>
              </w:rPr>
            </w:pPr>
            <w:r w:rsidRPr="00FA0133">
              <w:rPr>
                <w:rFonts w:ascii="Times New Roman" w:eastAsia="Calibri" w:hAnsi="Times New Roman"/>
                <w:b/>
                <w:bCs/>
              </w:rPr>
              <w:t>2024 рік</w:t>
            </w:r>
          </w:p>
        </w:tc>
      </w:tr>
      <w:tr w:rsidR="00FA0133" w:rsidRPr="00FA0133" w14:paraId="20B290F0" w14:textId="77777777" w:rsidTr="00367FEC">
        <w:trPr>
          <w:trHeight w:val="240"/>
        </w:trPr>
        <w:tc>
          <w:tcPr>
            <w:tcW w:w="7338" w:type="dxa"/>
            <w:tcBorders>
              <w:top w:val="single" w:sz="4" w:space="0" w:color="7F7F7F"/>
              <w:bottom w:val="single" w:sz="4" w:space="0" w:color="7F7F7F"/>
            </w:tcBorders>
            <w:noWrap/>
          </w:tcPr>
          <w:p w14:paraId="3804B2DB"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 xml:space="preserve">Витрати по амортизації активів в формі права користування </w:t>
            </w:r>
          </w:p>
          <w:p w14:paraId="274E5939"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(у складі адміністративних витрат) (тис. грн)</w:t>
            </w:r>
          </w:p>
        </w:tc>
        <w:tc>
          <w:tcPr>
            <w:tcW w:w="1559" w:type="dxa"/>
            <w:tcBorders>
              <w:top w:val="single" w:sz="4" w:space="0" w:color="7F7F7F"/>
              <w:bottom w:val="single" w:sz="4" w:space="0" w:color="7F7F7F"/>
            </w:tcBorders>
          </w:tcPr>
          <w:p w14:paraId="03C19523"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w:t>
            </w:r>
            <w:r w:rsidRPr="00FA0133">
              <w:rPr>
                <w:rFonts w:ascii="Times New Roman" w:hAnsi="Times New Roman"/>
                <w:lang w:val="en-US" w:eastAsia="en-US"/>
              </w:rPr>
              <w:t>12 567</w:t>
            </w:r>
            <w:r w:rsidRPr="00FA0133">
              <w:rPr>
                <w:rFonts w:ascii="Times New Roman" w:hAnsi="Times New Roman"/>
                <w:lang w:eastAsia="en-US"/>
              </w:rPr>
              <w:t>)</w:t>
            </w:r>
          </w:p>
        </w:tc>
        <w:tc>
          <w:tcPr>
            <w:tcW w:w="1134" w:type="dxa"/>
            <w:tcBorders>
              <w:top w:val="single" w:sz="4" w:space="0" w:color="7F7F7F"/>
              <w:bottom w:val="single" w:sz="4" w:space="0" w:color="7F7F7F"/>
            </w:tcBorders>
          </w:tcPr>
          <w:p w14:paraId="34830062"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(13 332)</w:t>
            </w:r>
          </w:p>
        </w:tc>
      </w:tr>
      <w:tr w:rsidR="00FA0133" w:rsidRPr="00FA0133" w14:paraId="119ABB28" w14:textId="77777777" w:rsidTr="00367FEC">
        <w:trPr>
          <w:trHeight w:val="525"/>
        </w:trPr>
        <w:tc>
          <w:tcPr>
            <w:tcW w:w="7338" w:type="dxa"/>
            <w:noWrap/>
          </w:tcPr>
          <w:p w14:paraId="7D6EF8C9"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 xml:space="preserve">Витрати по оренді, що відносяться до короткострокової оренди </w:t>
            </w:r>
          </w:p>
          <w:p w14:paraId="254B40AA"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та оренди активів з низькою вартістю</w:t>
            </w:r>
          </w:p>
        </w:tc>
        <w:tc>
          <w:tcPr>
            <w:tcW w:w="1559" w:type="dxa"/>
          </w:tcPr>
          <w:p w14:paraId="52FC8728"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w:t>
            </w:r>
            <w:r w:rsidRPr="00FA0133">
              <w:rPr>
                <w:rFonts w:ascii="Times New Roman" w:hAnsi="Times New Roman"/>
                <w:lang w:val="en-US" w:eastAsia="en-US"/>
              </w:rPr>
              <w:t>2 548</w:t>
            </w:r>
            <w:r w:rsidRPr="00FA0133">
              <w:rPr>
                <w:rFonts w:ascii="Times New Roman" w:hAnsi="Times New Roman"/>
                <w:lang w:eastAsia="en-US"/>
              </w:rPr>
              <w:t>)</w:t>
            </w:r>
          </w:p>
        </w:tc>
        <w:tc>
          <w:tcPr>
            <w:tcW w:w="1134" w:type="dxa"/>
          </w:tcPr>
          <w:p w14:paraId="3CD9FBB9"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(5 513)</w:t>
            </w:r>
          </w:p>
        </w:tc>
      </w:tr>
      <w:tr w:rsidR="00FA0133" w:rsidRPr="00FA0133" w14:paraId="4975086B" w14:textId="77777777" w:rsidTr="00367FEC">
        <w:trPr>
          <w:trHeight w:val="240"/>
        </w:trPr>
        <w:tc>
          <w:tcPr>
            <w:tcW w:w="7338" w:type="dxa"/>
            <w:tcBorders>
              <w:top w:val="single" w:sz="4" w:space="0" w:color="7F7F7F"/>
              <w:bottom w:val="single" w:sz="4" w:space="0" w:color="7F7F7F"/>
            </w:tcBorders>
            <w:noWrap/>
            <w:hideMark/>
          </w:tcPr>
          <w:p w14:paraId="780AA3ED" w14:textId="77777777" w:rsidR="00FA0133" w:rsidRPr="00FA0133" w:rsidRDefault="00FA0133" w:rsidP="00FA0133">
            <w:pPr>
              <w:spacing w:after="0" w:line="240" w:lineRule="auto"/>
              <w:ind w:left="-108"/>
              <w:rPr>
                <w:rFonts w:ascii="Times New Roman" w:hAnsi="Times New Roman"/>
                <w:b/>
                <w:bCs/>
              </w:rPr>
            </w:pPr>
            <w:r w:rsidRPr="00FA0133">
              <w:rPr>
                <w:rFonts w:ascii="Times New Roman" w:hAnsi="Times New Roman"/>
                <w:b/>
                <w:bCs/>
              </w:rPr>
              <w:t>Всього:</w:t>
            </w:r>
          </w:p>
        </w:tc>
        <w:tc>
          <w:tcPr>
            <w:tcW w:w="1559" w:type="dxa"/>
            <w:tcBorders>
              <w:top w:val="single" w:sz="4" w:space="0" w:color="7F7F7F"/>
              <w:bottom w:val="single" w:sz="4" w:space="0" w:color="7F7F7F"/>
            </w:tcBorders>
          </w:tcPr>
          <w:p w14:paraId="4B3FB65B"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w:t>
            </w:r>
            <w:r w:rsidRPr="00FA0133">
              <w:rPr>
                <w:rFonts w:ascii="Times New Roman" w:hAnsi="Times New Roman"/>
                <w:b/>
                <w:bCs/>
                <w:lang w:val="en-US"/>
              </w:rPr>
              <w:t>15 115</w:t>
            </w:r>
            <w:r w:rsidRPr="00FA0133">
              <w:rPr>
                <w:rFonts w:ascii="Times New Roman" w:hAnsi="Times New Roman"/>
                <w:b/>
                <w:bCs/>
              </w:rPr>
              <w:t>)</w:t>
            </w:r>
          </w:p>
        </w:tc>
        <w:tc>
          <w:tcPr>
            <w:tcW w:w="1134" w:type="dxa"/>
            <w:tcBorders>
              <w:top w:val="single" w:sz="4" w:space="0" w:color="7F7F7F"/>
              <w:bottom w:val="single" w:sz="4" w:space="0" w:color="7F7F7F"/>
            </w:tcBorders>
          </w:tcPr>
          <w:p w14:paraId="66439341"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(18 845)</w:t>
            </w:r>
          </w:p>
        </w:tc>
      </w:tr>
    </w:tbl>
    <w:p w14:paraId="29D0C89D" w14:textId="77777777" w:rsidR="00FA0133" w:rsidRPr="00FA0133" w:rsidRDefault="00FA0133" w:rsidP="00FA0133">
      <w:pPr>
        <w:widowControl w:val="0"/>
        <w:autoSpaceDE w:val="0"/>
        <w:autoSpaceDN w:val="0"/>
        <w:adjustRightInd w:val="0"/>
        <w:spacing w:after="0" w:line="240" w:lineRule="auto"/>
        <w:ind w:right="142"/>
        <w:outlineLvl w:val="2"/>
        <w:rPr>
          <w:rFonts w:ascii="Times New Roman" w:eastAsia="Calibri" w:hAnsi="Times New Roman"/>
          <w:b/>
          <w:color w:val="FF0000"/>
          <w:highlight w:val="yellow"/>
        </w:rPr>
      </w:pPr>
    </w:p>
    <w:p w14:paraId="49ACFD69" w14:textId="77777777" w:rsidR="00FA0133" w:rsidRPr="00FA0133" w:rsidRDefault="00FA0133" w:rsidP="00FA0133">
      <w:pPr>
        <w:widowControl w:val="0"/>
        <w:autoSpaceDE w:val="0"/>
        <w:autoSpaceDN w:val="0"/>
        <w:adjustRightInd w:val="0"/>
        <w:spacing w:after="0" w:line="240" w:lineRule="auto"/>
        <w:ind w:right="142"/>
        <w:jc w:val="both"/>
        <w:outlineLvl w:val="2"/>
        <w:rPr>
          <w:rFonts w:ascii="Times New Roman" w:eastAsia="Calibri" w:hAnsi="Times New Roman"/>
          <w:bCs/>
        </w:rPr>
      </w:pPr>
      <w:r w:rsidRPr="00FA0133">
        <w:rPr>
          <w:rFonts w:ascii="Times New Roman" w:eastAsia="Calibri" w:hAnsi="Times New Roman"/>
          <w:bCs/>
        </w:rPr>
        <w:t>Інформація про недисконтовані орендні платежі, які підлягатимуть сплаті щорічно протягом мінімум кожного з перших п’яти років, наведено у примітці 12.</w:t>
      </w:r>
    </w:p>
    <w:p w14:paraId="0C827ED6" w14:textId="77777777" w:rsidR="00FA0133" w:rsidRPr="00FA0133" w:rsidRDefault="00FA0133" w:rsidP="00FA0133">
      <w:pPr>
        <w:widowControl w:val="0"/>
        <w:autoSpaceDE w:val="0"/>
        <w:autoSpaceDN w:val="0"/>
        <w:adjustRightInd w:val="0"/>
        <w:spacing w:after="0" w:line="240" w:lineRule="auto"/>
        <w:ind w:right="142"/>
        <w:outlineLvl w:val="2"/>
        <w:rPr>
          <w:rFonts w:ascii="Times New Roman" w:eastAsia="Calibri" w:hAnsi="Times New Roman"/>
          <w:bCs/>
          <w:color w:val="3333FF"/>
          <w:highlight w:val="yellow"/>
        </w:rPr>
      </w:pPr>
    </w:p>
    <w:p w14:paraId="05489B7B" w14:textId="77777777" w:rsidR="00FA0133" w:rsidRPr="00FA0133" w:rsidRDefault="00FA0133" w:rsidP="00FA0133">
      <w:pPr>
        <w:widowControl w:val="0"/>
        <w:autoSpaceDE w:val="0"/>
        <w:autoSpaceDN w:val="0"/>
        <w:adjustRightInd w:val="0"/>
        <w:spacing w:after="0" w:line="240" w:lineRule="auto"/>
        <w:ind w:right="142"/>
        <w:outlineLvl w:val="2"/>
        <w:rPr>
          <w:rFonts w:ascii="Times New Roman" w:eastAsia="Calibri" w:hAnsi="Times New Roman"/>
          <w:b/>
        </w:rPr>
      </w:pPr>
      <w:r w:rsidRPr="00FA0133">
        <w:rPr>
          <w:rFonts w:ascii="Times New Roman" w:eastAsia="Calibri" w:hAnsi="Times New Roman"/>
          <w:b/>
        </w:rPr>
        <w:t>Примітка 8.12. Поточна кредиторська заборгованість за розрахунками з учасниками</w:t>
      </w:r>
    </w:p>
    <w:p w14:paraId="4D8178F4" w14:textId="77777777" w:rsidR="00FA0133" w:rsidRPr="00FA0133" w:rsidRDefault="00FA0133" w:rsidP="00FA0133">
      <w:pPr>
        <w:widowControl w:val="0"/>
        <w:autoSpaceDE w:val="0"/>
        <w:autoSpaceDN w:val="0"/>
        <w:adjustRightInd w:val="0"/>
        <w:spacing w:after="0" w:line="240" w:lineRule="auto"/>
        <w:ind w:right="142"/>
        <w:outlineLvl w:val="2"/>
        <w:rPr>
          <w:rFonts w:ascii="Times New Roman" w:eastAsia="Calibri" w:hAnsi="Times New Roman"/>
          <w:b/>
        </w:rPr>
      </w:pPr>
    </w:p>
    <w:p w14:paraId="7B09F61D" w14:textId="77777777" w:rsidR="00FA0133" w:rsidRPr="00FA0133" w:rsidRDefault="00FA0133" w:rsidP="00FA0133">
      <w:pPr>
        <w:widowControl w:val="0"/>
        <w:numPr>
          <w:ilvl w:val="0"/>
          <w:numId w:val="33"/>
        </w:numPr>
        <w:spacing w:after="0" w:line="240" w:lineRule="auto"/>
        <w:jc w:val="both"/>
        <w:rPr>
          <w:rFonts w:ascii="Times New Roman" w:eastAsia="Calibri" w:hAnsi="Times New Roman"/>
        </w:rPr>
      </w:pPr>
      <w:r w:rsidRPr="00FA0133">
        <w:rPr>
          <w:rFonts w:ascii="Times New Roman" w:eastAsia="Calibri" w:hAnsi="Times New Roman"/>
          <w:b/>
          <w:bCs/>
        </w:rPr>
        <w:t>Згідно з Протоколом № 41 від 11.04.2025</w:t>
      </w:r>
      <w:r w:rsidRPr="00FA0133">
        <w:rPr>
          <w:rFonts w:ascii="Times New Roman" w:eastAsia="Calibri" w:hAnsi="Times New Roman"/>
        </w:rPr>
        <w:t xml:space="preserve"> річних загальних зборів акціонерів було прийнято рішення щодо:</w:t>
      </w:r>
    </w:p>
    <w:p w14:paraId="4833AFB2" w14:textId="77777777" w:rsidR="00FA0133" w:rsidRPr="00FA0133" w:rsidRDefault="00FA0133" w:rsidP="00FA0133">
      <w:pPr>
        <w:widowControl w:val="0"/>
        <w:spacing w:after="0" w:line="240" w:lineRule="auto"/>
        <w:jc w:val="both"/>
        <w:rPr>
          <w:rFonts w:ascii="Times New Roman" w:eastAsia="Calibri" w:hAnsi="Times New Roman"/>
        </w:rPr>
      </w:pPr>
    </w:p>
    <w:p w14:paraId="01E80E91" w14:textId="77777777" w:rsidR="00FA0133" w:rsidRPr="00FA0133" w:rsidRDefault="00FA0133" w:rsidP="00FA0133">
      <w:pPr>
        <w:widowControl w:val="0"/>
        <w:numPr>
          <w:ilvl w:val="0"/>
          <w:numId w:val="32"/>
        </w:numPr>
        <w:spacing w:after="0" w:line="240" w:lineRule="auto"/>
        <w:ind w:left="284" w:hanging="284"/>
        <w:jc w:val="both"/>
        <w:rPr>
          <w:rFonts w:ascii="Times New Roman" w:eastAsia="Calibri" w:hAnsi="Times New Roman"/>
        </w:rPr>
      </w:pPr>
      <w:r w:rsidRPr="00FA0133">
        <w:rPr>
          <w:rFonts w:ascii="Times New Roman" w:eastAsia="Calibri" w:hAnsi="Times New Roman"/>
        </w:rPr>
        <w:t>розподілу чистого прибутку за 2024 рік в розмірі 2 575 744 222,85 грн., наступним чином:</w:t>
      </w:r>
    </w:p>
    <w:p w14:paraId="3E838E6B" w14:textId="77777777" w:rsidR="00FA0133" w:rsidRPr="00FA0133" w:rsidRDefault="00FA0133" w:rsidP="00FA0133">
      <w:pPr>
        <w:widowControl w:val="0"/>
        <w:spacing w:after="0" w:line="240" w:lineRule="auto"/>
        <w:jc w:val="both"/>
        <w:rPr>
          <w:rFonts w:ascii="Times New Roman" w:eastAsia="Calibri" w:hAnsi="Times New Roman"/>
        </w:rPr>
      </w:pPr>
    </w:p>
    <w:p w14:paraId="57FB6C20" w14:textId="77777777" w:rsidR="00FA0133" w:rsidRPr="00FA0133" w:rsidRDefault="00FA0133" w:rsidP="00FA0133">
      <w:pPr>
        <w:widowControl w:val="0"/>
        <w:spacing w:after="0" w:line="240" w:lineRule="auto"/>
        <w:ind w:left="142" w:hanging="142"/>
        <w:jc w:val="both"/>
        <w:rPr>
          <w:rFonts w:ascii="Times New Roman" w:eastAsia="Calibri" w:hAnsi="Times New Roman"/>
        </w:rPr>
      </w:pPr>
      <w:r w:rsidRPr="00FA0133">
        <w:rPr>
          <w:rFonts w:ascii="Times New Roman" w:eastAsia="Calibri" w:hAnsi="Times New Roman"/>
        </w:rPr>
        <w:t>- частину прибутку Товариства в сумі 278 447 960 грн. направити на виплату дивідендів акціонерам, що в розрахунку на 1 акцію  280 грн.;</w:t>
      </w:r>
    </w:p>
    <w:p w14:paraId="636FDC84" w14:textId="77777777" w:rsidR="00FA0133" w:rsidRPr="00FA0133" w:rsidRDefault="00FA0133" w:rsidP="00FA0133">
      <w:pPr>
        <w:widowControl w:val="0"/>
        <w:spacing w:after="0" w:line="240" w:lineRule="auto"/>
        <w:ind w:left="426" w:hanging="426"/>
        <w:jc w:val="both"/>
        <w:rPr>
          <w:rFonts w:ascii="Times New Roman" w:eastAsia="Calibri" w:hAnsi="Times New Roman"/>
        </w:rPr>
      </w:pPr>
      <w:r w:rsidRPr="00FA0133">
        <w:rPr>
          <w:rFonts w:ascii="Times New Roman" w:eastAsia="Calibri" w:hAnsi="Times New Roman"/>
        </w:rPr>
        <w:t>- частину прибутку Товариства у сумі 2 297 296 262,85 грн. залишити нерозподіленим.</w:t>
      </w:r>
    </w:p>
    <w:p w14:paraId="556BAC70" w14:textId="77777777" w:rsidR="00FA0133" w:rsidRPr="00FA0133" w:rsidRDefault="00FA0133" w:rsidP="00FA0133">
      <w:pPr>
        <w:widowControl w:val="0"/>
        <w:spacing w:after="0" w:line="240" w:lineRule="auto"/>
        <w:ind w:left="426"/>
        <w:jc w:val="both"/>
        <w:rPr>
          <w:rFonts w:ascii="Times New Roman" w:eastAsia="Calibri" w:hAnsi="Times New Roman"/>
        </w:rPr>
      </w:pPr>
    </w:p>
    <w:p w14:paraId="1EC32187" w14:textId="77777777" w:rsidR="00FA0133" w:rsidRPr="00FA0133" w:rsidRDefault="00FA0133" w:rsidP="00FA0133">
      <w:pPr>
        <w:widowControl w:val="0"/>
        <w:spacing w:after="0" w:line="240" w:lineRule="auto"/>
        <w:jc w:val="both"/>
        <w:rPr>
          <w:rFonts w:ascii="Times New Roman" w:eastAsia="Calibri" w:hAnsi="Times New Roman"/>
        </w:rPr>
      </w:pPr>
    </w:p>
    <w:p w14:paraId="3EE9ED8B"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Виплата дивідендів здійснюється частками щомісяця протягом шести місяців з дати прийняття рішення.</w:t>
      </w:r>
    </w:p>
    <w:p w14:paraId="2F4ABB7F" w14:textId="77777777" w:rsidR="00FA0133" w:rsidRPr="00FA0133" w:rsidRDefault="00FA0133" w:rsidP="00FA0133">
      <w:pPr>
        <w:widowControl w:val="0"/>
        <w:spacing w:after="0" w:line="240" w:lineRule="auto"/>
        <w:jc w:val="both"/>
        <w:rPr>
          <w:rFonts w:ascii="Times New Roman" w:eastAsia="Calibri" w:hAnsi="Times New Roman"/>
        </w:rPr>
      </w:pPr>
    </w:p>
    <w:p w14:paraId="6107D459"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 xml:space="preserve">Загальна сума нарахованих дивідендів </w:t>
      </w:r>
      <w:r w:rsidRPr="00FA0133">
        <w:rPr>
          <w:rFonts w:ascii="Times New Roman" w:eastAsia="Calibri" w:hAnsi="Times New Roman"/>
          <w:b/>
          <w:bCs/>
        </w:rPr>
        <w:t>278 447 960 грн</w:t>
      </w:r>
      <w:r w:rsidRPr="00FA0133">
        <w:rPr>
          <w:rFonts w:ascii="Times New Roman" w:eastAsia="Calibri" w:hAnsi="Times New Roman"/>
        </w:rPr>
        <w:t xml:space="preserve">. (в т.ч. податок на доходи нерезидентів) </w:t>
      </w:r>
    </w:p>
    <w:p w14:paraId="046A32AD"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 xml:space="preserve">Протягом </w:t>
      </w:r>
      <w:r w:rsidRPr="00FA0133">
        <w:rPr>
          <w:rFonts w:ascii="Times New Roman" w:eastAsia="Calibri" w:hAnsi="Times New Roman"/>
          <w:lang w:val="ru-RU"/>
        </w:rPr>
        <w:t xml:space="preserve">9 </w:t>
      </w:r>
      <w:r w:rsidRPr="00FA0133">
        <w:rPr>
          <w:rFonts w:ascii="Times New Roman" w:eastAsia="Calibri" w:hAnsi="Times New Roman"/>
        </w:rPr>
        <w:t xml:space="preserve">міс. 2025 р. (від 11.04.2025 по 03.09.2025) дивіденди були виплачені безпосередньо акціонерам в сумі </w:t>
      </w:r>
      <w:r w:rsidRPr="00FA0133">
        <w:rPr>
          <w:rFonts w:ascii="Times New Roman" w:eastAsia="Calibri" w:hAnsi="Times New Roman"/>
          <w:b/>
          <w:bCs/>
        </w:rPr>
        <w:t>264 522 930</w:t>
      </w:r>
      <w:r w:rsidRPr="00FA0133">
        <w:rPr>
          <w:rFonts w:ascii="Times New Roman" w:eastAsia="Calibri" w:hAnsi="Times New Roman"/>
          <w:b/>
        </w:rPr>
        <w:t xml:space="preserve"> грн</w:t>
      </w:r>
      <w:r w:rsidRPr="00FA0133">
        <w:rPr>
          <w:rFonts w:ascii="Times New Roman" w:eastAsia="Calibri" w:hAnsi="Times New Roman"/>
        </w:rPr>
        <w:t>.</w:t>
      </w:r>
    </w:p>
    <w:p w14:paraId="7926D03D"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При виплаті дивідендів було утримано податок на доходи нерезидентів у сумі 13 925 030 грн.</w:t>
      </w:r>
    </w:p>
    <w:p w14:paraId="610FB99B"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 xml:space="preserve">Заборгованість перед учасниками станом на 03.09.2025р. згідно Протоколу №41 відсутня. </w:t>
      </w:r>
    </w:p>
    <w:p w14:paraId="33505C7B" w14:textId="77777777" w:rsidR="00FA0133" w:rsidRPr="00FA0133" w:rsidRDefault="00FA0133" w:rsidP="00FA0133">
      <w:pPr>
        <w:widowControl w:val="0"/>
        <w:spacing w:after="0" w:line="240" w:lineRule="auto"/>
        <w:jc w:val="both"/>
        <w:rPr>
          <w:rFonts w:ascii="Times New Roman" w:eastAsia="Calibri" w:hAnsi="Times New Roman"/>
        </w:rPr>
      </w:pPr>
    </w:p>
    <w:p w14:paraId="2CF8A71D" w14:textId="77777777" w:rsidR="00FA0133" w:rsidRPr="00FA0133" w:rsidRDefault="00FA0133" w:rsidP="00FA0133">
      <w:pPr>
        <w:widowControl w:val="0"/>
        <w:numPr>
          <w:ilvl w:val="0"/>
          <w:numId w:val="33"/>
        </w:numPr>
        <w:spacing w:after="0" w:line="240" w:lineRule="auto"/>
        <w:jc w:val="both"/>
        <w:rPr>
          <w:rFonts w:ascii="Times New Roman" w:eastAsia="Calibri" w:hAnsi="Times New Roman"/>
        </w:rPr>
      </w:pPr>
      <w:r w:rsidRPr="00FA0133">
        <w:rPr>
          <w:rFonts w:ascii="Times New Roman" w:eastAsia="Calibri" w:hAnsi="Times New Roman"/>
          <w:b/>
          <w:bCs/>
        </w:rPr>
        <w:t>Згідно з Протоколом №42 від 11.09.2025</w:t>
      </w:r>
      <w:r w:rsidRPr="00FA0133">
        <w:rPr>
          <w:rFonts w:ascii="Times New Roman" w:eastAsia="Calibri" w:hAnsi="Times New Roman"/>
        </w:rPr>
        <w:t xml:space="preserve"> позачергових загальних зборів акціонерів було прийнято рішення щодо:</w:t>
      </w:r>
    </w:p>
    <w:p w14:paraId="5A2FC180" w14:textId="77777777" w:rsidR="00FA0133" w:rsidRPr="00FA0133" w:rsidRDefault="00FA0133" w:rsidP="00FA0133">
      <w:pPr>
        <w:widowControl w:val="0"/>
        <w:numPr>
          <w:ilvl w:val="0"/>
          <w:numId w:val="35"/>
        </w:numPr>
        <w:spacing w:after="0" w:line="240" w:lineRule="auto"/>
        <w:jc w:val="both"/>
        <w:rPr>
          <w:rFonts w:ascii="Times New Roman" w:eastAsia="Calibri" w:hAnsi="Times New Roman"/>
        </w:rPr>
      </w:pPr>
      <w:r w:rsidRPr="00FA0133">
        <w:rPr>
          <w:rFonts w:ascii="Times New Roman" w:eastAsia="Calibri" w:hAnsi="Times New Roman"/>
        </w:rPr>
        <w:t>Розподілу чистого прибутку за 2024 рік, який залишився нерозподіленим згідно з рішенням річних загальних зборів акціонерів (Протокол №41), проведений 11.04.2025 року, в розмірі 2 297 296 262,85 грн наступним чином:</w:t>
      </w:r>
    </w:p>
    <w:p w14:paraId="751F2DA7"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 частину прибутку Товариства в сумі 343 087 665 грн. направити на виплату дивідендів акціонерам, що в розрахунку на 1 акцію 345 грн.;</w:t>
      </w:r>
    </w:p>
    <w:p w14:paraId="48275DEC"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lastRenderedPageBreak/>
        <w:t>- частину прибутку Товариства у сумі 1 954 208 597,85 грн. залишити нерозподіленим.</w:t>
      </w:r>
    </w:p>
    <w:p w14:paraId="294B031F" w14:textId="77777777" w:rsidR="00FA0133" w:rsidRPr="00FA0133" w:rsidRDefault="00FA0133" w:rsidP="00FA0133">
      <w:pPr>
        <w:widowControl w:val="0"/>
        <w:spacing w:after="0" w:line="240" w:lineRule="auto"/>
        <w:jc w:val="both"/>
        <w:rPr>
          <w:rFonts w:ascii="Times New Roman" w:eastAsia="Calibri" w:hAnsi="Times New Roman"/>
          <w:highlight w:val="yellow"/>
        </w:rPr>
      </w:pPr>
    </w:p>
    <w:p w14:paraId="3DC394AD"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Виплата дивідендів здійснюється частками щомісяця протягом шести місяців з дати прийняття рішення.</w:t>
      </w:r>
    </w:p>
    <w:p w14:paraId="132B9794" w14:textId="77777777" w:rsidR="00FA0133" w:rsidRPr="00FA0133" w:rsidRDefault="00FA0133" w:rsidP="00FA0133">
      <w:pPr>
        <w:widowControl w:val="0"/>
        <w:spacing w:after="0" w:line="240" w:lineRule="auto"/>
        <w:jc w:val="both"/>
        <w:rPr>
          <w:rFonts w:ascii="Times New Roman" w:eastAsia="Calibri" w:hAnsi="Times New Roman"/>
          <w:highlight w:val="yellow"/>
        </w:rPr>
      </w:pPr>
    </w:p>
    <w:p w14:paraId="0A62BD5E" w14:textId="77777777" w:rsidR="00FA0133" w:rsidRPr="00FA0133" w:rsidRDefault="00FA0133" w:rsidP="00FA0133">
      <w:pPr>
        <w:widowControl w:val="0"/>
        <w:spacing w:after="0" w:line="240" w:lineRule="auto"/>
        <w:jc w:val="both"/>
        <w:rPr>
          <w:rFonts w:ascii="Times New Roman" w:eastAsia="Calibri" w:hAnsi="Times New Roman"/>
          <w:b/>
          <w:bCs/>
        </w:rPr>
      </w:pPr>
      <w:r w:rsidRPr="00FA0133">
        <w:rPr>
          <w:rFonts w:ascii="Times New Roman" w:eastAsia="Calibri" w:hAnsi="Times New Roman"/>
        </w:rPr>
        <w:t xml:space="preserve">Загальна сума нарахованих дивідендів </w:t>
      </w:r>
      <w:r w:rsidRPr="00FA0133">
        <w:rPr>
          <w:rFonts w:ascii="Times New Roman" w:eastAsia="Calibri" w:hAnsi="Times New Roman"/>
          <w:b/>
          <w:bCs/>
        </w:rPr>
        <w:t>343 087 665 грн</w:t>
      </w:r>
      <w:r w:rsidRPr="00FA0133">
        <w:rPr>
          <w:rFonts w:ascii="Times New Roman" w:eastAsia="Calibri" w:hAnsi="Times New Roman"/>
        </w:rPr>
        <w:t xml:space="preserve">. (в т.ч. податок на доходи нерезидентів) </w:t>
      </w:r>
    </w:p>
    <w:p w14:paraId="09078642"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 xml:space="preserve">Протягом вересня 2025 р. (від 04.09.2025 по 30.09.2025) дивіденди були виплачені безпосередньо акціонерам в сумі </w:t>
      </w:r>
      <w:r w:rsidRPr="00FA0133">
        <w:rPr>
          <w:rFonts w:ascii="Times New Roman" w:eastAsia="Calibri" w:hAnsi="Times New Roman"/>
          <w:b/>
          <w:bCs/>
        </w:rPr>
        <w:t>22 762 000</w:t>
      </w:r>
      <w:r w:rsidRPr="00FA0133">
        <w:rPr>
          <w:rFonts w:ascii="Times New Roman" w:eastAsia="Calibri" w:hAnsi="Times New Roman"/>
          <w:b/>
        </w:rPr>
        <w:t xml:space="preserve"> грн</w:t>
      </w:r>
      <w:r w:rsidRPr="00FA0133">
        <w:rPr>
          <w:rFonts w:ascii="Times New Roman" w:eastAsia="Calibri" w:hAnsi="Times New Roman"/>
        </w:rPr>
        <w:t>.</w:t>
      </w:r>
    </w:p>
    <w:p w14:paraId="00B653EB"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При виплаті дивідендів було утримано податок на доходи нерезидентів у сумі 1 201 413,68 грн.</w:t>
      </w:r>
    </w:p>
    <w:p w14:paraId="6DBE0BDA" w14:textId="77777777" w:rsidR="00FA0133" w:rsidRPr="00FA0133" w:rsidRDefault="00FA0133" w:rsidP="00FA0133">
      <w:pPr>
        <w:widowControl w:val="0"/>
        <w:spacing w:after="0" w:line="240" w:lineRule="auto"/>
        <w:jc w:val="both"/>
        <w:rPr>
          <w:rFonts w:ascii="Times New Roman" w:eastAsia="Calibri" w:hAnsi="Times New Roman"/>
        </w:rPr>
      </w:pPr>
      <w:r w:rsidRPr="00FA0133">
        <w:rPr>
          <w:rFonts w:ascii="Times New Roman" w:eastAsia="Calibri" w:hAnsi="Times New Roman"/>
        </w:rPr>
        <w:t>Заборгованість перед учасниками станом на 30.09.2025р. згідно Протоколу №42 становить 319 124 251,32 грн.</w:t>
      </w:r>
    </w:p>
    <w:p w14:paraId="2ED98DDA" w14:textId="77777777" w:rsidR="00FA0133" w:rsidRPr="00FA0133" w:rsidRDefault="00FA0133" w:rsidP="00FA0133">
      <w:pPr>
        <w:widowControl w:val="0"/>
        <w:spacing w:after="0" w:line="240" w:lineRule="auto"/>
        <w:jc w:val="both"/>
        <w:rPr>
          <w:rFonts w:ascii="Times New Roman" w:eastAsia="Calibri" w:hAnsi="Times New Roman"/>
        </w:rPr>
      </w:pPr>
    </w:p>
    <w:p w14:paraId="6B23B989" w14:textId="77777777" w:rsidR="00FA0133" w:rsidRPr="00FA0133" w:rsidRDefault="00FA0133" w:rsidP="00FA0133">
      <w:pPr>
        <w:widowControl w:val="0"/>
        <w:spacing w:after="0" w:line="240" w:lineRule="auto"/>
        <w:jc w:val="both"/>
        <w:rPr>
          <w:rFonts w:ascii="Times New Roman" w:eastAsia="Calibri" w:hAnsi="Times New Roman"/>
          <w:b/>
          <w:bCs/>
        </w:rPr>
      </w:pPr>
      <w:r w:rsidRPr="00FA0133">
        <w:rPr>
          <w:rFonts w:ascii="Times New Roman" w:eastAsia="Calibri" w:hAnsi="Times New Roman"/>
          <w:b/>
          <w:bCs/>
        </w:rPr>
        <w:t>Загальна сума виплачених дивідендів за 9 місяців 2025 склала 287 284 930 грн (податок на доходи нерезидента склав 15 126 443,68 грн).</w:t>
      </w:r>
    </w:p>
    <w:p w14:paraId="5491B8B3" w14:textId="77777777" w:rsidR="00FA0133" w:rsidRPr="00FA0133" w:rsidRDefault="00FA0133" w:rsidP="00FA0133">
      <w:pPr>
        <w:widowControl w:val="0"/>
        <w:spacing w:after="0" w:line="240" w:lineRule="auto"/>
        <w:jc w:val="both"/>
        <w:rPr>
          <w:rFonts w:ascii="Times New Roman" w:eastAsia="Calibri" w:hAnsi="Times New Roman"/>
          <w:highlight w:val="yellow"/>
        </w:rPr>
      </w:pPr>
    </w:p>
    <w:p w14:paraId="756795A6" w14:textId="77777777" w:rsidR="00FA0133" w:rsidRPr="00FA0133" w:rsidRDefault="00FA0133" w:rsidP="00FA0133">
      <w:pPr>
        <w:widowControl w:val="0"/>
        <w:autoSpaceDE w:val="0"/>
        <w:autoSpaceDN w:val="0"/>
        <w:adjustRightInd w:val="0"/>
        <w:spacing w:after="0" w:line="240" w:lineRule="auto"/>
        <w:ind w:right="142"/>
        <w:outlineLvl w:val="2"/>
        <w:rPr>
          <w:rFonts w:ascii="Times New Roman" w:eastAsia="Calibri" w:hAnsi="Times New Roman"/>
          <w:bCs/>
          <w:color w:val="3333FF"/>
          <w:highlight w:val="yellow"/>
        </w:rPr>
      </w:pPr>
    </w:p>
    <w:p w14:paraId="21E4ED5A"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iCs/>
        </w:rPr>
      </w:pPr>
      <w:r w:rsidRPr="00FA0133">
        <w:rPr>
          <w:rFonts w:ascii="Times New Roman" w:eastAsia="Calibri" w:hAnsi="Times New Roman"/>
          <w:b/>
          <w:i/>
        </w:rPr>
        <w:t xml:space="preserve">9. </w:t>
      </w:r>
      <w:r w:rsidRPr="00FA0133">
        <w:rPr>
          <w:rFonts w:ascii="Times New Roman" w:eastAsia="Calibri" w:hAnsi="Times New Roman"/>
          <w:b/>
          <w:iCs/>
        </w:rPr>
        <w:t>ЗВІТ ПРО ПРИБУТКИ ТА ЗБИТКИ</w:t>
      </w:r>
    </w:p>
    <w:p w14:paraId="66726CD6"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iCs/>
        </w:rPr>
      </w:pPr>
    </w:p>
    <w:p w14:paraId="4EC6311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9.1. </w:t>
      </w:r>
      <w:bookmarkStart w:id="54" w:name="_Hlk194309374"/>
      <w:r w:rsidRPr="00FA0133">
        <w:rPr>
          <w:rFonts w:ascii="Times New Roman" w:eastAsia="Calibri" w:hAnsi="Times New Roman"/>
          <w:b/>
        </w:rPr>
        <w:t xml:space="preserve">Дохід від </w:t>
      </w:r>
      <w:bookmarkEnd w:id="49"/>
      <w:r w:rsidRPr="00FA0133">
        <w:rPr>
          <w:rFonts w:ascii="Times New Roman" w:eastAsia="Calibri" w:hAnsi="Times New Roman"/>
          <w:b/>
        </w:rPr>
        <w:t>реалізації</w:t>
      </w:r>
      <w:bookmarkEnd w:id="54"/>
    </w:p>
    <w:p w14:paraId="24566061" w14:textId="77777777" w:rsidR="00FA0133" w:rsidRPr="00FA0133" w:rsidRDefault="00FA0133" w:rsidP="00FA0133">
      <w:pPr>
        <w:widowControl w:val="0"/>
        <w:spacing w:after="0" w:line="240" w:lineRule="auto"/>
        <w:ind w:firstLine="851"/>
        <w:jc w:val="both"/>
        <w:rPr>
          <w:rFonts w:ascii="Times New Roman" w:eastAsia="Calibri" w:hAnsi="Times New Roman"/>
          <w:lang w:eastAsia="ru-RU"/>
        </w:rPr>
      </w:pPr>
    </w:p>
    <w:p w14:paraId="20BC29F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 xml:space="preserve">Дохід від реалізації за </w:t>
      </w:r>
      <w:bookmarkStart w:id="55" w:name="_Hlk184480433"/>
      <w:r w:rsidRPr="00FA0133">
        <w:rPr>
          <w:rFonts w:ascii="Times New Roman" w:eastAsia="Calibri" w:hAnsi="Times New Roman"/>
          <w:lang w:eastAsia="en-US"/>
        </w:rPr>
        <w:t>9 міс. 2025 р. та за аналогічний період попереднього року за 9міс. 2024 р.,</w:t>
      </w:r>
      <w:bookmarkEnd w:id="55"/>
      <w:r w:rsidRPr="00FA0133">
        <w:rPr>
          <w:rFonts w:ascii="Times New Roman" w:eastAsia="Calibri" w:hAnsi="Times New Roman"/>
          <w:lang w:eastAsia="en-US"/>
        </w:rPr>
        <w:t xml:space="preserve"> представлено наступним чином:</w:t>
      </w:r>
    </w:p>
    <w:p w14:paraId="6DA33342"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8F26A35"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tbl>
      <w:tblPr>
        <w:tblW w:w="4946" w:type="pct"/>
        <w:tblBorders>
          <w:top w:val="single" w:sz="4" w:space="0" w:color="7F7F7F"/>
          <w:bottom w:val="single" w:sz="4" w:space="0" w:color="7F7F7F"/>
        </w:tblBorders>
        <w:tblLook w:val="04A0" w:firstRow="1" w:lastRow="0" w:firstColumn="1" w:lastColumn="0" w:noHBand="0" w:noVBand="1"/>
      </w:tblPr>
      <w:tblGrid>
        <w:gridCol w:w="7001"/>
        <w:gridCol w:w="1407"/>
        <w:gridCol w:w="1407"/>
      </w:tblGrid>
      <w:tr w:rsidR="00FA0133" w:rsidRPr="00FA0133" w14:paraId="1490C19B" w14:textId="77777777" w:rsidTr="00367FEC">
        <w:trPr>
          <w:trHeight w:val="63"/>
        </w:trPr>
        <w:tc>
          <w:tcPr>
            <w:tcW w:w="3566" w:type="pct"/>
            <w:tcBorders>
              <w:bottom w:val="single" w:sz="4" w:space="0" w:color="7F7F7F"/>
            </w:tcBorders>
          </w:tcPr>
          <w:p w14:paraId="76E13736" w14:textId="77777777" w:rsidR="00FA0133" w:rsidRPr="00FA0133" w:rsidRDefault="00FA0133" w:rsidP="00FA0133">
            <w:pPr>
              <w:spacing w:after="0" w:line="240" w:lineRule="auto"/>
              <w:jc w:val="center"/>
              <w:rPr>
                <w:rFonts w:ascii="Times New Roman" w:hAnsi="Times New Roman"/>
                <w:lang w:eastAsia="en-US"/>
              </w:rPr>
            </w:pPr>
          </w:p>
        </w:tc>
        <w:tc>
          <w:tcPr>
            <w:tcW w:w="717" w:type="pct"/>
            <w:tcBorders>
              <w:bottom w:val="single" w:sz="4" w:space="0" w:color="7F7F7F"/>
            </w:tcBorders>
          </w:tcPr>
          <w:p w14:paraId="39100928"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2025р.</w:t>
            </w:r>
          </w:p>
        </w:tc>
        <w:tc>
          <w:tcPr>
            <w:tcW w:w="717" w:type="pct"/>
            <w:tcBorders>
              <w:bottom w:val="single" w:sz="4" w:space="0" w:color="7F7F7F"/>
            </w:tcBorders>
          </w:tcPr>
          <w:p w14:paraId="373C04CB"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2024р.</w:t>
            </w:r>
          </w:p>
        </w:tc>
      </w:tr>
      <w:tr w:rsidR="00FA0133" w:rsidRPr="00FA0133" w14:paraId="782130A3" w14:textId="77777777" w:rsidTr="00367FEC">
        <w:tc>
          <w:tcPr>
            <w:tcW w:w="3566" w:type="pct"/>
            <w:tcBorders>
              <w:top w:val="single" w:sz="4" w:space="0" w:color="7F7F7F"/>
              <w:bottom w:val="single" w:sz="4" w:space="0" w:color="7F7F7F"/>
            </w:tcBorders>
          </w:tcPr>
          <w:p w14:paraId="10601354" w14:textId="77777777" w:rsidR="00FA0133" w:rsidRPr="00FA0133" w:rsidRDefault="00FA0133" w:rsidP="00FA0133">
            <w:pPr>
              <w:spacing w:after="0" w:line="240" w:lineRule="auto"/>
              <w:rPr>
                <w:rFonts w:ascii="Times New Roman" w:hAnsi="Times New Roman"/>
                <w:lang w:eastAsia="en-US"/>
              </w:rPr>
            </w:pPr>
            <w:r w:rsidRPr="00FA0133">
              <w:rPr>
                <w:rFonts w:ascii="Times New Roman" w:hAnsi="Times New Roman"/>
                <w:lang w:eastAsia="en-US"/>
              </w:rPr>
              <w:t>Дохід від реалізації товарів</w:t>
            </w:r>
          </w:p>
        </w:tc>
        <w:tc>
          <w:tcPr>
            <w:tcW w:w="717" w:type="pct"/>
            <w:tcBorders>
              <w:top w:val="single" w:sz="4" w:space="0" w:color="7F7F7F"/>
              <w:bottom w:val="single" w:sz="4" w:space="0" w:color="7F7F7F"/>
            </w:tcBorders>
          </w:tcPr>
          <w:p w14:paraId="50D243F3"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30 726 569</w:t>
            </w:r>
          </w:p>
        </w:tc>
        <w:tc>
          <w:tcPr>
            <w:tcW w:w="717" w:type="pct"/>
            <w:tcBorders>
              <w:top w:val="single" w:sz="4" w:space="0" w:color="7F7F7F"/>
              <w:bottom w:val="single" w:sz="4" w:space="0" w:color="7F7F7F"/>
            </w:tcBorders>
          </w:tcPr>
          <w:p w14:paraId="2D85913A" w14:textId="77777777" w:rsidR="00FA0133" w:rsidRPr="00FA0133" w:rsidRDefault="00FA0133" w:rsidP="00FA0133">
            <w:pPr>
              <w:tabs>
                <w:tab w:val="center" w:pos="643"/>
                <w:tab w:val="right" w:pos="1287"/>
              </w:tabs>
              <w:spacing w:after="0" w:line="240" w:lineRule="auto"/>
              <w:jc w:val="right"/>
              <w:rPr>
                <w:rFonts w:ascii="Times New Roman" w:hAnsi="Times New Roman"/>
                <w:lang w:eastAsia="en-US"/>
              </w:rPr>
            </w:pPr>
            <w:r w:rsidRPr="00FA0133">
              <w:rPr>
                <w:rFonts w:ascii="Times New Roman" w:hAnsi="Times New Roman"/>
                <w:lang w:eastAsia="en-US"/>
              </w:rPr>
              <w:t>23 181 855</w:t>
            </w:r>
          </w:p>
        </w:tc>
      </w:tr>
      <w:tr w:rsidR="00FA0133" w:rsidRPr="00FA0133" w14:paraId="45E68205" w14:textId="77777777" w:rsidTr="00367FEC">
        <w:tc>
          <w:tcPr>
            <w:tcW w:w="3566" w:type="pct"/>
            <w:tcBorders>
              <w:top w:val="single" w:sz="4" w:space="0" w:color="7F7F7F"/>
              <w:bottom w:val="single" w:sz="4" w:space="0" w:color="7F7F7F"/>
            </w:tcBorders>
          </w:tcPr>
          <w:p w14:paraId="2C53E3DD" w14:textId="77777777" w:rsidR="00FA0133" w:rsidRPr="00FA0133" w:rsidDel="0048342B" w:rsidRDefault="00FA0133" w:rsidP="00FA0133">
            <w:pPr>
              <w:spacing w:after="0" w:line="240" w:lineRule="auto"/>
              <w:rPr>
                <w:rFonts w:ascii="Times New Roman" w:hAnsi="Times New Roman"/>
                <w:lang w:eastAsia="en-US"/>
              </w:rPr>
            </w:pPr>
            <w:r w:rsidRPr="00FA0133">
              <w:rPr>
                <w:rFonts w:ascii="Times New Roman" w:hAnsi="Times New Roman"/>
                <w:lang w:eastAsia="en-US"/>
              </w:rPr>
              <w:t>Знижки покупцям</w:t>
            </w:r>
          </w:p>
        </w:tc>
        <w:tc>
          <w:tcPr>
            <w:tcW w:w="717" w:type="pct"/>
            <w:tcBorders>
              <w:top w:val="single" w:sz="4" w:space="0" w:color="7F7F7F"/>
              <w:bottom w:val="single" w:sz="4" w:space="0" w:color="7F7F7F"/>
            </w:tcBorders>
          </w:tcPr>
          <w:p w14:paraId="2959587F" w14:textId="77777777" w:rsidR="00FA0133" w:rsidRPr="00FA0133" w:rsidDel="0048342B"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(464 083)</w:t>
            </w:r>
          </w:p>
        </w:tc>
        <w:tc>
          <w:tcPr>
            <w:tcW w:w="717" w:type="pct"/>
            <w:tcBorders>
              <w:top w:val="single" w:sz="4" w:space="0" w:color="7F7F7F"/>
              <w:bottom w:val="single" w:sz="4" w:space="0" w:color="7F7F7F"/>
            </w:tcBorders>
          </w:tcPr>
          <w:p w14:paraId="63A4D75A" w14:textId="77777777" w:rsidR="00FA0133" w:rsidRPr="00FA0133" w:rsidRDefault="00FA0133" w:rsidP="00FA0133">
            <w:pPr>
              <w:tabs>
                <w:tab w:val="center" w:pos="643"/>
                <w:tab w:val="right" w:pos="1287"/>
              </w:tabs>
              <w:spacing w:after="0" w:line="240" w:lineRule="auto"/>
              <w:jc w:val="right"/>
              <w:rPr>
                <w:rFonts w:ascii="Times New Roman" w:hAnsi="Times New Roman"/>
                <w:lang w:eastAsia="en-US"/>
              </w:rPr>
            </w:pPr>
            <w:r w:rsidRPr="00FA0133">
              <w:rPr>
                <w:rFonts w:ascii="Times New Roman" w:hAnsi="Times New Roman"/>
                <w:lang w:eastAsia="en-US"/>
              </w:rPr>
              <w:t>(339 019)</w:t>
            </w:r>
          </w:p>
        </w:tc>
      </w:tr>
      <w:tr w:rsidR="00FA0133" w:rsidRPr="00FA0133" w14:paraId="68FE33B9" w14:textId="77777777" w:rsidTr="00367FEC">
        <w:tc>
          <w:tcPr>
            <w:tcW w:w="3566" w:type="pct"/>
          </w:tcPr>
          <w:p w14:paraId="3716C9FE"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717" w:type="pct"/>
          </w:tcPr>
          <w:p w14:paraId="004FD664" w14:textId="77777777" w:rsidR="00FA0133" w:rsidRPr="00FA0133" w:rsidRDefault="00FA0133" w:rsidP="00FA0133">
            <w:pPr>
              <w:spacing w:after="0" w:line="240" w:lineRule="auto"/>
              <w:jc w:val="right"/>
              <w:rPr>
                <w:rFonts w:ascii="Times New Roman" w:hAnsi="Times New Roman"/>
                <w:b/>
                <w:bCs/>
                <w:lang w:val="ru-RU" w:eastAsia="en-US"/>
              </w:rPr>
            </w:pPr>
            <w:r w:rsidRPr="00FA0133">
              <w:rPr>
                <w:rFonts w:ascii="Times New Roman" w:hAnsi="Times New Roman"/>
                <w:b/>
                <w:bCs/>
                <w:lang w:val="ru-RU" w:eastAsia="en-US"/>
              </w:rPr>
              <w:t>30 262 486</w:t>
            </w:r>
          </w:p>
        </w:tc>
        <w:tc>
          <w:tcPr>
            <w:tcW w:w="717" w:type="pct"/>
          </w:tcPr>
          <w:p w14:paraId="11E067E3"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22 842 836</w:t>
            </w:r>
          </w:p>
        </w:tc>
      </w:tr>
    </w:tbl>
    <w:p w14:paraId="7B133A9E" w14:textId="77777777" w:rsidR="00FA0133" w:rsidRPr="00FA0133" w:rsidRDefault="00FA0133" w:rsidP="00FA0133">
      <w:pPr>
        <w:widowControl w:val="0"/>
        <w:spacing w:after="0" w:line="240" w:lineRule="auto"/>
        <w:rPr>
          <w:rFonts w:ascii="Times New Roman" w:eastAsia="Calibri" w:hAnsi="Times New Roman"/>
          <w:b/>
          <w:bCs/>
          <w:lang w:eastAsia="ru-RU"/>
        </w:rPr>
      </w:pPr>
    </w:p>
    <w:p w14:paraId="2BBCBFD4"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rPr>
      </w:pPr>
      <w:r w:rsidRPr="00FA0133">
        <w:rPr>
          <w:rFonts w:ascii="Times New Roman" w:eastAsia="Calibri" w:hAnsi="Times New Roman"/>
          <w:bCs/>
        </w:rPr>
        <w:t>Чистий дохід Товариство отримує від продажу тютюнових виробів на території України.</w:t>
      </w:r>
    </w:p>
    <w:p w14:paraId="0317E862"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rPr>
      </w:pPr>
    </w:p>
    <w:p w14:paraId="473AAC33"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30ED0E00"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9.2. </w:t>
      </w:r>
      <w:bookmarkStart w:id="56" w:name="_Hlk194309384"/>
      <w:r w:rsidRPr="00FA0133">
        <w:rPr>
          <w:rFonts w:ascii="Times New Roman" w:eastAsia="Calibri" w:hAnsi="Times New Roman"/>
          <w:b/>
        </w:rPr>
        <w:t>Собівартість реалізації</w:t>
      </w:r>
      <w:bookmarkEnd w:id="56"/>
    </w:p>
    <w:p w14:paraId="113EEEF1"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36615E5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Собівартість реалізації за 9 міс.  2025 р. та за аналогічний період попереднього року за 9 міс. 2024 р., представлено наступним чином:</w:t>
      </w:r>
    </w:p>
    <w:p w14:paraId="506CA0FE" w14:textId="77777777" w:rsidR="00FA0133" w:rsidRPr="00FA0133" w:rsidRDefault="00FA0133" w:rsidP="00FA0133">
      <w:pPr>
        <w:widowControl w:val="0"/>
        <w:spacing w:after="0" w:line="240" w:lineRule="auto"/>
        <w:jc w:val="right"/>
        <w:rPr>
          <w:rFonts w:ascii="Times New Roman" w:eastAsia="Calibri" w:hAnsi="Times New Roman"/>
          <w:b/>
          <w:bCs/>
          <w:lang w:eastAsia="ru-RU"/>
        </w:rPr>
      </w:pPr>
    </w:p>
    <w:tbl>
      <w:tblPr>
        <w:tblW w:w="5088" w:type="pct"/>
        <w:tblBorders>
          <w:top w:val="single" w:sz="4" w:space="0" w:color="7F7F7F"/>
          <w:bottom w:val="single" w:sz="4" w:space="0" w:color="7F7F7F"/>
        </w:tblBorders>
        <w:tblLook w:val="04A0" w:firstRow="1" w:lastRow="0" w:firstColumn="1" w:lastColumn="0" w:noHBand="0" w:noVBand="1"/>
      </w:tblPr>
      <w:tblGrid>
        <w:gridCol w:w="7427"/>
        <w:gridCol w:w="1264"/>
        <w:gridCol w:w="1406"/>
      </w:tblGrid>
      <w:tr w:rsidR="00FA0133" w:rsidRPr="00FA0133" w14:paraId="27940243" w14:textId="77777777" w:rsidTr="00367FEC">
        <w:tc>
          <w:tcPr>
            <w:tcW w:w="3678" w:type="pct"/>
            <w:tcBorders>
              <w:bottom w:val="single" w:sz="4" w:space="0" w:color="7F7F7F"/>
            </w:tcBorders>
          </w:tcPr>
          <w:p w14:paraId="7269205D" w14:textId="77777777" w:rsidR="00FA0133" w:rsidRPr="00FA0133" w:rsidRDefault="00FA0133" w:rsidP="00FA0133">
            <w:pPr>
              <w:spacing w:after="0" w:line="240" w:lineRule="auto"/>
              <w:jc w:val="center"/>
              <w:rPr>
                <w:rFonts w:ascii="Times New Roman" w:hAnsi="Times New Roman"/>
                <w:b/>
                <w:bCs/>
                <w:lang w:eastAsia="en-US"/>
              </w:rPr>
            </w:pPr>
          </w:p>
        </w:tc>
        <w:tc>
          <w:tcPr>
            <w:tcW w:w="626" w:type="pct"/>
            <w:tcBorders>
              <w:bottom w:val="single" w:sz="4" w:space="0" w:color="7F7F7F"/>
            </w:tcBorders>
          </w:tcPr>
          <w:p w14:paraId="460B85CC" w14:textId="77777777" w:rsidR="00FA0133" w:rsidRPr="00FA0133" w:rsidRDefault="00FA0133" w:rsidP="00FA0133">
            <w:pPr>
              <w:spacing w:after="0" w:line="240" w:lineRule="auto"/>
              <w:ind w:left="-117"/>
              <w:jc w:val="right"/>
              <w:rPr>
                <w:rFonts w:ascii="Times New Roman" w:hAnsi="Times New Roman"/>
                <w:b/>
                <w:bCs/>
              </w:rPr>
            </w:pPr>
            <w:r w:rsidRPr="00FA0133">
              <w:rPr>
                <w:rFonts w:ascii="Times New Roman" w:hAnsi="Times New Roman"/>
                <w:b/>
                <w:bCs/>
                <w:lang w:val="ru-RU"/>
              </w:rPr>
              <w:t>9 міс. 2025р.</w:t>
            </w:r>
          </w:p>
        </w:tc>
        <w:tc>
          <w:tcPr>
            <w:tcW w:w="696" w:type="pct"/>
            <w:tcBorders>
              <w:bottom w:val="single" w:sz="4" w:space="0" w:color="7F7F7F"/>
            </w:tcBorders>
          </w:tcPr>
          <w:p w14:paraId="4318C03F"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2024р.</w:t>
            </w:r>
          </w:p>
        </w:tc>
      </w:tr>
      <w:tr w:rsidR="00FA0133" w:rsidRPr="00FA0133" w14:paraId="37C2D5DB" w14:textId="77777777" w:rsidTr="00367FEC">
        <w:tc>
          <w:tcPr>
            <w:tcW w:w="3678" w:type="pct"/>
            <w:tcBorders>
              <w:top w:val="single" w:sz="4" w:space="0" w:color="7F7F7F"/>
              <w:bottom w:val="single" w:sz="4" w:space="0" w:color="7F7F7F"/>
            </w:tcBorders>
          </w:tcPr>
          <w:p w14:paraId="742781DA"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Собівартість товарів</w:t>
            </w:r>
          </w:p>
        </w:tc>
        <w:tc>
          <w:tcPr>
            <w:tcW w:w="626" w:type="pct"/>
            <w:tcBorders>
              <w:top w:val="single" w:sz="4" w:space="0" w:color="7F7F7F"/>
              <w:bottom w:val="single" w:sz="4" w:space="0" w:color="7F7F7F"/>
            </w:tcBorders>
          </w:tcPr>
          <w:p w14:paraId="2AAD8D45"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26 556 626</w:t>
            </w:r>
          </w:p>
        </w:tc>
        <w:tc>
          <w:tcPr>
            <w:tcW w:w="696" w:type="pct"/>
            <w:tcBorders>
              <w:top w:val="single" w:sz="4" w:space="0" w:color="7F7F7F"/>
              <w:bottom w:val="single" w:sz="4" w:space="0" w:color="7F7F7F"/>
            </w:tcBorders>
          </w:tcPr>
          <w:p w14:paraId="5F115A52" w14:textId="77777777" w:rsidR="00FA0133" w:rsidRPr="00FA0133" w:rsidRDefault="00FA0133" w:rsidP="00FA0133">
            <w:pPr>
              <w:tabs>
                <w:tab w:val="center" w:pos="643"/>
                <w:tab w:val="right" w:pos="1287"/>
              </w:tabs>
              <w:spacing w:after="0" w:line="240" w:lineRule="auto"/>
              <w:jc w:val="right"/>
              <w:rPr>
                <w:rFonts w:ascii="Times New Roman" w:hAnsi="Times New Roman"/>
                <w:lang w:eastAsia="en-US"/>
              </w:rPr>
            </w:pPr>
            <w:r w:rsidRPr="00FA0133">
              <w:rPr>
                <w:rFonts w:ascii="Times New Roman" w:hAnsi="Times New Roman"/>
                <w:lang w:eastAsia="en-US"/>
              </w:rPr>
              <w:t>19 379 923</w:t>
            </w:r>
          </w:p>
        </w:tc>
      </w:tr>
      <w:tr w:rsidR="00FA0133" w:rsidRPr="00FA0133" w14:paraId="3ADB043F" w14:textId="77777777" w:rsidTr="00367FEC">
        <w:tc>
          <w:tcPr>
            <w:tcW w:w="3678" w:type="pct"/>
          </w:tcPr>
          <w:p w14:paraId="4892F2C6"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626" w:type="pct"/>
          </w:tcPr>
          <w:p w14:paraId="487862F5"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26 556 626</w:t>
            </w:r>
          </w:p>
        </w:tc>
        <w:tc>
          <w:tcPr>
            <w:tcW w:w="696" w:type="pct"/>
          </w:tcPr>
          <w:p w14:paraId="4D79205A"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19 379 923</w:t>
            </w:r>
          </w:p>
        </w:tc>
      </w:tr>
    </w:tbl>
    <w:p w14:paraId="7F3EBFC5"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254FF56F"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highlight w:val="yellow"/>
        </w:rPr>
      </w:pPr>
    </w:p>
    <w:p w14:paraId="07876963"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highlight w:val="yellow"/>
        </w:rPr>
      </w:pPr>
    </w:p>
    <w:p w14:paraId="70E2A812"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9.3. </w:t>
      </w:r>
      <w:bookmarkStart w:id="57" w:name="_Hlk194309395"/>
      <w:r w:rsidRPr="00FA0133">
        <w:rPr>
          <w:rFonts w:ascii="Times New Roman" w:eastAsia="Calibri" w:hAnsi="Times New Roman"/>
          <w:b/>
        </w:rPr>
        <w:t>Інші операційні доходи</w:t>
      </w:r>
      <w:bookmarkEnd w:id="57"/>
    </w:p>
    <w:p w14:paraId="4256A1B7"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1086C7F8" w14:textId="77777777" w:rsidR="00FA0133" w:rsidRPr="00FA0133" w:rsidRDefault="00FA0133" w:rsidP="00FA0133">
      <w:pPr>
        <w:widowControl w:val="0"/>
        <w:spacing w:after="0" w:line="240" w:lineRule="auto"/>
        <w:rPr>
          <w:rFonts w:ascii="Times New Roman" w:eastAsia="Calibri" w:hAnsi="Times New Roman"/>
          <w:b/>
        </w:rPr>
      </w:pPr>
      <w:r w:rsidRPr="00FA0133">
        <w:rPr>
          <w:rFonts w:ascii="Times New Roman" w:eastAsia="Calibri" w:hAnsi="Times New Roman"/>
          <w:lang w:eastAsia="en-US"/>
        </w:rPr>
        <w:t>Інші операційні доходи за 9 міс.  2025 р. та за аналогічний період попереднього року за 9 міс.  2024 р., представлено наступним чином:</w:t>
      </w:r>
      <w:r w:rsidRPr="00FA0133" w:rsidDel="008311DC">
        <w:rPr>
          <w:rFonts w:ascii="Times New Roman" w:eastAsia="Calibri" w:hAnsi="Times New Roman"/>
          <w:lang w:eastAsia="en-US"/>
        </w:rPr>
        <w:t xml:space="preserve"> </w:t>
      </w:r>
    </w:p>
    <w:p w14:paraId="1DB22A72"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tbl>
      <w:tblPr>
        <w:tblW w:w="10314" w:type="dxa"/>
        <w:tblBorders>
          <w:top w:val="single" w:sz="4" w:space="0" w:color="7F7F7F"/>
          <w:bottom w:val="single" w:sz="4" w:space="0" w:color="7F7F7F"/>
        </w:tblBorders>
        <w:tblLayout w:type="fixed"/>
        <w:tblLook w:val="04A0" w:firstRow="1" w:lastRow="0" w:firstColumn="1" w:lastColumn="0" w:noHBand="0" w:noVBand="1"/>
      </w:tblPr>
      <w:tblGrid>
        <w:gridCol w:w="4111"/>
        <w:gridCol w:w="4502"/>
        <w:gridCol w:w="1701"/>
      </w:tblGrid>
      <w:tr w:rsidR="00FA0133" w:rsidRPr="00FA0133" w14:paraId="3E0F341E" w14:textId="77777777" w:rsidTr="00367FEC">
        <w:trPr>
          <w:trHeight w:val="20"/>
        </w:trPr>
        <w:tc>
          <w:tcPr>
            <w:tcW w:w="4111" w:type="dxa"/>
            <w:tcBorders>
              <w:bottom w:val="single" w:sz="4" w:space="0" w:color="7F7F7F"/>
            </w:tcBorders>
            <w:hideMark/>
          </w:tcPr>
          <w:p w14:paraId="5713177A"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Стаття доходів</w:t>
            </w:r>
          </w:p>
        </w:tc>
        <w:tc>
          <w:tcPr>
            <w:tcW w:w="4502" w:type="dxa"/>
            <w:tcBorders>
              <w:bottom w:val="single" w:sz="4" w:space="0" w:color="7F7F7F"/>
            </w:tcBorders>
            <w:noWrap/>
            <w:hideMark/>
          </w:tcPr>
          <w:p w14:paraId="127888C7"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2025р.</w:t>
            </w:r>
          </w:p>
        </w:tc>
        <w:tc>
          <w:tcPr>
            <w:tcW w:w="1701" w:type="dxa"/>
            <w:tcBorders>
              <w:bottom w:val="single" w:sz="4" w:space="0" w:color="7F7F7F"/>
            </w:tcBorders>
          </w:tcPr>
          <w:p w14:paraId="3523EB86" w14:textId="77777777" w:rsidR="00FA0133" w:rsidRPr="00FA0133" w:rsidRDefault="00FA0133" w:rsidP="00FA0133">
            <w:pPr>
              <w:spacing w:after="0" w:line="240" w:lineRule="auto"/>
              <w:ind w:left="-114"/>
              <w:jc w:val="right"/>
              <w:rPr>
                <w:rFonts w:ascii="Times New Roman" w:hAnsi="Times New Roman"/>
                <w:b/>
                <w:bCs/>
              </w:rPr>
            </w:pPr>
            <w:r w:rsidRPr="00FA0133">
              <w:rPr>
                <w:rFonts w:ascii="Times New Roman" w:hAnsi="Times New Roman"/>
                <w:b/>
                <w:bCs/>
                <w:lang w:val="ru-RU"/>
              </w:rPr>
              <w:t>9 міс. 2024р.</w:t>
            </w:r>
          </w:p>
        </w:tc>
      </w:tr>
      <w:tr w:rsidR="00FA0133" w:rsidRPr="00FA0133" w14:paraId="1725E931" w14:textId="77777777" w:rsidTr="00367FEC">
        <w:trPr>
          <w:trHeight w:val="20"/>
        </w:trPr>
        <w:tc>
          <w:tcPr>
            <w:tcW w:w="4111" w:type="dxa"/>
            <w:tcBorders>
              <w:top w:val="single" w:sz="4" w:space="0" w:color="7F7F7F"/>
              <w:bottom w:val="single" w:sz="4" w:space="0" w:color="7F7F7F"/>
            </w:tcBorders>
          </w:tcPr>
          <w:p w14:paraId="684F44D4"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Відсотки одержані </w:t>
            </w:r>
          </w:p>
        </w:tc>
        <w:tc>
          <w:tcPr>
            <w:tcW w:w="4502" w:type="dxa"/>
            <w:tcBorders>
              <w:top w:val="single" w:sz="4" w:space="0" w:color="7F7F7F"/>
              <w:bottom w:val="single" w:sz="4" w:space="0" w:color="7F7F7F"/>
            </w:tcBorders>
            <w:noWrap/>
          </w:tcPr>
          <w:p w14:paraId="4410625D"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123 353</w:t>
            </w:r>
          </w:p>
        </w:tc>
        <w:tc>
          <w:tcPr>
            <w:tcW w:w="1701" w:type="dxa"/>
            <w:tcBorders>
              <w:top w:val="single" w:sz="4" w:space="0" w:color="7F7F7F"/>
              <w:bottom w:val="single" w:sz="4" w:space="0" w:color="7F7F7F"/>
            </w:tcBorders>
          </w:tcPr>
          <w:p w14:paraId="439A7276"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51 938</w:t>
            </w:r>
          </w:p>
        </w:tc>
      </w:tr>
      <w:tr w:rsidR="00FA0133" w:rsidRPr="00FA0133" w14:paraId="2A4B6FAE" w14:textId="77777777" w:rsidTr="00367FEC">
        <w:trPr>
          <w:trHeight w:val="20"/>
        </w:trPr>
        <w:tc>
          <w:tcPr>
            <w:tcW w:w="4111" w:type="dxa"/>
            <w:tcBorders>
              <w:top w:val="single" w:sz="4" w:space="0" w:color="7F7F7F"/>
              <w:bottom w:val="single" w:sz="4" w:space="0" w:color="7F7F7F"/>
            </w:tcBorders>
          </w:tcPr>
          <w:p w14:paraId="246FCBDA"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Послуги пов’язаним особам (міжнародна зона безмитної торгівлі, призначення працівників для надання проф.підтримки)</w:t>
            </w:r>
          </w:p>
        </w:tc>
        <w:tc>
          <w:tcPr>
            <w:tcW w:w="4502" w:type="dxa"/>
            <w:tcBorders>
              <w:top w:val="single" w:sz="4" w:space="0" w:color="7F7F7F"/>
              <w:bottom w:val="single" w:sz="4" w:space="0" w:color="7F7F7F"/>
            </w:tcBorders>
            <w:noWrap/>
          </w:tcPr>
          <w:p w14:paraId="6FEC35DF"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16 136</w:t>
            </w:r>
          </w:p>
        </w:tc>
        <w:tc>
          <w:tcPr>
            <w:tcW w:w="1701" w:type="dxa"/>
            <w:tcBorders>
              <w:top w:val="single" w:sz="4" w:space="0" w:color="7F7F7F"/>
              <w:bottom w:val="single" w:sz="4" w:space="0" w:color="7F7F7F"/>
            </w:tcBorders>
          </w:tcPr>
          <w:p w14:paraId="53DB9762"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12 447</w:t>
            </w:r>
          </w:p>
        </w:tc>
      </w:tr>
      <w:tr w:rsidR="00FA0133" w:rsidRPr="00FA0133" w14:paraId="3E28F774" w14:textId="77777777" w:rsidTr="00367FEC">
        <w:trPr>
          <w:trHeight w:val="20"/>
        </w:trPr>
        <w:tc>
          <w:tcPr>
            <w:tcW w:w="4111" w:type="dxa"/>
            <w:tcBorders>
              <w:top w:val="single" w:sz="4" w:space="0" w:color="7F7F7F"/>
              <w:bottom w:val="single" w:sz="4" w:space="0" w:color="7F7F7F"/>
            </w:tcBorders>
            <w:hideMark/>
          </w:tcPr>
          <w:p w14:paraId="2B084153"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Дохід від операційної оренди активів </w:t>
            </w:r>
          </w:p>
        </w:tc>
        <w:tc>
          <w:tcPr>
            <w:tcW w:w="4502" w:type="dxa"/>
            <w:tcBorders>
              <w:top w:val="single" w:sz="4" w:space="0" w:color="7F7F7F"/>
              <w:bottom w:val="single" w:sz="4" w:space="0" w:color="7F7F7F"/>
            </w:tcBorders>
            <w:noWrap/>
          </w:tcPr>
          <w:p w14:paraId="76BEE231"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8 160</w:t>
            </w:r>
          </w:p>
        </w:tc>
        <w:tc>
          <w:tcPr>
            <w:tcW w:w="1701" w:type="dxa"/>
            <w:tcBorders>
              <w:top w:val="single" w:sz="4" w:space="0" w:color="7F7F7F"/>
              <w:bottom w:val="single" w:sz="4" w:space="0" w:color="7F7F7F"/>
            </w:tcBorders>
          </w:tcPr>
          <w:p w14:paraId="13F8783A"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286</w:t>
            </w:r>
          </w:p>
        </w:tc>
      </w:tr>
      <w:tr w:rsidR="00FA0133" w:rsidRPr="00FA0133" w14:paraId="122D9BE8" w14:textId="77777777" w:rsidTr="00367FEC">
        <w:trPr>
          <w:trHeight w:val="20"/>
        </w:trPr>
        <w:tc>
          <w:tcPr>
            <w:tcW w:w="4111" w:type="dxa"/>
            <w:tcBorders>
              <w:top w:val="single" w:sz="4" w:space="0" w:color="7F7F7F"/>
              <w:bottom w:val="single" w:sz="4" w:space="0" w:color="7F7F7F"/>
            </w:tcBorders>
          </w:tcPr>
          <w:p w14:paraId="44A9E153"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Інші доходи від операційної діяльності </w:t>
            </w:r>
          </w:p>
        </w:tc>
        <w:tc>
          <w:tcPr>
            <w:tcW w:w="4502" w:type="dxa"/>
            <w:tcBorders>
              <w:top w:val="single" w:sz="4" w:space="0" w:color="7F7F7F"/>
              <w:bottom w:val="single" w:sz="4" w:space="0" w:color="7F7F7F"/>
            </w:tcBorders>
            <w:noWrap/>
          </w:tcPr>
          <w:p w14:paraId="4436123B"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6 082</w:t>
            </w:r>
          </w:p>
        </w:tc>
        <w:tc>
          <w:tcPr>
            <w:tcW w:w="1701" w:type="dxa"/>
            <w:tcBorders>
              <w:top w:val="single" w:sz="4" w:space="0" w:color="7F7F7F"/>
              <w:bottom w:val="single" w:sz="4" w:space="0" w:color="7F7F7F"/>
            </w:tcBorders>
          </w:tcPr>
          <w:p w14:paraId="69663C8B"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9 491</w:t>
            </w:r>
          </w:p>
        </w:tc>
      </w:tr>
      <w:tr w:rsidR="00FA0133" w:rsidRPr="00FA0133" w14:paraId="62E98E16" w14:textId="77777777" w:rsidTr="00367FEC">
        <w:trPr>
          <w:trHeight w:val="20"/>
        </w:trPr>
        <w:tc>
          <w:tcPr>
            <w:tcW w:w="4111" w:type="dxa"/>
            <w:tcBorders>
              <w:top w:val="single" w:sz="4" w:space="0" w:color="auto"/>
            </w:tcBorders>
          </w:tcPr>
          <w:p w14:paraId="7AC2CCF9"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4502" w:type="dxa"/>
            <w:tcBorders>
              <w:top w:val="single" w:sz="4" w:space="0" w:color="auto"/>
            </w:tcBorders>
            <w:noWrap/>
          </w:tcPr>
          <w:p w14:paraId="1E3E676B"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153 731</w:t>
            </w:r>
          </w:p>
        </w:tc>
        <w:tc>
          <w:tcPr>
            <w:tcW w:w="1701" w:type="dxa"/>
            <w:tcBorders>
              <w:top w:val="single" w:sz="4" w:space="0" w:color="auto"/>
            </w:tcBorders>
          </w:tcPr>
          <w:p w14:paraId="5B122A31"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74 162</w:t>
            </w:r>
          </w:p>
        </w:tc>
      </w:tr>
    </w:tbl>
    <w:p w14:paraId="34FCDE9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highlight w:val="yellow"/>
        </w:rPr>
      </w:pPr>
    </w:p>
    <w:p w14:paraId="63F4700B"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9.4. </w:t>
      </w:r>
      <w:bookmarkStart w:id="58" w:name="_Hlk194309414"/>
      <w:r w:rsidRPr="00FA0133">
        <w:rPr>
          <w:rFonts w:ascii="Times New Roman" w:eastAsia="Calibri" w:hAnsi="Times New Roman"/>
          <w:b/>
        </w:rPr>
        <w:t>Адміністративні витрати</w:t>
      </w:r>
    </w:p>
    <w:bookmarkEnd w:id="58"/>
    <w:p w14:paraId="337B3562"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18BBACD9"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Адміністративні витрати, пов’язані з діяльністю Товариства за 9 міс.  2025 р. та за аналогічний період попереднього року за 9 міс. 2024 р.,  представлено наступним чином:</w:t>
      </w:r>
    </w:p>
    <w:p w14:paraId="72E2B5CE" w14:textId="77777777" w:rsidR="00FA0133" w:rsidRPr="00FA0133" w:rsidRDefault="00FA0133" w:rsidP="00FA0133">
      <w:pPr>
        <w:widowControl w:val="0"/>
        <w:autoSpaceDE w:val="0"/>
        <w:autoSpaceDN w:val="0"/>
        <w:adjustRightInd w:val="0"/>
        <w:spacing w:after="0" w:line="240" w:lineRule="auto"/>
        <w:jc w:val="right"/>
        <w:outlineLvl w:val="2"/>
        <w:rPr>
          <w:rFonts w:ascii="Times New Roman" w:eastAsia="Calibri" w:hAnsi="Times New Roman"/>
          <w:b/>
          <w:bCs/>
        </w:rPr>
      </w:pPr>
    </w:p>
    <w:tbl>
      <w:tblPr>
        <w:tblW w:w="10065" w:type="dxa"/>
        <w:tblBorders>
          <w:top w:val="single" w:sz="4" w:space="0" w:color="7F7F7F"/>
          <w:bottom w:val="single" w:sz="4" w:space="0" w:color="7F7F7F"/>
        </w:tblBorders>
        <w:tblLook w:val="04A0" w:firstRow="1" w:lastRow="0" w:firstColumn="1" w:lastColumn="0" w:noHBand="0" w:noVBand="1"/>
      </w:tblPr>
      <w:tblGrid>
        <w:gridCol w:w="6804"/>
        <w:gridCol w:w="1560"/>
        <w:gridCol w:w="1701"/>
      </w:tblGrid>
      <w:tr w:rsidR="00FA0133" w:rsidRPr="00FA0133" w14:paraId="1C75D33A" w14:textId="77777777" w:rsidTr="00367FEC">
        <w:trPr>
          <w:trHeight w:val="300"/>
          <w:tblHeader/>
        </w:trPr>
        <w:tc>
          <w:tcPr>
            <w:tcW w:w="6804" w:type="dxa"/>
            <w:tcBorders>
              <w:bottom w:val="single" w:sz="4" w:space="0" w:color="7F7F7F"/>
            </w:tcBorders>
            <w:noWrap/>
            <w:hideMark/>
          </w:tcPr>
          <w:p w14:paraId="7E6589C8"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Стаття витрат</w:t>
            </w:r>
          </w:p>
        </w:tc>
        <w:tc>
          <w:tcPr>
            <w:tcW w:w="1560" w:type="dxa"/>
            <w:tcBorders>
              <w:bottom w:val="single" w:sz="4" w:space="0" w:color="7F7F7F"/>
            </w:tcBorders>
            <w:noWrap/>
            <w:hideMark/>
          </w:tcPr>
          <w:p w14:paraId="1863B7DE"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lang w:val="ru-RU"/>
              </w:rPr>
              <w:t>9 міс. 2025р.</w:t>
            </w:r>
          </w:p>
        </w:tc>
        <w:tc>
          <w:tcPr>
            <w:tcW w:w="1701" w:type="dxa"/>
            <w:tcBorders>
              <w:bottom w:val="single" w:sz="4" w:space="0" w:color="7F7F7F"/>
            </w:tcBorders>
            <w:noWrap/>
            <w:hideMark/>
          </w:tcPr>
          <w:p w14:paraId="44917D04"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lang w:val="ru-RU"/>
              </w:rPr>
              <w:t>9 міс. 2024р.</w:t>
            </w:r>
          </w:p>
        </w:tc>
      </w:tr>
      <w:tr w:rsidR="00FA0133" w:rsidRPr="00FA0133" w14:paraId="51E45AE8" w14:textId="77777777" w:rsidTr="00367FEC">
        <w:trPr>
          <w:trHeight w:val="300"/>
        </w:trPr>
        <w:tc>
          <w:tcPr>
            <w:tcW w:w="6804" w:type="dxa"/>
            <w:tcBorders>
              <w:top w:val="single" w:sz="4" w:space="0" w:color="7F7F7F"/>
              <w:bottom w:val="single" w:sz="4" w:space="0" w:color="7F7F7F"/>
            </w:tcBorders>
            <w:noWrap/>
          </w:tcPr>
          <w:p w14:paraId="6F352A90"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rPr>
            </w:pPr>
            <w:r w:rsidRPr="00FA0133">
              <w:rPr>
                <w:rFonts w:ascii="Times New Roman" w:eastAsia="Calibri" w:hAnsi="Times New Roman"/>
                <w:bCs/>
              </w:rPr>
              <w:t>Адміністративні витрати</w:t>
            </w:r>
          </w:p>
          <w:p w14:paraId="65AED5FD" w14:textId="77777777" w:rsidR="00FA0133" w:rsidRPr="00FA0133" w:rsidRDefault="00FA0133" w:rsidP="00FA0133">
            <w:pPr>
              <w:spacing w:after="0" w:line="240" w:lineRule="auto"/>
              <w:rPr>
                <w:rFonts w:ascii="Times New Roman" w:hAnsi="Times New Roman"/>
                <w:bCs/>
              </w:rPr>
            </w:pPr>
          </w:p>
        </w:tc>
        <w:tc>
          <w:tcPr>
            <w:tcW w:w="1560" w:type="dxa"/>
            <w:tcBorders>
              <w:top w:val="single" w:sz="4" w:space="0" w:color="7F7F7F"/>
              <w:bottom w:val="single" w:sz="4" w:space="0" w:color="7F7F7F"/>
            </w:tcBorders>
            <w:noWrap/>
          </w:tcPr>
          <w:p w14:paraId="7F543887"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454 966</w:t>
            </w:r>
          </w:p>
        </w:tc>
        <w:tc>
          <w:tcPr>
            <w:tcW w:w="1701" w:type="dxa"/>
            <w:tcBorders>
              <w:top w:val="single" w:sz="4" w:space="0" w:color="7F7F7F"/>
              <w:bottom w:val="single" w:sz="4" w:space="0" w:color="7F7F7F"/>
            </w:tcBorders>
            <w:noWrap/>
          </w:tcPr>
          <w:p w14:paraId="5D098947"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382 920</w:t>
            </w:r>
          </w:p>
        </w:tc>
      </w:tr>
      <w:tr w:rsidR="00FA0133" w:rsidRPr="00FA0133" w14:paraId="0B4E7684" w14:textId="77777777" w:rsidTr="00367FEC">
        <w:trPr>
          <w:trHeight w:val="300"/>
        </w:trPr>
        <w:tc>
          <w:tcPr>
            <w:tcW w:w="6804" w:type="dxa"/>
            <w:noWrap/>
            <w:hideMark/>
          </w:tcPr>
          <w:p w14:paraId="4080689F"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Всього:</w:t>
            </w:r>
          </w:p>
        </w:tc>
        <w:tc>
          <w:tcPr>
            <w:tcW w:w="1560" w:type="dxa"/>
            <w:noWrap/>
          </w:tcPr>
          <w:p w14:paraId="193A7CA6"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rPr>
              <w:t>454 966</w:t>
            </w:r>
          </w:p>
        </w:tc>
        <w:tc>
          <w:tcPr>
            <w:tcW w:w="1701" w:type="dxa"/>
            <w:noWrap/>
          </w:tcPr>
          <w:p w14:paraId="73CC9A75"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rPr>
              <w:t>382 920</w:t>
            </w:r>
          </w:p>
        </w:tc>
      </w:tr>
    </w:tbl>
    <w:p w14:paraId="5C254ABE" w14:textId="77777777" w:rsidR="00FA0133" w:rsidRPr="00FA0133" w:rsidRDefault="00FA0133" w:rsidP="00FA0133">
      <w:pPr>
        <w:widowControl w:val="0"/>
        <w:autoSpaceDE w:val="0"/>
        <w:autoSpaceDN w:val="0"/>
        <w:adjustRightInd w:val="0"/>
        <w:spacing w:after="0" w:line="240" w:lineRule="auto"/>
        <w:jc w:val="right"/>
        <w:outlineLvl w:val="2"/>
        <w:rPr>
          <w:rFonts w:ascii="Times New Roman" w:eastAsia="Calibri" w:hAnsi="Times New Roman"/>
          <w:b/>
          <w:bCs/>
        </w:rPr>
      </w:pPr>
    </w:p>
    <w:p w14:paraId="1DB13BFC" w14:textId="77777777" w:rsidR="00FA0133" w:rsidRPr="00FA0133" w:rsidRDefault="00FA0133" w:rsidP="00FA0133">
      <w:pPr>
        <w:widowControl w:val="0"/>
        <w:tabs>
          <w:tab w:val="left" w:pos="1218"/>
        </w:tabs>
        <w:autoSpaceDE w:val="0"/>
        <w:autoSpaceDN w:val="0"/>
        <w:adjustRightInd w:val="0"/>
        <w:spacing w:after="0" w:line="240" w:lineRule="auto"/>
        <w:outlineLvl w:val="2"/>
        <w:rPr>
          <w:rFonts w:ascii="Times New Roman" w:eastAsia="Calibri" w:hAnsi="Times New Roman"/>
          <w:b/>
        </w:rPr>
      </w:pPr>
      <w:r w:rsidRPr="00FA0133">
        <w:rPr>
          <w:rFonts w:ascii="Times New Roman" w:eastAsia="Calibri" w:hAnsi="Times New Roman"/>
          <w:b/>
        </w:rPr>
        <w:t xml:space="preserve">Примітка 9.5. </w:t>
      </w:r>
      <w:bookmarkStart w:id="59" w:name="_Hlk194309430"/>
      <w:r w:rsidRPr="00FA0133">
        <w:rPr>
          <w:rFonts w:ascii="Times New Roman" w:eastAsia="Calibri" w:hAnsi="Times New Roman"/>
          <w:b/>
        </w:rPr>
        <w:t>Витрати на збут</w:t>
      </w:r>
      <w:bookmarkEnd w:id="59"/>
    </w:p>
    <w:p w14:paraId="3356E7AC"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28028302"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Витрати на збут, пов’язані з реалізацією товару, за 9 міс.  2025 р. та за аналогічний період попереднього року за 9 міс. 2024 р., представлено наступним чином:</w:t>
      </w:r>
    </w:p>
    <w:p w14:paraId="0368AF2F" w14:textId="77777777" w:rsidR="00FA0133" w:rsidRPr="00FA0133" w:rsidRDefault="00FA0133" w:rsidP="00FA0133">
      <w:pPr>
        <w:widowControl w:val="0"/>
        <w:spacing w:after="0" w:line="240" w:lineRule="auto"/>
        <w:jc w:val="both"/>
        <w:rPr>
          <w:rFonts w:ascii="Times New Roman" w:eastAsia="Calibri" w:hAnsi="Times New Roman"/>
          <w:lang w:eastAsia="en-US"/>
        </w:rPr>
      </w:pPr>
    </w:p>
    <w:tbl>
      <w:tblPr>
        <w:tblW w:w="10031" w:type="dxa"/>
        <w:tblBorders>
          <w:top w:val="single" w:sz="4" w:space="0" w:color="7F7F7F"/>
          <w:bottom w:val="single" w:sz="4" w:space="0" w:color="7F7F7F"/>
        </w:tblBorders>
        <w:tblLook w:val="04A0" w:firstRow="1" w:lastRow="0" w:firstColumn="1" w:lastColumn="0" w:noHBand="0" w:noVBand="1"/>
      </w:tblPr>
      <w:tblGrid>
        <w:gridCol w:w="6356"/>
        <w:gridCol w:w="1974"/>
        <w:gridCol w:w="1701"/>
      </w:tblGrid>
      <w:tr w:rsidR="00FA0133" w:rsidRPr="00FA0133" w14:paraId="271AE23B" w14:textId="77777777" w:rsidTr="00367FEC">
        <w:trPr>
          <w:trHeight w:val="288"/>
          <w:tblHeader/>
        </w:trPr>
        <w:tc>
          <w:tcPr>
            <w:tcW w:w="6356" w:type="dxa"/>
            <w:tcBorders>
              <w:bottom w:val="single" w:sz="4" w:space="0" w:color="7F7F7F"/>
            </w:tcBorders>
            <w:noWrap/>
            <w:hideMark/>
          </w:tcPr>
          <w:p w14:paraId="62154E2D"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Стаття витрат</w:t>
            </w:r>
          </w:p>
        </w:tc>
        <w:tc>
          <w:tcPr>
            <w:tcW w:w="1974" w:type="dxa"/>
            <w:tcBorders>
              <w:bottom w:val="single" w:sz="4" w:space="0" w:color="7F7F7F"/>
            </w:tcBorders>
            <w:noWrap/>
          </w:tcPr>
          <w:p w14:paraId="666505B6"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lang w:val="ru-RU"/>
              </w:rPr>
              <w:t>9 міс. 2025р.</w:t>
            </w:r>
          </w:p>
        </w:tc>
        <w:tc>
          <w:tcPr>
            <w:tcW w:w="1701" w:type="dxa"/>
            <w:tcBorders>
              <w:bottom w:val="single" w:sz="4" w:space="0" w:color="7F7F7F"/>
            </w:tcBorders>
            <w:noWrap/>
          </w:tcPr>
          <w:p w14:paraId="4C991080"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lang w:val="ru-RU"/>
              </w:rPr>
              <w:t>9 міс. 2024р.</w:t>
            </w:r>
          </w:p>
        </w:tc>
      </w:tr>
      <w:tr w:rsidR="00FA0133" w:rsidRPr="00FA0133" w14:paraId="2398FB6F" w14:textId="77777777" w:rsidTr="00367FEC">
        <w:trPr>
          <w:trHeight w:val="300"/>
        </w:trPr>
        <w:tc>
          <w:tcPr>
            <w:tcW w:w="6356" w:type="dxa"/>
            <w:tcBorders>
              <w:top w:val="single" w:sz="4" w:space="0" w:color="7F7F7F"/>
              <w:bottom w:val="single" w:sz="4" w:space="0" w:color="7F7F7F"/>
            </w:tcBorders>
            <w:noWrap/>
            <w:hideMark/>
          </w:tcPr>
          <w:p w14:paraId="4D65C235" w14:textId="77777777" w:rsidR="00FA0133" w:rsidRPr="00FA0133" w:rsidRDefault="00FA0133" w:rsidP="00FA0133">
            <w:pPr>
              <w:spacing w:after="0" w:line="240" w:lineRule="auto"/>
              <w:rPr>
                <w:rFonts w:ascii="Times New Roman" w:hAnsi="Times New Roman"/>
                <w:color w:val="000000"/>
              </w:rPr>
            </w:pPr>
            <w:r w:rsidRPr="00FA0133">
              <w:rPr>
                <w:rFonts w:ascii="Times New Roman" w:hAnsi="Times New Roman"/>
                <w:color w:val="000000"/>
              </w:rPr>
              <w:t>Витрати на збут</w:t>
            </w:r>
          </w:p>
        </w:tc>
        <w:tc>
          <w:tcPr>
            <w:tcW w:w="1974" w:type="dxa"/>
            <w:tcBorders>
              <w:top w:val="single" w:sz="4" w:space="0" w:color="7F7F7F"/>
              <w:bottom w:val="single" w:sz="4" w:space="0" w:color="7F7F7F"/>
            </w:tcBorders>
            <w:noWrap/>
          </w:tcPr>
          <w:p w14:paraId="53D83DC0"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1 683 172</w:t>
            </w:r>
          </w:p>
        </w:tc>
        <w:tc>
          <w:tcPr>
            <w:tcW w:w="1701" w:type="dxa"/>
            <w:tcBorders>
              <w:top w:val="single" w:sz="4" w:space="0" w:color="7F7F7F"/>
              <w:bottom w:val="single" w:sz="4" w:space="0" w:color="7F7F7F"/>
            </w:tcBorders>
            <w:noWrap/>
          </w:tcPr>
          <w:p w14:paraId="29C5C811"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1 273 280</w:t>
            </w:r>
          </w:p>
        </w:tc>
      </w:tr>
      <w:tr w:rsidR="00FA0133" w:rsidRPr="00FA0133" w14:paraId="7B9BB873" w14:textId="77777777" w:rsidTr="00367FEC">
        <w:trPr>
          <w:trHeight w:val="300"/>
        </w:trPr>
        <w:tc>
          <w:tcPr>
            <w:tcW w:w="6356" w:type="dxa"/>
            <w:tcBorders>
              <w:top w:val="single" w:sz="4" w:space="0" w:color="7F7F7F"/>
              <w:bottom w:val="single" w:sz="4" w:space="0" w:color="7F7F7F"/>
            </w:tcBorders>
            <w:noWrap/>
            <w:hideMark/>
          </w:tcPr>
          <w:p w14:paraId="3EF2A133"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Всього:</w:t>
            </w:r>
          </w:p>
        </w:tc>
        <w:tc>
          <w:tcPr>
            <w:tcW w:w="1974" w:type="dxa"/>
            <w:tcBorders>
              <w:top w:val="single" w:sz="4" w:space="0" w:color="7F7F7F"/>
              <w:bottom w:val="single" w:sz="4" w:space="0" w:color="7F7F7F"/>
            </w:tcBorders>
            <w:noWrap/>
          </w:tcPr>
          <w:p w14:paraId="7D1EED20"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1 683 172</w:t>
            </w:r>
          </w:p>
        </w:tc>
        <w:tc>
          <w:tcPr>
            <w:tcW w:w="1701" w:type="dxa"/>
            <w:tcBorders>
              <w:top w:val="single" w:sz="4" w:space="0" w:color="7F7F7F"/>
              <w:bottom w:val="single" w:sz="4" w:space="0" w:color="7F7F7F"/>
            </w:tcBorders>
            <w:noWrap/>
          </w:tcPr>
          <w:p w14:paraId="267BEF65"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1 273 280</w:t>
            </w:r>
          </w:p>
        </w:tc>
      </w:tr>
    </w:tbl>
    <w:p w14:paraId="20000DEA"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Cs/>
          <w:highlight w:val="yellow"/>
        </w:rPr>
      </w:pPr>
    </w:p>
    <w:p w14:paraId="3D22807B"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highlight w:val="yellow"/>
        </w:rPr>
      </w:pPr>
    </w:p>
    <w:p w14:paraId="6FA7CA8B"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9.6. </w:t>
      </w:r>
      <w:bookmarkStart w:id="60" w:name="_Hlk194309445"/>
      <w:r w:rsidRPr="00FA0133">
        <w:rPr>
          <w:rFonts w:ascii="Times New Roman" w:eastAsia="Calibri" w:hAnsi="Times New Roman"/>
          <w:b/>
        </w:rPr>
        <w:t xml:space="preserve">Інші операційні витрати </w:t>
      </w:r>
    </w:p>
    <w:bookmarkEnd w:id="60"/>
    <w:p w14:paraId="13122ADD"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u w:val="single"/>
        </w:rPr>
      </w:pPr>
    </w:p>
    <w:p w14:paraId="3B031735"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Інші операційні витрати за 9 міс. 2025 р. та за аналогічний період попереднього року за 9 міс.  2024 р., представлено наступним чином:</w:t>
      </w:r>
    </w:p>
    <w:p w14:paraId="009E2B91" w14:textId="77777777" w:rsidR="00FA0133" w:rsidRPr="00FA0133" w:rsidRDefault="00FA0133" w:rsidP="00FA0133">
      <w:pPr>
        <w:widowControl w:val="0"/>
        <w:spacing w:after="0" w:line="240" w:lineRule="auto"/>
        <w:jc w:val="both"/>
        <w:rPr>
          <w:rFonts w:ascii="Times New Roman" w:eastAsia="Calibri" w:hAnsi="Times New Roman"/>
          <w:lang w:eastAsia="en-US"/>
        </w:rPr>
      </w:pPr>
    </w:p>
    <w:tbl>
      <w:tblPr>
        <w:tblW w:w="5018" w:type="pct"/>
        <w:tblBorders>
          <w:top w:val="single" w:sz="4" w:space="0" w:color="7F7F7F"/>
          <w:bottom w:val="single" w:sz="4" w:space="0" w:color="7F7F7F"/>
        </w:tblBorders>
        <w:tblLook w:val="04A0" w:firstRow="1" w:lastRow="0" w:firstColumn="1" w:lastColumn="0" w:noHBand="0" w:noVBand="1"/>
      </w:tblPr>
      <w:tblGrid>
        <w:gridCol w:w="7259"/>
        <w:gridCol w:w="1434"/>
        <w:gridCol w:w="1265"/>
      </w:tblGrid>
      <w:tr w:rsidR="00FA0133" w:rsidRPr="00FA0133" w14:paraId="375A4671" w14:textId="77777777" w:rsidTr="00367FEC">
        <w:trPr>
          <w:tblHeader/>
        </w:trPr>
        <w:tc>
          <w:tcPr>
            <w:tcW w:w="3645" w:type="pct"/>
            <w:tcBorders>
              <w:bottom w:val="single" w:sz="4" w:space="0" w:color="7F7F7F"/>
            </w:tcBorders>
          </w:tcPr>
          <w:p w14:paraId="4EFA0EF3"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Стаття доходів</w:t>
            </w:r>
          </w:p>
        </w:tc>
        <w:tc>
          <w:tcPr>
            <w:tcW w:w="720" w:type="pct"/>
            <w:tcBorders>
              <w:bottom w:val="single" w:sz="4" w:space="0" w:color="7F7F7F"/>
            </w:tcBorders>
          </w:tcPr>
          <w:p w14:paraId="6A1C5FBC" w14:textId="77777777" w:rsidR="00FA0133" w:rsidRPr="00FA0133" w:rsidRDefault="00FA0133" w:rsidP="00FA0133">
            <w:pPr>
              <w:spacing w:after="0" w:line="240" w:lineRule="auto"/>
              <w:ind w:left="-117"/>
              <w:jc w:val="right"/>
              <w:rPr>
                <w:rFonts w:ascii="Times New Roman" w:hAnsi="Times New Roman"/>
                <w:b/>
                <w:bCs/>
              </w:rPr>
            </w:pPr>
            <w:r w:rsidRPr="00FA0133">
              <w:rPr>
                <w:rFonts w:ascii="Times New Roman" w:hAnsi="Times New Roman"/>
                <w:b/>
                <w:bCs/>
                <w:lang w:val="ru-RU"/>
              </w:rPr>
              <w:t>9 міс. 2025р.</w:t>
            </w:r>
          </w:p>
        </w:tc>
        <w:tc>
          <w:tcPr>
            <w:tcW w:w="635" w:type="pct"/>
            <w:tcBorders>
              <w:bottom w:val="single" w:sz="4" w:space="0" w:color="7F7F7F"/>
            </w:tcBorders>
          </w:tcPr>
          <w:p w14:paraId="5D91A455" w14:textId="77777777" w:rsidR="00FA0133" w:rsidRPr="00FA0133" w:rsidRDefault="00FA0133" w:rsidP="00FA0133">
            <w:pPr>
              <w:spacing w:after="0" w:line="240" w:lineRule="auto"/>
              <w:ind w:left="-119"/>
              <w:jc w:val="right"/>
              <w:rPr>
                <w:rFonts w:ascii="Times New Roman" w:hAnsi="Times New Roman"/>
                <w:b/>
                <w:bCs/>
              </w:rPr>
            </w:pPr>
            <w:r w:rsidRPr="00FA0133">
              <w:rPr>
                <w:rFonts w:ascii="Times New Roman" w:hAnsi="Times New Roman"/>
                <w:b/>
                <w:bCs/>
                <w:lang w:val="ru-RU"/>
              </w:rPr>
              <w:t>9 міс. 2024р.</w:t>
            </w:r>
          </w:p>
        </w:tc>
      </w:tr>
      <w:tr w:rsidR="00FA0133" w:rsidRPr="00FA0133" w14:paraId="1F987D73" w14:textId="77777777" w:rsidTr="00367FEC">
        <w:tc>
          <w:tcPr>
            <w:tcW w:w="3645" w:type="pct"/>
            <w:tcBorders>
              <w:top w:val="single" w:sz="4" w:space="0" w:color="7F7F7F"/>
              <w:bottom w:val="single" w:sz="4" w:space="0" w:color="7F7F7F"/>
            </w:tcBorders>
          </w:tcPr>
          <w:p w14:paraId="1D4D36AB" w14:textId="77777777" w:rsidR="00FA0133" w:rsidRPr="00FA0133" w:rsidRDefault="00FA0133" w:rsidP="00FA0133">
            <w:pPr>
              <w:spacing w:after="0" w:line="240" w:lineRule="auto"/>
              <w:rPr>
                <w:rFonts w:ascii="Times New Roman" w:hAnsi="Times New Roman"/>
                <w:lang w:eastAsia="en-US"/>
              </w:rPr>
            </w:pPr>
            <w:r w:rsidRPr="00FA0133">
              <w:rPr>
                <w:rFonts w:ascii="Times New Roman" w:hAnsi="Times New Roman"/>
                <w:lang w:eastAsia="en-US"/>
              </w:rPr>
              <w:t>Інші операційні витрати</w:t>
            </w:r>
          </w:p>
        </w:tc>
        <w:tc>
          <w:tcPr>
            <w:tcW w:w="720" w:type="pct"/>
            <w:tcBorders>
              <w:top w:val="single" w:sz="4" w:space="0" w:color="7F7F7F"/>
              <w:bottom w:val="single" w:sz="4" w:space="0" w:color="7F7F7F"/>
            </w:tcBorders>
          </w:tcPr>
          <w:p w14:paraId="3636FAE4"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13 330</w:t>
            </w:r>
          </w:p>
        </w:tc>
        <w:tc>
          <w:tcPr>
            <w:tcW w:w="635" w:type="pct"/>
            <w:tcBorders>
              <w:top w:val="single" w:sz="4" w:space="0" w:color="7F7F7F"/>
              <w:bottom w:val="single" w:sz="4" w:space="0" w:color="7F7F7F"/>
            </w:tcBorders>
          </w:tcPr>
          <w:p w14:paraId="7643BC37"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13 791</w:t>
            </w:r>
          </w:p>
        </w:tc>
      </w:tr>
      <w:tr w:rsidR="00FA0133" w:rsidRPr="00FA0133" w14:paraId="2D53538B" w14:textId="77777777" w:rsidTr="00367FEC">
        <w:tc>
          <w:tcPr>
            <w:tcW w:w="3645" w:type="pct"/>
          </w:tcPr>
          <w:p w14:paraId="381154CF"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720" w:type="pct"/>
          </w:tcPr>
          <w:p w14:paraId="0BEF4D3D"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13 330</w:t>
            </w:r>
          </w:p>
        </w:tc>
        <w:tc>
          <w:tcPr>
            <w:tcW w:w="635" w:type="pct"/>
          </w:tcPr>
          <w:p w14:paraId="7672CDEF"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13 791</w:t>
            </w:r>
          </w:p>
        </w:tc>
      </w:tr>
    </w:tbl>
    <w:p w14:paraId="70B8CFF0" w14:textId="77777777" w:rsidR="00FA0133" w:rsidRPr="00FA0133" w:rsidRDefault="00FA0133" w:rsidP="00FA0133">
      <w:pPr>
        <w:widowControl w:val="0"/>
        <w:spacing w:after="0" w:line="240" w:lineRule="auto"/>
        <w:jc w:val="both"/>
        <w:rPr>
          <w:rFonts w:ascii="Times New Roman" w:eastAsia="Calibri" w:hAnsi="Times New Roman"/>
          <w:u w:val="single"/>
          <w:lang w:eastAsia="ru-RU"/>
        </w:rPr>
      </w:pPr>
    </w:p>
    <w:p w14:paraId="7D0E1F3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9.7. Інші фінансові доходи </w:t>
      </w:r>
    </w:p>
    <w:p w14:paraId="21D0C36C"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u w:val="single"/>
        </w:rPr>
      </w:pPr>
    </w:p>
    <w:p w14:paraId="60E5C77F"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Інші фінансові доходи 9 міс.  2025 р. та за аналогічний період попереднього року за 9 міс. 2024 р., представлено:</w:t>
      </w:r>
    </w:p>
    <w:p w14:paraId="6A2334FE"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p w14:paraId="63B4D6A7"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tbl>
      <w:tblPr>
        <w:tblW w:w="5001" w:type="pct"/>
        <w:tblBorders>
          <w:top w:val="single" w:sz="4" w:space="0" w:color="7F7F7F"/>
          <w:bottom w:val="single" w:sz="4" w:space="0" w:color="7F7F7F"/>
        </w:tblBorders>
        <w:tblLook w:val="04A0" w:firstRow="1" w:lastRow="0" w:firstColumn="1" w:lastColumn="0" w:noHBand="0" w:noVBand="1"/>
      </w:tblPr>
      <w:tblGrid>
        <w:gridCol w:w="7122"/>
        <w:gridCol w:w="1397"/>
        <w:gridCol w:w="1405"/>
      </w:tblGrid>
      <w:tr w:rsidR="00FA0133" w:rsidRPr="00FA0133" w14:paraId="439E2770" w14:textId="77777777" w:rsidTr="00367FEC">
        <w:tc>
          <w:tcPr>
            <w:tcW w:w="3588" w:type="pct"/>
            <w:tcBorders>
              <w:bottom w:val="single" w:sz="4" w:space="0" w:color="7F7F7F"/>
            </w:tcBorders>
          </w:tcPr>
          <w:p w14:paraId="2B9BB177" w14:textId="77777777" w:rsidR="00FA0133" w:rsidRPr="00FA0133" w:rsidRDefault="00FA0133" w:rsidP="00FA0133">
            <w:pPr>
              <w:spacing w:after="0" w:line="240" w:lineRule="auto"/>
              <w:jc w:val="center"/>
              <w:rPr>
                <w:rFonts w:ascii="Times New Roman" w:hAnsi="Times New Roman"/>
                <w:b/>
                <w:bCs/>
                <w:lang w:eastAsia="en-US"/>
              </w:rPr>
            </w:pPr>
          </w:p>
        </w:tc>
        <w:tc>
          <w:tcPr>
            <w:tcW w:w="704" w:type="pct"/>
            <w:tcBorders>
              <w:bottom w:val="single" w:sz="4" w:space="0" w:color="7F7F7F"/>
            </w:tcBorders>
          </w:tcPr>
          <w:p w14:paraId="0EF3F22F"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2025р.</w:t>
            </w:r>
          </w:p>
        </w:tc>
        <w:tc>
          <w:tcPr>
            <w:tcW w:w="708" w:type="pct"/>
            <w:tcBorders>
              <w:bottom w:val="single" w:sz="4" w:space="0" w:color="7F7F7F"/>
            </w:tcBorders>
          </w:tcPr>
          <w:p w14:paraId="3F9EA148"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2024р.</w:t>
            </w:r>
          </w:p>
        </w:tc>
      </w:tr>
      <w:tr w:rsidR="00FA0133" w:rsidRPr="00FA0133" w14:paraId="351C319E" w14:textId="77777777" w:rsidTr="00367FEC">
        <w:trPr>
          <w:trHeight w:val="70"/>
        </w:trPr>
        <w:tc>
          <w:tcPr>
            <w:tcW w:w="3588" w:type="pct"/>
            <w:tcBorders>
              <w:top w:val="single" w:sz="4" w:space="0" w:color="7F7F7F"/>
              <w:bottom w:val="single" w:sz="4" w:space="0" w:color="7F7F7F"/>
            </w:tcBorders>
          </w:tcPr>
          <w:p w14:paraId="255BDD30" w14:textId="77777777" w:rsidR="00FA0133" w:rsidRPr="00FA0133" w:rsidRDefault="00FA0133" w:rsidP="00FA0133">
            <w:pPr>
              <w:spacing w:after="0" w:line="240" w:lineRule="auto"/>
              <w:rPr>
                <w:rFonts w:ascii="Times New Roman" w:hAnsi="Times New Roman"/>
                <w:lang w:eastAsia="en-US"/>
              </w:rPr>
            </w:pPr>
            <w:r w:rsidRPr="00FA0133">
              <w:rPr>
                <w:rFonts w:ascii="Times New Roman" w:hAnsi="Times New Roman"/>
                <w:lang w:eastAsia="en-US"/>
              </w:rPr>
              <w:t>Інші  фінансові доходи</w:t>
            </w:r>
          </w:p>
        </w:tc>
        <w:tc>
          <w:tcPr>
            <w:tcW w:w="704" w:type="pct"/>
            <w:tcBorders>
              <w:top w:val="single" w:sz="4" w:space="0" w:color="7F7F7F"/>
              <w:bottom w:val="single" w:sz="4" w:space="0" w:color="7F7F7F"/>
            </w:tcBorders>
          </w:tcPr>
          <w:p w14:paraId="50414AAF"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8</w:t>
            </w:r>
          </w:p>
        </w:tc>
        <w:tc>
          <w:tcPr>
            <w:tcW w:w="708" w:type="pct"/>
            <w:tcBorders>
              <w:top w:val="single" w:sz="4" w:space="0" w:color="7F7F7F"/>
              <w:bottom w:val="single" w:sz="4" w:space="0" w:color="7F7F7F"/>
            </w:tcBorders>
          </w:tcPr>
          <w:p w14:paraId="73DB0A04"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r>
      <w:tr w:rsidR="00FA0133" w:rsidRPr="00FA0133" w14:paraId="6C7D2FAF" w14:textId="77777777" w:rsidTr="00367FEC">
        <w:trPr>
          <w:trHeight w:val="83"/>
        </w:trPr>
        <w:tc>
          <w:tcPr>
            <w:tcW w:w="3588" w:type="pct"/>
          </w:tcPr>
          <w:p w14:paraId="15A83F1C"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704" w:type="pct"/>
          </w:tcPr>
          <w:p w14:paraId="7289DE4D"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8</w:t>
            </w:r>
          </w:p>
        </w:tc>
        <w:tc>
          <w:tcPr>
            <w:tcW w:w="708" w:type="pct"/>
          </w:tcPr>
          <w:p w14:paraId="2E22149A"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w:t>
            </w:r>
          </w:p>
        </w:tc>
      </w:tr>
    </w:tbl>
    <w:p w14:paraId="199B4151" w14:textId="77777777" w:rsidR="00FA0133" w:rsidRPr="00FA0133" w:rsidRDefault="00FA0133" w:rsidP="00FA0133">
      <w:pPr>
        <w:widowControl w:val="0"/>
        <w:spacing w:after="0" w:line="240" w:lineRule="auto"/>
        <w:jc w:val="both"/>
        <w:rPr>
          <w:rFonts w:ascii="Times New Roman" w:eastAsia="Calibri" w:hAnsi="Times New Roman"/>
          <w:u w:val="single"/>
          <w:lang w:eastAsia="ru-RU"/>
        </w:rPr>
      </w:pPr>
    </w:p>
    <w:p w14:paraId="742573E6" w14:textId="77777777" w:rsidR="00FA0133" w:rsidRPr="00FA0133" w:rsidRDefault="00FA0133" w:rsidP="00FA0133">
      <w:pPr>
        <w:widowControl w:val="0"/>
        <w:spacing w:after="0" w:line="240" w:lineRule="auto"/>
        <w:rPr>
          <w:rFonts w:ascii="Times New Roman" w:eastAsia="Calibri" w:hAnsi="Times New Roman"/>
          <w:highlight w:val="yellow"/>
          <w:u w:val="single"/>
          <w:lang w:eastAsia="ru-RU"/>
        </w:rPr>
      </w:pPr>
    </w:p>
    <w:p w14:paraId="5BDC3697"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9.8. </w:t>
      </w:r>
      <w:bookmarkStart w:id="61" w:name="_Hlk194309485"/>
      <w:r w:rsidRPr="00FA0133">
        <w:rPr>
          <w:rFonts w:ascii="Times New Roman" w:eastAsia="Calibri" w:hAnsi="Times New Roman"/>
          <w:b/>
        </w:rPr>
        <w:t xml:space="preserve">Інші доходи </w:t>
      </w:r>
      <w:bookmarkEnd w:id="61"/>
    </w:p>
    <w:p w14:paraId="2A271865"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u w:val="single"/>
        </w:rPr>
      </w:pPr>
    </w:p>
    <w:p w14:paraId="38DFB6D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Інші доходи 9 міс.  2025 р. та за аналогічний період попереднього року за 9 міс.  2024 р., представлено:</w:t>
      </w:r>
    </w:p>
    <w:p w14:paraId="7976B311"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p w14:paraId="59C08644"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tbl>
      <w:tblPr>
        <w:tblW w:w="5001" w:type="pct"/>
        <w:tblBorders>
          <w:top w:val="single" w:sz="4" w:space="0" w:color="7F7F7F"/>
          <w:bottom w:val="single" w:sz="4" w:space="0" w:color="7F7F7F"/>
        </w:tblBorders>
        <w:tblLook w:val="04A0" w:firstRow="1" w:lastRow="0" w:firstColumn="1" w:lastColumn="0" w:noHBand="0" w:noVBand="1"/>
      </w:tblPr>
      <w:tblGrid>
        <w:gridCol w:w="7122"/>
        <w:gridCol w:w="1397"/>
        <w:gridCol w:w="1405"/>
      </w:tblGrid>
      <w:tr w:rsidR="00FA0133" w:rsidRPr="00FA0133" w14:paraId="0E856E65" w14:textId="77777777" w:rsidTr="00367FEC">
        <w:tc>
          <w:tcPr>
            <w:tcW w:w="3588" w:type="pct"/>
            <w:tcBorders>
              <w:bottom w:val="single" w:sz="4" w:space="0" w:color="7F7F7F"/>
            </w:tcBorders>
          </w:tcPr>
          <w:p w14:paraId="49EBB88B" w14:textId="77777777" w:rsidR="00FA0133" w:rsidRPr="00FA0133" w:rsidRDefault="00FA0133" w:rsidP="00FA0133">
            <w:pPr>
              <w:spacing w:after="0" w:line="240" w:lineRule="auto"/>
              <w:jc w:val="center"/>
              <w:rPr>
                <w:rFonts w:ascii="Times New Roman" w:hAnsi="Times New Roman"/>
                <w:b/>
                <w:bCs/>
                <w:lang w:eastAsia="en-US"/>
              </w:rPr>
            </w:pPr>
          </w:p>
        </w:tc>
        <w:tc>
          <w:tcPr>
            <w:tcW w:w="704" w:type="pct"/>
            <w:tcBorders>
              <w:bottom w:val="single" w:sz="4" w:space="0" w:color="7F7F7F"/>
            </w:tcBorders>
          </w:tcPr>
          <w:p w14:paraId="73137E2A"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2025р.</w:t>
            </w:r>
          </w:p>
        </w:tc>
        <w:tc>
          <w:tcPr>
            <w:tcW w:w="708" w:type="pct"/>
            <w:tcBorders>
              <w:bottom w:val="single" w:sz="4" w:space="0" w:color="7F7F7F"/>
            </w:tcBorders>
          </w:tcPr>
          <w:p w14:paraId="4DDC1103"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2024р.</w:t>
            </w:r>
          </w:p>
        </w:tc>
      </w:tr>
      <w:tr w:rsidR="00FA0133" w:rsidRPr="00FA0133" w14:paraId="375A0D2E" w14:textId="77777777" w:rsidTr="00367FEC">
        <w:trPr>
          <w:trHeight w:val="70"/>
        </w:trPr>
        <w:tc>
          <w:tcPr>
            <w:tcW w:w="3588" w:type="pct"/>
            <w:tcBorders>
              <w:top w:val="single" w:sz="4" w:space="0" w:color="7F7F7F"/>
              <w:bottom w:val="single" w:sz="4" w:space="0" w:color="7F7F7F"/>
            </w:tcBorders>
          </w:tcPr>
          <w:p w14:paraId="2FE8C50D" w14:textId="77777777" w:rsidR="00FA0133" w:rsidRPr="00FA0133" w:rsidRDefault="00FA0133" w:rsidP="00FA0133">
            <w:pPr>
              <w:spacing w:after="0" w:line="240" w:lineRule="auto"/>
              <w:rPr>
                <w:rFonts w:ascii="Times New Roman" w:hAnsi="Times New Roman"/>
                <w:lang w:eastAsia="en-US"/>
              </w:rPr>
            </w:pPr>
            <w:r w:rsidRPr="00FA0133">
              <w:rPr>
                <w:rFonts w:ascii="Times New Roman" w:hAnsi="Times New Roman"/>
                <w:lang w:eastAsia="en-US"/>
              </w:rPr>
              <w:t>Інші доходи</w:t>
            </w:r>
          </w:p>
        </w:tc>
        <w:tc>
          <w:tcPr>
            <w:tcW w:w="704" w:type="pct"/>
            <w:tcBorders>
              <w:top w:val="single" w:sz="4" w:space="0" w:color="7F7F7F"/>
              <w:bottom w:val="single" w:sz="4" w:space="0" w:color="7F7F7F"/>
            </w:tcBorders>
          </w:tcPr>
          <w:p w14:paraId="0FDC4B95"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8 686</w:t>
            </w:r>
          </w:p>
        </w:tc>
        <w:tc>
          <w:tcPr>
            <w:tcW w:w="708" w:type="pct"/>
            <w:tcBorders>
              <w:top w:val="single" w:sz="4" w:space="0" w:color="7F7F7F"/>
              <w:bottom w:val="single" w:sz="4" w:space="0" w:color="7F7F7F"/>
            </w:tcBorders>
          </w:tcPr>
          <w:p w14:paraId="114C4E07"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9 451</w:t>
            </w:r>
          </w:p>
        </w:tc>
      </w:tr>
      <w:tr w:rsidR="00FA0133" w:rsidRPr="00FA0133" w14:paraId="3CB9063E" w14:textId="77777777" w:rsidTr="00367FEC">
        <w:tc>
          <w:tcPr>
            <w:tcW w:w="3588" w:type="pct"/>
          </w:tcPr>
          <w:p w14:paraId="14B85EC0"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704" w:type="pct"/>
          </w:tcPr>
          <w:p w14:paraId="0017B8B5"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8 686</w:t>
            </w:r>
          </w:p>
        </w:tc>
        <w:tc>
          <w:tcPr>
            <w:tcW w:w="708" w:type="pct"/>
          </w:tcPr>
          <w:p w14:paraId="291599C6"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eastAsia="Calibri" w:hAnsi="Times New Roman"/>
                <w:b/>
                <w:bCs/>
                <w:lang w:eastAsia="en-US"/>
              </w:rPr>
              <w:t>9 451</w:t>
            </w:r>
          </w:p>
        </w:tc>
      </w:tr>
    </w:tbl>
    <w:p w14:paraId="21313A50" w14:textId="77777777" w:rsidR="00FA0133" w:rsidRPr="00FA0133" w:rsidRDefault="00FA0133" w:rsidP="00FA0133">
      <w:pPr>
        <w:widowControl w:val="0"/>
        <w:spacing w:after="0" w:line="240" w:lineRule="auto"/>
        <w:rPr>
          <w:rFonts w:ascii="Times New Roman" w:eastAsia="Calibri" w:hAnsi="Times New Roman"/>
          <w:highlight w:val="yellow"/>
          <w:u w:val="single"/>
          <w:lang w:eastAsia="ru-RU"/>
        </w:rPr>
      </w:pPr>
    </w:p>
    <w:p w14:paraId="7896D4F8" w14:textId="77777777" w:rsidR="00FA0133" w:rsidRPr="00FA0133" w:rsidRDefault="00FA0133" w:rsidP="00FA0133">
      <w:pPr>
        <w:widowControl w:val="0"/>
        <w:spacing w:after="0" w:line="240" w:lineRule="auto"/>
        <w:rPr>
          <w:rFonts w:ascii="Times New Roman" w:eastAsia="Calibri" w:hAnsi="Times New Roman"/>
          <w:highlight w:val="yellow"/>
          <w:u w:val="single"/>
          <w:lang w:eastAsia="ru-RU"/>
        </w:rPr>
      </w:pPr>
    </w:p>
    <w:p w14:paraId="4D7519FD" w14:textId="77777777" w:rsidR="00FA0133" w:rsidRPr="00FA0133" w:rsidRDefault="00FA0133" w:rsidP="00FA0133">
      <w:pPr>
        <w:widowControl w:val="0"/>
        <w:spacing w:after="0" w:line="240" w:lineRule="auto"/>
        <w:rPr>
          <w:rFonts w:ascii="Times New Roman" w:eastAsia="Calibri" w:hAnsi="Times New Roman"/>
          <w:highlight w:val="yellow"/>
          <w:u w:val="single"/>
          <w:lang w:eastAsia="ru-RU"/>
        </w:rPr>
      </w:pPr>
    </w:p>
    <w:tbl>
      <w:tblPr>
        <w:tblW w:w="9606" w:type="dxa"/>
        <w:tblLayout w:type="fixed"/>
        <w:tblLook w:val="00A0" w:firstRow="1" w:lastRow="0" w:firstColumn="1" w:lastColumn="0" w:noHBand="0" w:noVBand="0"/>
      </w:tblPr>
      <w:tblGrid>
        <w:gridCol w:w="6771"/>
        <w:gridCol w:w="288"/>
        <w:gridCol w:w="1129"/>
        <w:gridCol w:w="144"/>
        <w:gridCol w:w="1274"/>
      </w:tblGrid>
      <w:tr w:rsidR="00FA0133" w:rsidRPr="00FA0133" w14:paraId="23F1BF05" w14:textId="77777777" w:rsidTr="00367FEC">
        <w:trPr>
          <w:trHeight w:val="20"/>
        </w:trPr>
        <w:tc>
          <w:tcPr>
            <w:tcW w:w="9606" w:type="dxa"/>
            <w:gridSpan w:val="5"/>
            <w:vAlign w:val="center"/>
          </w:tcPr>
          <w:p w14:paraId="2072EE55" w14:textId="77777777" w:rsidR="00FA0133" w:rsidRPr="00FA0133" w:rsidRDefault="00FA0133" w:rsidP="00FA0133">
            <w:pPr>
              <w:widowControl w:val="0"/>
              <w:spacing w:after="0" w:line="240" w:lineRule="auto"/>
              <w:jc w:val="both"/>
              <w:rPr>
                <w:rFonts w:ascii="Times New Roman" w:eastAsia="Calibri" w:hAnsi="Times New Roman"/>
                <w:b/>
                <w:lang w:eastAsia="ru-RU"/>
              </w:rPr>
            </w:pPr>
            <w:r w:rsidRPr="00FA0133">
              <w:rPr>
                <w:rFonts w:ascii="Times New Roman" w:eastAsia="Calibri" w:hAnsi="Times New Roman"/>
                <w:b/>
                <w:lang w:eastAsia="ru-RU"/>
              </w:rPr>
              <w:t xml:space="preserve">Примітка 9.9. </w:t>
            </w:r>
            <w:bookmarkStart w:id="62" w:name="_Hlk194309498"/>
            <w:r w:rsidRPr="00FA0133">
              <w:rPr>
                <w:rFonts w:ascii="Times New Roman" w:eastAsia="Calibri" w:hAnsi="Times New Roman"/>
                <w:b/>
                <w:lang w:eastAsia="ru-RU"/>
              </w:rPr>
              <w:t>Фінансові витрати</w:t>
            </w:r>
          </w:p>
          <w:bookmarkEnd w:id="62"/>
          <w:p w14:paraId="742DEA2C" w14:textId="77777777" w:rsidR="00FA0133" w:rsidRPr="00FA0133" w:rsidRDefault="00FA0133" w:rsidP="00FA0133">
            <w:pPr>
              <w:widowControl w:val="0"/>
              <w:spacing w:after="0" w:line="240" w:lineRule="auto"/>
              <w:jc w:val="both"/>
              <w:rPr>
                <w:rFonts w:ascii="Times New Roman" w:eastAsia="Calibri" w:hAnsi="Times New Roman"/>
                <w:b/>
                <w:lang w:eastAsia="ru-RU"/>
              </w:rPr>
            </w:pPr>
          </w:p>
          <w:p w14:paraId="207D9C23"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ru-RU"/>
              </w:rPr>
              <w:lastRenderedPageBreak/>
              <w:t>Фінансові витрати</w:t>
            </w:r>
            <w:r w:rsidRPr="00FA0133">
              <w:rPr>
                <w:rFonts w:ascii="Times New Roman" w:eastAsia="Calibri" w:hAnsi="Times New Roman"/>
                <w:b/>
                <w:lang w:eastAsia="ru-RU"/>
              </w:rPr>
              <w:t xml:space="preserve"> </w:t>
            </w:r>
            <w:r w:rsidRPr="00FA0133">
              <w:rPr>
                <w:rFonts w:ascii="Times New Roman" w:eastAsia="Calibri" w:hAnsi="Times New Roman"/>
                <w:lang w:eastAsia="en-US"/>
              </w:rPr>
              <w:t>за 9 міс.  2025 р. та за аналогічний період попереднього року за 9 міс.  2024 р., представлено:</w:t>
            </w:r>
          </w:p>
          <w:p w14:paraId="0DDBB1D3"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4041AD97"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tbl>
            <w:tblPr>
              <w:tblW w:w="94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528"/>
              <w:gridCol w:w="2414"/>
              <w:gridCol w:w="1556"/>
            </w:tblGrid>
            <w:tr w:rsidR="00FA0133" w:rsidRPr="00FA0133" w14:paraId="08CFDDDC" w14:textId="77777777" w:rsidTr="00367FEC">
              <w:tc>
                <w:tcPr>
                  <w:tcW w:w="2910" w:type="pct"/>
                </w:tcPr>
                <w:p w14:paraId="32AD4DB4" w14:textId="77777777" w:rsidR="00FA0133" w:rsidRPr="00FA0133" w:rsidRDefault="00FA0133" w:rsidP="00FA0133">
                  <w:pPr>
                    <w:spacing w:after="0" w:line="240" w:lineRule="auto"/>
                    <w:jc w:val="center"/>
                    <w:rPr>
                      <w:rFonts w:ascii="Times New Roman" w:hAnsi="Times New Roman"/>
                      <w:b/>
                      <w:bCs/>
                      <w:lang w:eastAsia="en-US"/>
                    </w:rPr>
                  </w:pPr>
                </w:p>
              </w:tc>
              <w:tc>
                <w:tcPr>
                  <w:tcW w:w="1271" w:type="pct"/>
                </w:tcPr>
                <w:p w14:paraId="3D8AAFAF"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2025р.</w:t>
                  </w:r>
                </w:p>
              </w:tc>
              <w:tc>
                <w:tcPr>
                  <w:tcW w:w="819" w:type="pct"/>
                </w:tcPr>
                <w:p w14:paraId="0C829662" w14:textId="77777777" w:rsidR="00FA0133" w:rsidRPr="00FA0133" w:rsidRDefault="00FA0133" w:rsidP="00FA0133">
                  <w:pPr>
                    <w:spacing w:after="0" w:line="240" w:lineRule="auto"/>
                    <w:ind w:left="-106" w:right="40"/>
                    <w:jc w:val="right"/>
                    <w:rPr>
                      <w:rFonts w:ascii="Times New Roman" w:hAnsi="Times New Roman"/>
                      <w:b/>
                      <w:bCs/>
                    </w:rPr>
                  </w:pPr>
                  <w:r w:rsidRPr="00FA0133">
                    <w:rPr>
                      <w:rFonts w:ascii="Times New Roman" w:hAnsi="Times New Roman"/>
                      <w:b/>
                      <w:bCs/>
                      <w:lang w:val="ru-RU"/>
                    </w:rPr>
                    <w:t>9 міс. 2024р.</w:t>
                  </w:r>
                </w:p>
              </w:tc>
            </w:tr>
            <w:tr w:rsidR="00FA0133" w:rsidRPr="00FA0133" w14:paraId="6515EF28" w14:textId="77777777" w:rsidTr="00367FEC">
              <w:trPr>
                <w:trHeight w:val="60"/>
              </w:trPr>
              <w:tc>
                <w:tcPr>
                  <w:tcW w:w="2910" w:type="pct"/>
                </w:tcPr>
                <w:p w14:paraId="297EF380" w14:textId="77777777" w:rsidR="00FA0133" w:rsidRPr="00FA0133" w:rsidRDefault="00FA0133" w:rsidP="00FA0133">
                  <w:pPr>
                    <w:spacing w:after="0" w:line="240" w:lineRule="auto"/>
                    <w:rPr>
                      <w:rFonts w:ascii="Times New Roman" w:hAnsi="Times New Roman"/>
                      <w:lang w:eastAsia="en-US"/>
                    </w:rPr>
                  </w:pPr>
                  <w:r w:rsidRPr="00FA0133">
                    <w:rPr>
                      <w:rFonts w:ascii="Times New Roman" w:hAnsi="Times New Roman"/>
                      <w:lang w:eastAsia="en-US"/>
                    </w:rPr>
                    <w:t>Фінансові витрати</w:t>
                  </w:r>
                </w:p>
              </w:tc>
              <w:tc>
                <w:tcPr>
                  <w:tcW w:w="1271" w:type="pct"/>
                </w:tcPr>
                <w:p w14:paraId="06504048"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2 419</w:t>
                  </w:r>
                </w:p>
              </w:tc>
              <w:tc>
                <w:tcPr>
                  <w:tcW w:w="819" w:type="pct"/>
                </w:tcPr>
                <w:p w14:paraId="4FBEC845" w14:textId="77777777" w:rsidR="00FA0133" w:rsidRPr="00FA0133" w:rsidRDefault="00FA0133" w:rsidP="00FA0133">
                  <w:pPr>
                    <w:spacing w:after="0" w:line="240" w:lineRule="auto"/>
                    <w:ind w:left="27" w:right="177"/>
                    <w:jc w:val="right"/>
                    <w:rPr>
                      <w:rFonts w:ascii="Times New Roman" w:hAnsi="Times New Roman"/>
                      <w:lang w:eastAsia="en-US"/>
                    </w:rPr>
                  </w:pPr>
                  <w:r w:rsidRPr="00FA0133">
                    <w:rPr>
                      <w:rFonts w:ascii="Times New Roman" w:eastAsia="Calibri" w:hAnsi="Times New Roman"/>
                      <w:lang w:eastAsia="en-US"/>
                    </w:rPr>
                    <w:t>15 663</w:t>
                  </w:r>
                </w:p>
              </w:tc>
            </w:tr>
            <w:tr w:rsidR="00FA0133" w:rsidRPr="00FA0133" w14:paraId="730998B1" w14:textId="77777777" w:rsidTr="00367FEC">
              <w:tc>
                <w:tcPr>
                  <w:tcW w:w="2910" w:type="pct"/>
                </w:tcPr>
                <w:p w14:paraId="1584C78C"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1271" w:type="pct"/>
                </w:tcPr>
                <w:p w14:paraId="21E7FC8F" w14:textId="77777777" w:rsidR="00FA0133" w:rsidRPr="00FA0133" w:rsidRDefault="00FA0133" w:rsidP="00FA0133">
                  <w:pPr>
                    <w:spacing w:after="0" w:line="240" w:lineRule="auto"/>
                    <w:jc w:val="right"/>
                    <w:rPr>
                      <w:rFonts w:ascii="Times New Roman" w:hAnsi="Times New Roman"/>
                      <w:b/>
                      <w:bCs/>
                      <w:lang w:eastAsia="en-US"/>
                    </w:rPr>
                  </w:pPr>
                  <w:r w:rsidRPr="00FA0133">
                    <w:rPr>
                      <w:rFonts w:ascii="Times New Roman" w:hAnsi="Times New Roman"/>
                      <w:b/>
                      <w:bCs/>
                      <w:lang w:eastAsia="en-US"/>
                    </w:rPr>
                    <w:t>2 419</w:t>
                  </w:r>
                </w:p>
              </w:tc>
              <w:tc>
                <w:tcPr>
                  <w:tcW w:w="819" w:type="pct"/>
                </w:tcPr>
                <w:p w14:paraId="5BD0C45A" w14:textId="77777777" w:rsidR="00FA0133" w:rsidRPr="00FA0133" w:rsidRDefault="00FA0133" w:rsidP="00FA0133">
                  <w:pPr>
                    <w:spacing w:after="0" w:line="240" w:lineRule="auto"/>
                    <w:ind w:left="27" w:right="177"/>
                    <w:jc w:val="right"/>
                    <w:rPr>
                      <w:rFonts w:ascii="Times New Roman" w:hAnsi="Times New Roman"/>
                      <w:b/>
                      <w:bCs/>
                      <w:lang w:eastAsia="en-US"/>
                    </w:rPr>
                  </w:pPr>
                  <w:r w:rsidRPr="00FA0133">
                    <w:rPr>
                      <w:rFonts w:ascii="Times New Roman" w:eastAsia="Calibri" w:hAnsi="Times New Roman"/>
                      <w:b/>
                      <w:bCs/>
                      <w:lang w:eastAsia="en-US"/>
                    </w:rPr>
                    <w:t>15 663</w:t>
                  </w:r>
                </w:p>
              </w:tc>
            </w:tr>
          </w:tbl>
          <w:p w14:paraId="5233C2FF" w14:textId="77777777" w:rsidR="00FA0133" w:rsidRPr="00FA0133" w:rsidRDefault="00FA0133" w:rsidP="00FA0133">
            <w:pPr>
              <w:widowControl w:val="0"/>
              <w:spacing w:after="0" w:line="240" w:lineRule="auto"/>
              <w:jc w:val="both"/>
              <w:rPr>
                <w:rFonts w:ascii="Times New Roman" w:eastAsia="Calibri" w:hAnsi="Times New Roman"/>
                <w:lang w:eastAsia="en-US"/>
              </w:rPr>
            </w:pPr>
          </w:p>
          <w:p w14:paraId="26CCA4DA" w14:textId="77777777" w:rsidR="00FA0133" w:rsidRPr="00FA0133" w:rsidRDefault="00FA0133" w:rsidP="00FA0133">
            <w:pPr>
              <w:widowControl w:val="0"/>
              <w:spacing w:after="0" w:line="240" w:lineRule="auto"/>
              <w:jc w:val="both"/>
              <w:rPr>
                <w:rFonts w:ascii="Times New Roman" w:eastAsia="Calibri" w:hAnsi="Times New Roman"/>
                <w:b/>
                <w:lang w:eastAsia="ru-RU"/>
              </w:rPr>
            </w:pPr>
          </w:p>
          <w:p w14:paraId="13DD0E79" w14:textId="77777777" w:rsidR="00FA0133" w:rsidRPr="00FA0133" w:rsidRDefault="00FA0133" w:rsidP="00FA0133">
            <w:pPr>
              <w:widowControl w:val="0"/>
              <w:spacing w:after="0" w:line="240" w:lineRule="auto"/>
              <w:jc w:val="both"/>
              <w:rPr>
                <w:rFonts w:ascii="Times New Roman" w:eastAsia="Calibri" w:hAnsi="Times New Roman"/>
                <w:b/>
                <w:lang w:eastAsia="ru-RU"/>
              </w:rPr>
            </w:pPr>
            <w:r w:rsidRPr="00FA0133">
              <w:rPr>
                <w:rFonts w:ascii="Times New Roman" w:eastAsia="Calibri" w:hAnsi="Times New Roman"/>
                <w:b/>
                <w:lang w:eastAsia="ru-RU"/>
              </w:rPr>
              <w:t xml:space="preserve">Примітка 9.10. </w:t>
            </w:r>
            <w:bookmarkStart w:id="63" w:name="_Hlk194309522"/>
            <w:r w:rsidRPr="00FA0133">
              <w:rPr>
                <w:rFonts w:ascii="Times New Roman" w:eastAsia="Calibri" w:hAnsi="Times New Roman"/>
                <w:b/>
                <w:lang w:eastAsia="ru-RU"/>
              </w:rPr>
              <w:t>Інші витрати</w:t>
            </w:r>
          </w:p>
          <w:bookmarkEnd w:id="63"/>
          <w:p w14:paraId="2280F22E" w14:textId="77777777" w:rsidR="00FA0133" w:rsidRPr="00FA0133" w:rsidRDefault="00FA0133" w:rsidP="00FA0133">
            <w:pPr>
              <w:widowControl w:val="0"/>
              <w:spacing w:after="0" w:line="240" w:lineRule="auto"/>
              <w:jc w:val="both"/>
              <w:rPr>
                <w:rFonts w:ascii="Times New Roman" w:eastAsia="Calibri" w:hAnsi="Times New Roman"/>
                <w:b/>
                <w:lang w:eastAsia="ru-RU"/>
              </w:rPr>
            </w:pPr>
          </w:p>
          <w:p w14:paraId="47D7875B"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ru-RU"/>
              </w:rPr>
              <w:t>Інші витрати</w:t>
            </w:r>
            <w:r w:rsidRPr="00FA0133">
              <w:rPr>
                <w:rFonts w:ascii="Times New Roman" w:eastAsia="Calibri" w:hAnsi="Times New Roman"/>
                <w:b/>
                <w:lang w:eastAsia="ru-RU"/>
              </w:rPr>
              <w:t xml:space="preserve"> </w:t>
            </w:r>
            <w:r w:rsidRPr="00FA0133">
              <w:rPr>
                <w:rFonts w:ascii="Times New Roman" w:eastAsia="Calibri" w:hAnsi="Times New Roman"/>
                <w:lang w:eastAsia="en-US"/>
              </w:rPr>
              <w:t>за 9 міс.  2025 р. та за аналогічний період попереднього року за 9 міс.  2024 р., представлено:</w:t>
            </w:r>
          </w:p>
          <w:p w14:paraId="32709430" w14:textId="77777777" w:rsidR="00FA0133" w:rsidRPr="00FA0133" w:rsidRDefault="00FA0133" w:rsidP="00FA0133">
            <w:pPr>
              <w:widowControl w:val="0"/>
              <w:spacing w:after="0" w:line="240" w:lineRule="auto"/>
              <w:jc w:val="both"/>
              <w:rPr>
                <w:rFonts w:ascii="Times New Roman" w:eastAsia="Calibri" w:hAnsi="Times New Roman"/>
                <w:b/>
                <w:bCs/>
                <w:lang w:eastAsia="en-US"/>
              </w:rPr>
            </w:pPr>
          </w:p>
        </w:tc>
      </w:tr>
      <w:tr w:rsidR="00FA0133" w:rsidRPr="00FA0133" w14:paraId="592D8997" w14:textId="77777777" w:rsidTr="00367FEC">
        <w:tblPrEx>
          <w:tblBorders>
            <w:top w:val="single" w:sz="4" w:space="0" w:color="7F7F7F"/>
            <w:bottom w:val="single" w:sz="4" w:space="0" w:color="7F7F7F"/>
          </w:tblBorders>
          <w:tblLook w:val="04A0" w:firstRow="1" w:lastRow="0" w:firstColumn="1" w:lastColumn="0" w:noHBand="0" w:noVBand="1"/>
        </w:tblPrEx>
        <w:tc>
          <w:tcPr>
            <w:tcW w:w="6771" w:type="dxa"/>
            <w:tcBorders>
              <w:bottom w:val="single" w:sz="4" w:space="0" w:color="7F7F7F"/>
            </w:tcBorders>
          </w:tcPr>
          <w:p w14:paraId="0C39E488" w14:textId="77777777" w:rsidR="00FA0133" w:rsidRPr="00FA0133" w:rsidRDefault="00FA0133" w:rsidP="00FA0133">
            <w:pPr>
              <w:spacing w:after="0" w:line="240" w:lineRule="auto"/>
              <w:jc w:val="center"/>
              <w:rPr>
                <w:rFonts w:ascii="Times New Roman" w:hAnsi="Times New Roman"/>
                <w:b/>
                <w:bCs/>
                <w:lang w:eastAsia="en-US"/>
              </w:rPr>
            </w:pPr>
          </w:p>
        </w:tc>
        <w:tc>
          <w:tcPr>
            <w:tcW w:w="1417" w:type="dxa"/>
            <w:gridSpan w:val="2"/>
            <w:tcBorders>
              <w:bottom w:val="single" w:sz="4" w:space="0" w:color="7F7F7F"/>
            </w:tcBorders>
          </w:tcPr>
          <w:p w14:paraId="2400F459"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lang w:val="ru-RU"/>
              </w:rPr>
              <w:t>9 міс. 2025р.</w:t>
            </w:r>
          </w:p>
        </w:tc>
        <w:tc>
          <w:tcPr>
            <w:tcW w:w="1418" w:type="dxa"/>
            <w:gridSpan w:val="2"/>
            <w:tcBorders>
              <w:bottom w:val="single" w:sz="4" w:space="0" w:color="7F7F7F"/>
            </w:tcBorders>
          </w:tcPr>
          <w:p w14:paraId="53AAC3FC" w14:textId="77777777" w:rsidR="00FA0133" w:rsidRPr="00FA0133" w:rsidRDefault="00FA0133" w:rsidP="00FA0133">
            <w:pPr>
              <w:spacing w:after="0" w:line="240" w:lineRule="auto"/>
              <w:ind w:left="19"/>
              <w:jc w:val="right"/>
              <w:rPr>
                <w:rFonts w:ascii="Times New Roman" w:hAnsi="Times New Roman"/>
                <w:b/>
                <w:bCs/>
              </w:rPr>
            </w:pPr>
            <w:r w:rsidRPr="00FA0133">
              <w:rPr>
                <w:rFonts w:ascii="Times New Roman" w:hAnsi="Times New Roman"/>
                <w:b/>
                <w:bCs/>
                <w:lang w:val="ru-RU"/>
              </w:rPr>
              <w:t>9 міс. 2024р.</w:t>
            </w:r>
          </w:p>
        </w:tc>
      </w:tr>
      <w:tr w:rsidR="00FA0133" w:rsidRPr="00FA0133" w14:paraId="11F23DF3" w14:textId="77777777" w:rsidTr="00367FEC">
        <w:tblPrEx>
          <w:tblBorders>
            <w:top w:val="single" w:sz="4" w:space="0" w:color="7F7F7F"/>
            <w:bottom w:val="single" w:sz="4" w:space="0" w:color="7F7F7F"/>
          </w:tblBorders>
          <w:tblLook w:val="04A0" w:firstRow="1" w:lastRow="0" w:firstColumn="1" w:lastColumn="0" w:noHBand="0" w:noVBand="1"/>
        </w:tblPrEx>
        <w:tc>
          <w:tcPr>
            <w:tcW w:w="7059" w:type="dxa"/>
            <w:gridSpan w:val="2"/>
            <w:tcBorders>
              <w:top w:val="single" w:sz="4" w:space="0" w:color="7F7F7F"/>
              <w:bottom w:val="single" w:sz="4" w:space="0" w:color="7F7F7F"/>
            </w:tcBorders>
            <w:vAlign w:val="center"/>
          </w:tcPr>
          <w:p w14:paraId="4304470A" w14:textId="77777777" w:rsidR="00FA0133" w:rsidRPr="00FA0133" w:rsidRDefault="00FA0133" w:rsidP="00FA0133">
            <w:pPr>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Інші витрати</w:t>
            </w:r>
          </w:p>
        </w:tc>
        <w:tc>
          <w:tcPr>
            <w:tcW w:w="1273" w:type="dxa"/>
            <w:gridSpan w:val="2"/>
            <w:tcBorders>
              <w:top w:val="single" w:sz="4" w:space="0" w:color="7F7F7F"/>
              <w:bottom w:val="single" w:sz="4" w:space="0" w:color="7F7F7F"/>
            </w:tcBorders>
          </w:tcPr>
          <w:p w14:paraId="162614AA" w14:textId="77777777" w:rsidR="00FA0133" w:rsidRPr="00FA0133" w:rsidRDefault="00FA0133" w:rsidP="00FA0133">
            <w:pPr>
              <w:spacing w:after="0" w:line="240" w:lineRule="auto"/>
              <w:ind w:right="159"/>
              <w:jc w:val="right"/>
              <w:rPr>
                <w:rFonts w:ascii="Times New Roman" w:hAnsi="Times New Roman"/>
                <w:lang w:eastAsia="en-US"/>
              </w:rPr>
            </w:pPr>
            <w:r w:rsidRPr="00FA0133">
              <w:rPr>
                <w:rFonts w:ascii="Times New Roman" w:hAnsi="Times New Roman"/>
                <w:lang w:eastAsia="en-US"/>
              </w:rPr>
              <w:t>9 686</w:t>
            </w:r>
          </w:p>
        </w:tc>
        <w:tc>
          <w:tcPr>
            <w:tcW w:w="1274" w:type="dxa"/>
            <w:tcBorders>
              <w:top w:val="single" w:sz="4" w:space="0" w:color="7F7F7F"/>
              <w:bottom w:val="single" w:sz="4" w:space="0" w:color="7F7F7F"/>
            </w:tcBorders>
          </w:tcPr>
          <w:p w14:paraId="4DF382EB" w14:textId="77777777" w:rsidR="00FA0133" w:rsidRPr="00FA0133" w:rsidRDefault="00FA0133" w:rsidP="00FA0133">
            <w:pPr>
              <w:tabs>
                <w:tab w:val="center" w:pos="643"/>
                <w:tab w:val="right" w:pos="1287"/>
              </w:tabs>
              <w:spacing w:after="0" w:line="240" w:lineRule="auto"/>
              <w:ind w:right="-67"/>
              <w:jc w:val="right"/>
              <w:rPr>
                <w:rFonts w:ascii="Times New Roman" w:hAnsi="Times New Roman"/>
                <w:lang w:eastAsia="en-US"/>
              </w:rPr>
            </w:pPr>
            <w:r w:rsidRPr="00FA0133">
              <w:rPr>
                <w:rFonts w:ascii="Times New Roman" w:eastAsia="Calibri" w:hAnsi="Times New Roman"/>
                <w:lang w:eastAsia="en-US"/>
              </w:rPr>
              <w:t>6 688</w:t>
            </w:r>
          </w:p>
        </w:tc>
      </w:tr>
      <w:tr w:rsidR="00FA0133" w:rsidRPr="00FA0133" w14:paraId="3FF18779" w14:textId="77777777" w:rsidTr="00367FEC">
        <w:tblPrEx>
          <w:tblBorders>
            <w:top w:val="single" w:sz="4" w:space="0" w:color="7F7F7F"/>
            <w:bottom w:val="single" w:sz="4" w:space="0" w:color="7F7F7F"/>
          </w:tblBorders>
          <w:tblLook w:val="04A0" w:firstRow="1" w:lastRow="0" w:firstColumn="1" w:lastColumn="0" w:noHBand="0" w:noVBand="1"/>
        </w:tblPrEx>
        <w:tc>
          <w:tcPr>
            <w:tcW w:w="7059" w:type="dxa"/>
            <w:gridSpan w:val="2"/>
          </w:tcPr>
          <w:p w14:paraId="153F5F2F"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1273" w:type="dxa"/>
            <w:gridSpan w:val="2"/>
          </w:tcPr>
          <w:p w14:paraId="3B3341A0" w14:textId="77777777" w:rsidR="00FA0133" w:rsidRPr="00FA0133" w:rsidRDefault="00FA0133" w:rsidP="00FA0133">
            <w:pPr>
              <w:spacing w:after="0" w:line="240" w:lineRule="auto"/>
              <w:ind w:right="159"/>
              <w:jc w:val="right"/>
              <w:rPr>
                <w:rFonts w:ascii="Times New Roman" w:hAnsi="Times New Roman"/>
                <w:b/>
                <w:bCs/>
                <w:lang w:eastAsia="en-US"/>
              </w:rPr>
            </w:pPr>
            <w:r w:rsidRPr="00FA0133">
              <w:rPr>
                <w:rFonts w:ascii="Times New Roman" w:hAnsi="Times New Roman"/>
                <w:b/>
                <w:bCs/>
                <w:lang w:eastAsia="en-US"/>
              </w:rPr>
              <w:t>9 686</w:t>
            </w:r>
          </w:p>
        </w:tc>
        <w:tc>
          <w:tcPr>
            <w:tcW w:w="1274" w:type="dxa"/>
          </w:tcPr>
          <w:p w14:paraId="38696FC4" w14:textId="77777777" w:rsidR="00FA0133" w:rsidRPr="00FA0133" w:rsidRDefault="00FA0133" w:rsidP="00FA0133">
            <w:pPr>
              <w:tabs>
                <w:tab w:val="center" w:pos="643"/>
              </w:tabs>
              <w:spacing w:after="0" w:line="240" w:lineRule="auto"/>
              <w:ind w:right="-67"/>
              <w:jc w:val="right"/>
              <w:rPr>
                <w:rFonts w:ascii="Times New Roman" w:hAnsi="Times New Roman"/>
                <w:b/>
                <w:bCs/>
                <w:lang w:eastAsia="en-US"/>
              </w:rPr>
            </w:pPr>
            <w:r w:rsidRPr="00FA0133">
              <w:rPr>
                <w:rFonts w:ascii="Times New Roman" w:eastAsia="Calibri" w:hAnsi="Times New Roman"/>
                <w:b/>
                <w:bCs/>
                <w:lang w:eastAsia="en-US"/>
              </w:rPr>
              <w:t>6 688</w:t>
            </w:r>
          </w:p>
        </w:tc>
      </w:tr>
    </w:tbl>
    <w:p w14:paraId="2FE6FB8F"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highlight w:val="yellow"/>
        </w:rPr>
      </w:pPr>
      <w:bookmarkStart w:id="64" w:name="_Hlk169610897"/>
    </w:p>
    <w:p w14:paraId="4B4D652E"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highlight w:val="yellow"/>
        </w:rPr>
      </w:pPr>
    </w:p>
    <w:bookmarkEnd w:id="64"/>
    <w:p w14:paraId="732F7372"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9.11. </w:t>
      </w:r>
      <w:bookmarkStart w:id="65" w:name="_Hlk194309548"/>
      <w:r w:rsidRPr="00FA0133">
        <w:rPr>
          <w:rFonts w:ascii="Times New Roman" w:eastAsia="Calibri" w:hAnsi="Times New Roman"/>
          <w:b/>
        </w:rPr>
        <w:t xml:space="preserve">Податок на прибуток </w:t>
      </w:r>
    </w:p>
    <w:p w14:paraId="7E6CBF2B" w14:textId="77777777" w:rsidR="00FA0133" w:rsidRPr="00FA0133" w:rsidRDefault="00FA0133" w:rsidP="00FA0133">
      <w:pPr>
        <w:widowControl w:val="0"/>
        <w:spacing w:after="0" w:line="240" w:lineRule="auto"/>
        <w:jc w:val="both"/>
        <w:rPr>
          <w:rFonts w:ascii="Times New Roman" w:eastAsia="Calibri" w:hAnsi="Times New Roman"/>
          <w:b/>
          <w:lang w:eastAsia="en-US"/>
        </w:rPr>
      </w:pPr>
    </w:p>
    <w:bookmarkEnd w:id="65"/>
    <w:p w14:paraId="2CEEBE0C" w14:textId="77777777" w:rsidR="00FA0133" w:rsidRPr="00FA0133" w:rsidRDefault="00FA0133" w:rsidP="00FA0133">
      <w:pPr>
        <w:widowControl w:val="0"/>
        <w:spacing w:after="0" w:line="240" w:lineRule="auto"/>
        <w:jc w:val="both"/>
        <w:rPr>
          <w:rFonts w:ascii="Times New Roman" w:eastAsia="Calibri" w:hAnsi="Times New Roman"/>
          <w:lang w:eastAsia="ru-RU"/>
        </w:rPr>
      </w:pPr>
      <w:r w:rsidRPr="00FA0133">
        <w:rPr>
          <w:rFonts w:ascii="Times New Roman" w:eastAsia="Calibri" w:hAnsi="Times New Roman"/>
          <w:lang w:eastAsia="ru-RU"/>
        </w:rPr>
        <w:t>Товариство отримало прибуток:</w:t>
      </w:r>
    </w:p>
    <w:p w14:paraId="5DFD9BB6" w14:textId="77777777" w:rsidR="00FA0133" w:rsidRPr="00FA0133" w:rsidRDefault="00FA0133" w:rsidP="00FA0133">
      <w:pPr>
        <w:widowControl w:val="0"/>
        <w:spacing w:after="0" w:line="240" w:lineRule="auto"/>
        <w:jc w:val="both"/>
        <w:rPr>
          <w:rFonts w:ascii="Times New Roman" w:eastAsia="Calibri" w:hAnsi="Times New Roman"/>
          <w:lang w:eastAsia="ru-RU"/>
        </w:rPr>
      </w:pPr>
    </w:p>
    <w:p w14:paraId="654B8EA6" w14:textId="77777777" w:rsidR="00FA0133" w:rsidRPr="00FA0133" w:rsidRDefault="00FA0133" w:rsidP="00FA0133">
      <w:pPr>
        <w:widowControl w:val="0"/>
        <w:numPr>
          <w:ilvl w:val="0"/>
          <w:numId w:val="13"/>
        </w:numPr>
        <w:spacing w:after="0" w:line="240" w:lineRule="auto"/>
        <w:ind w:left="567" w:hanging="567"/>
        <w:jc w:val="both"/>
        <w:rPr>
          <w:rFonts w:ascii="Times New Roman" w:eastAsia="Calibri" w:hAnsi="Times New Roman"/>
          <w:lang w:eastAsia="ru-RU"/>
        </w:rPr>
      </w:pPr>
      <w:r w:rsidRPr="00FA0133">
        <w:rPr>
          <w:rFonts w:ascii="Times New Roman" w:eastAsia="Calibri" w:hAnsi="Times New Roman"/>
          <w:lang w:eastAsia="ru-RU"/>
        </w:rPr>
        <w:t xml:space="preserve">за </w:t>
      </w:r>
      <w:r w:rsidRPr="00FA0133">
        <w:rPr>
          <w:rFonts w:ascii="Times New Roman" w:eastAsia="Calibri" w:hAnsi="Times New Roman"/>
          <w:lang w:val="ru-RU" w:eastAsia="ru-RU"/>
        </w:rPr>
        <w:t xml:space="preserve">9 міс. </w:t>
      </w:r>
      <w:r w:rsidRPr="00FA0133">
        <w:rPr>
          <w:rFonts w:ascii="Times New Roman" w:eastAsia="Calibri" w:hAnsi="Times New Roman"/>
          <w:lang w:eastAsia="ru-RU"/>
        </w:rPr>
        <w:t>202</w:t>
      </w:r>
      <w:r w:rsidRPr="00FA0133">
        <w:rPr>
          <w:rFonts w:ascii="Times New Roman" w:eastAsia="Calibri" w:hAnsi="Times New Roman"/>
          <w:lang w:val="ru-RU" w:eastAsia="ru-RU"/>
        </w:rPr>
        <w:t>5</w:t>
      </w:r>
      <w:r w:rsidRPr="00FA0133">
        <w:rPr>
          <w:rFonts w:ascii="Times New Roman" w:eastAsia="Calibri" w:hAnsi="Times New Roman"/>
          <w:lang w:eastAsia="ru-RU"/>
        </w:rPr>
        <w:t xml:space="preserve"> рік - у сумі 1 473 111 тис. грн.</w:t>
      </w:r>
    </w:p>
    <w:p w14:paraId="1EAC67F9" w14:textId="77777777" w:rsidR="00FA0133" w:rsidRPr="00FA0133" w:rsidRDefault="00FA0133" w:rsidP="00FA0133">
      <w:pPr>
        <w:widowControl w:val="0"/>
        <w:numPr>
          <w:ilvl w:val="0"/>
          <w:numId w:val="13"/>
        </w:numPr>
        <w:spacing w:after="0" w:line="240" w:lineRule="auto"/>
        <w:ind w:left="567" w:hanging="567"/>
        <w:jc w:val="both"/>
        <w:rPr>
          <w:rFonts w:ascii="Times New Roman" w:eastAsia="Calibri" w:hAnsi="Times New Roman"/>
          <w:lang w:eastAsia="ru-RU"/>
        </w:rPr>
      </w:pPr>
      <w:r w:rsidRPr="00FA0133">
        <w:rPr>
          <w:rFonts w:ascii="Times New Roman" w:eastAsia="Calibri" w:hAnsi="Times New Roman"/>
          <w:lang w:eastAsia="ru-RU"/>
        </w:rPr>
        <w:t xml:space="preserve">за </w:t>
      </w:r>
      <w:r w:rsidRPr="00FA0133">
        <w:rPr>
          <w:rFonts w:ascii="Times New Roman" w:eastAsia="Calibri" w:hAnsi="Times New Roman"/>
          <w:lang w:val="ru-RU" w:eastAsia="ru-RU"/>
        </w:rPr>
        <w:t>9 міс</w:t>
      </w:r>
      <w:r w:rsidRPr="00FA0133">
        <w:rPr>
          <w:rFonts w:ascii="Times New Roman" w:eastAsia="Calibri" w:hAnsi="Times New Roman"/>
          <w:lang w:eastAsia="en-US"/>
        </w:rPr>
        <w:t xml:space="preserve">. </w:t>
      </w:r>
      <w:r w:rsidRPr="00FA0133">
        <w:rPr>
          <w:rFonts w:ascii="Times New Roman" w:eastAsia="Calibri" w:hAnsi="Times New Roman"/>
          <w:lang w:eastAsia="ru-RU"/>
        </w:rPr>
        <w:t>202</w:t>
      </w:r>
      <w:r w:rsidRPr="00FA0133">
        <w:rPr>
          <w:rFonts w:ascii="Times New Roman" w:eastAsia="Calibri" w:hAnsi="Times New Roman"/>
          <w:lang w:val="ru-RU" w:eastAsia="ru-RU"/>
        </w:rPr>
        <w:t>4</w:t>
      </w:r>
      <w:r w:rsidRPr="00FA0133">
        <w:rPr>
          <w:rFonts w:ascii="Times New Roman" w:eastAsia="Calibri" w:hAnsi="Times New Roman"/>
          <w:lang w:eastAsia="ru-RU"/>
        </w:rPr>
        <w:t xml:space="preserve"> рік - у сумі 1 653 884 тис. грн.</w:t>
      </w:r>
    </w:p>
    <w:p w14:paraId="571D83FD" w14:textId="77777777" w:rsidR="00FA0133" w:rsidRPr="00FA0133" w:rsidRDefault="00FA0133" w:rsidP="00FA0133">
      <w:pPr>
        <w:widowControl w:val="0"/>
        <w:spacing w:after="0" w:line="240" w:lineRule="auto"/>
        <w:ind w:left="567"/>
        <w:jc w:val="both"/>
        <w:rPr>
          <w:rFonts w:ascii="Times New Roman" w:eastAsia="Calibri" w:hAnsi="Times New Roman"/>
          <w:lang w:eastAsia="ru-RU"/>
        </w:rPr>
      </w:pPr>
    </w:p>
    <w:p w14:paraId="225D5428" w14:textId="77777777" w:rsidR="00FA0133" w:rsidRPr="00FA0133" w:rsidRDefault="00FA0133" w:rsidP="00FA0133">
      <w:pPr>
        <w:widowControl w:val="0"/>
        <w:spacing w:after="0" w:line="240" w:lineRule="auto"/>
        <w:jc w:val="both"/>
        <w:rPr>
          <w:rFonts w:ascii="Times New Roman" w:eastAsia="Calibri" w:hAnsi="Times New Roman"/>
          <w:lang w:eastAsia="ru-RU"/>
        </w:rPr>
      </w:pPr>
      <w:r w:rsidRPr="00FA0133">
        <w:rPr>
          <w:rFonts w:ascii="Times New Roman" w:eastAsia="Calibri" w:hAnsi="Times New Roman"/>
          <w:lang w:eastAsia="ru-RU"/>
        </w:rPr>
        <w:t>Відповідно до законодавства України ставка з податку на прибуток становила 18% та протягом зазначених періодів не змінювалась.</w:t>
      </w:r>
    </w:p>
    <w:p w14:paraId="717254CD" w14:textId="77777777" w:rsidR="00FA0133" w:rsidRPr="00FA0133" w:rsidRDefault="00FA0133" w:rsidP="00FA0133">
      <w:pPr>
        <w:widowControl w:val="0"/>
        <w:spacing w:after="0" w:line="240" w:lineRule="auto"/>
        <w:jc w:val="both"/>
        <w:rPr>
          <w:rFonts w:ascii="Times New Roman" w:eastAsia="Calibri" w:hAnsi="Times New Roman"/>
          <w:b/>
          <w:bCs/>
          <w:i/>
          <w:highlight w:val="yellow"/>
          <w:lang w:eastAsia="ru-RU"/>
        </w:rPr>
      </w:pPr>
    </w:p>
    <w:p w14:paraId="4A2C273F"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r w:rsidRPr="00FA0133">
        <w:rPr>
          <w:rFonts w:ascii="Times New Roman" w:eastAsia="Calibri" w:hAnsi="Times New Roman"/>
          <w:b/>
        </w:rPr>
        <w:t xml:space="preserve">Примітка 10. Звіт рух  грошових коштів </w:t>
      </w:r>
    </w:p>
    <w:p w14:paraId="1AEA6F96"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2EC77CD9" w14:textId="77777777" w:rsidR="00FA0133" w:rsidRPr="00FA0133" w:rsidRDefault="00FA0133" w:rsidP="00FA0133">
      <w:pPr>
        <w:widowControl w:val="0"/>
        <w:spacing w:after="0" w:line="240" w:lineRule="auto"/>
        <w:jc w:val="both"/>
        <w:rPr>
          <w:rFonts w:ascii="Times New Roman" w:eastAsia="Calibri" w:hAnsi="Times New Roman"/>
          <w:b/>
          <w:bCs/>
          <w:lang w:eastAsia="ru-RU"/>
        </w:rPr>
      </w:pPr>
      <w:r w:rsidRPr="00FA0133">
        <w:rPr>
          <w:rFonts w:ascii="Times New Roman" w:eastAsia="Calibri" w:hAnsi="Times New Roman"/>
          <w:b/>
          <w:bCs/>
          <w:lang w:eastAsia="ru-RU"/>
        </w:rPr>
        <w:t>10.1. Бюджетне відшкодування податку на додану вартість.</w:t>
      </w:r>
    </w:p>
    <w:p w14:paraId="360D62E1" w14:textId="77777777" w:rsidR="00FA0133" w:rsidRPr="00FA0133" w:rsidRDefault="00FA0133" w:rsidP="00FA0133">
      <w:pPr>
        <w:widowControl w:val="0"/>
        <w:spacing w:after="0" w:line="240" w:lineRule="auto"/>
        <w:ind w:left="360"/>
        <w:jc w:val="both"/>
        <w:rPr>
          <w:rFonts w:ascii="Times New Roman" w:eastAsia="Calibri" w:hAnsi="Times New Roman"/>
          <w:lang w:eastAsia="ru-RU"/>
        </w:rPr>
      </w:pPr>
    </w:p>
    <w:p w14:paraId="3A97279B" w14:textId="77777777" w:rsidR="00FA0133" w:rsidRPr="00FA0133" w:rsidRDefault="00FA0133" w:rsidP="00FA0133">
      <w:pPr>
        <w:widowControl w:val="0"/>
        <w:spacing w:after="0" w:line="240" w:lineRule="auto"/>
        <w:ind w:firstLine="426"/>
        <w:jc w:val="both"/>
        <w:rPr>
          <w:rFonts w:ascii="Times New Roman" w:eastAsia="Calibri" w:hAnsi="Times New Roman"/>
          <w:lang w:eastAsia="ru-RU"/>
        </w:rPr>
      </w:pPr>
      <w:r w:rsidRPr="00FA0133">
        <w:rPr>
          <w:rFonts w:ascii="Times New Roman" w:eastAsia="Calibri" w:hAnsi="Times New Roman"/>
          <w:lang w:eastAsia="ru-RU"/>
        </w:rPr>
        <w:t>Протягом 9 міс</w:t>
      </w:r>
      <w:r w:rsidRPr="00FA0133">
        <w:rPr>
          <w:rFonts w:ascii="Times New Roman" w:eastAsia="Calibri" w:hAnsi="Times New Roman"/>
          <w:lang w:eastAsia="en-US"/>
        </w:rPr>
        <w:t xml:space="preserve">. </w:t>
      </w:r>
      <w:r w:rsidRPr="00FA0133">
        <w:rPr>
          <w:rFonts w:ascii="Times New Roman" w:eastAsia="Calibri" w:hAnsi="Times New Roman"/>
          <w:lang w:eastAsia="ru-RU"/>
        </w:rPr>
        <w:t>2025 Товариство отримало бюджетне відшкодування податку на додану вартість у сумі 742 036 тис. грн.</w:t>
      </w:r>
    </w:p>
    <w:p w14:paraId="53D7454A" w14:textId="77777777" w:rsidR="00FA0133" w:rsidRPr="00FA0133" w:rsidRDefault="00FA0133" w:rsidP="00FA0133">
      <w:pPr>
        <w:widowControl w:val="0"/>
        <w:spacing w:after="0" w:line="240" w:lineRule="auto"/>
        <w:jc w:val="both"/>
        <w:rPr>
          <w:rFonts w:ascii="Times New Roman" w:eastAsia="Calibri" w:hAnsi="Times New Roman"/>
          <w:highlight w:val="yellow"/>
          <w:lang w:eastAsia="ru-RU"/>
        </w:rPr>
      </w:pPr>
    </w:p>
    <w:p w14:paraId="048A1BE0" w14:textId="77777777" w:rsidR="00FA0133" w:rsidRPr="00FA0133" w:rsidRDefault="00FA0133" w:rsidP="00FA0133">
      <w:pPr>
        <w:widowControl w:val="0"/>
        <w:spacing w:after="0" w:line="240" w:lineRule="auto"/>
        <w:jc w:val="both"/>
        <w:rPr>
          <w:rFonts w:ascii="Times New Roman" w:eastAsia="Calibri" w:hAnsi="Times New Roman"/>
          <w:highlight w:val="yellow"/>
          <w:lang w:val="ru-RU" w:eastAsia="ru-RU"/>
        </w:rPr>
      </w:pPr>
    </w:p>
    <w:p w14:paraId="415C1ABF"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bookmarkStart w:id="66" w:name="_Toc413335007"/>
      <w:bookmarkStart w:id="67" w:name="_Toc448314522"/>
      <w:r w:rsidRPr="00FA0133">
        <w:rPr>
          <w:rFonts w:ascii="Times New Roman" w:eastAsia="Calibri" w:hAnsi="Times New Roman"/>
          <w:b/>
        </w:rPr>
        <w:t xml:space="preserve">Примітка 11. </w:t>
      </w:r>
      <w:bookmarkStart w:id="68" w:name="_Hlk194309600"/>
      <w:r w:rsidRPr="00FA0133">
        <w:rPr>
          <w:rFonts w:ascii="Times New Roman" w:eastAsia="Calibri" w:hAnsi="Times New Roman"/>
          <w:b/>
        </w:rPr>
        <w:t xml:space="preserve">Операції з пов’язаними </w:t>
      </w:r>
      <w:bookmarkEnd w:id="66"/>
      <w:r w:rsidRPr="00FA0133">
        <w:rPr>
          <w:rFonts w:ascii="Times New Roman" w:eastAsia="Calibri" w:hAnsi="Times New Roman"/>
          <w:b/>
        </w:rPr>
        <w:t>особами</w:t>
      </w:r>
      <w:bookmarkEnd w:id="67"/>
    </w:p>
    <w:bookmarkEnd w:id="68"/>
    <w:p w14:paraId="057AD7F9" w14:textId="77777777" w:rsidR="00FA0133" w:rsidRPr="00FA0133" w:rsidRDefault="00FA0133" w:rsidP="00FA0133">
      <w:pPr>
        <w:widowControl w:val="0"/>
        <w:autoSpaceDE w:val="0"/>
        <w:autoSpaceDN w:val="0"/>
        <w:adjustRightInd w:val="0"/>
        <w:spacing w:after="0" w:line="240" w:lineRule="auto"/>
        <w:jc w:val="both"/>
        <w:outlineLvl w:val="2"/>
        <w:rPr>
          <w:rFonts w:ascii="Times New Roman" w:eastAsia="Calibri" w:hAnsi="Times New Roman"/>
          <w:b/>
        </w:rPr>
      </w:pPr>
    </w:p>
    <w:p w14:paraId="54BC22FA" w14:textId="77777777" w:rsidR="00FA0133" w:rsidRPr="00FA0133" w:rsidRDefault="00FA0133" w:rsidP="00FA0133">
      <w:pPr>
        <w:widowControl w:val="0"/>
        <w:spacing w:after="0" w:line="240" w:lineRule="auto"/>
        <w:jc w:val="both"/>
        <w:rPr>
          <w:rFonts w:ascii="Times New Roman" w:eastAsia="Calibri" w:hAnsi="Times New Roman"/>
          <w:lang w:val="ru-RU" w:eastAsia="en-US"/>
        </w:rPr>
      </w:pPr>
      <w:r w:rsidRPr="00FA0133">
        <w:rPr>
          <w:rFonts w:ascii="Times New Roman" w:eastAsia="Calibri" w:hAnsi="Times New Roman"/>
          <w:lang w:eastAsia="en-US"/>
        </w:rPr>
        <w:t>Перелік пов'язаних сторін станом на 30.09.2025</w:t>
      </w:r>
    </w:p>
    <w:p w14:paraId="5096C183" w14:textId="77777777" w:rsidR="00FA0133" w:rsidRPr="00FA0133" w:rsidRDefault="00FA0133" w:rsidP="00FA0133">
      <w:pPr>
        <w:widowControl w:val="0"/>
        <w:spacing w:after="0" w:line="240" w:lineRule="auto"/>
        <w:jc w:val="both"/>
        <w:rPr>
          <w:rFonts w:ascii="Times New Roman" w:eastAsia="Calibri" w:hAnsi="Times New Roman"/>
          <w:color w:val="FF0000"/>
          <w:lang w:eastAsia="en-US"/>
        </w:rPr>
      </w:pPr>
    </w:p>
    <w:tbl>
      <w:tblPr>
        <w:tblW w:w="0" w:type="auto"/>
        <w:tblBorders>
          <w:top w:val="single" w:sz="4" w:space="0" w:color="7F7F7F"/>
          <w:bottom w:val="single" w:sz="4" w:space="0" w:color="7F7F7F"/>
        </w:tblBorders>
        <w:tblLook w:val="04A0" w:firstRow="1" w:lastRow="0" w:firstColumn="1" w:lastColumn="0" w:noHBand="0" w:noVBand="1"/>
      </w:tblPr>
      <w:tblGrid>
        <w:gridCol w:w="2479"/>
        <w:gridCol w:w="2474"/>
        <w:gridCol w:w="2454"/>
        <w:gridCol w:w="2515"/>
      </w:tblGrid>
      <w:tr w:rsidR="00FA0133" w:rsidRPr="00FA0133" w14:paraId="5B1A7937" w14:textId="77777777" w:rsidTr="00367FEC">
        <w:tc>
          <w:tcPr>
            <w:tcW w:w="9997" w:type="dxa"/>
            <w:gridSpan w:val="4"/>
            <w:tcBorders>
              <w:bottom w:val="single" w:sz="4" w:space="0" w:color="7F7F7F"/>
            </w:tcBorders>
          </w:tcPr>
          <w:p w14:paraId="428A9F9F" w14:textId="77777777" w:rsidR="00FA0133" w:rsidRPr="00FA0133" w:rsidRDefault="00FA0133" w:rsidP="00FA0133">
            <w:pPr>
              <w:widowControl w:val="0"/>
              <w:spacing w:after="0" w:line="240" w:lineRule="auto"/>
              <w:jc w:val="center"/>
              <w:rPr>
                <w:rFonts w:ascii="Times New Roman" w:eastAsia="Calibri" w:hAnsi="Times New Roman"/>
                <w:b/>
                <w:bCs/>
                <w:highlight w:val="yellow"/>
                <w:lang w:eastAsia="en-US"/>
              </w:rPr>
            </w:pPr>
            <w:r w:rsidRPr="00FA0133">
              <w:rPr>
                <w:rFonts w:ascii="Times New Roman" w:eastAsia="Calibri" w:hAnsi="Times New Roman"/>
                <w:b/>
                <w:bCs/>
                <w:lang w:eastAsia="en-US"/>
              </w:rPr>
              <w:t>МАТЕРИНСЬКЕ ПІДПРИЄМСТВО</w:t>
            </w:r>
          </w:p>
        </w:tc>
      </w:tr>
      <w:tr w:rsidR="00FA0133" w:rsidRPr="00FA0133" w14:paraId="482639B0" w14:textId="77777777" w:rsidTr="00367FEC">
        <w:tc>
          <w:tcPr>
            <w:tcW w:w="2493" w:type="dxa"/>
            <w:tcBorders>
              <w:top w:val="single" w:sz="4" w:space="0" w:color="7F7F7F"/>
              <w:bottom w:val="single" w:sz="4" w:space="0" w:color="7F7F7F"/>
            </w:tcBorders>
          </w:tcPr>
          <w:p w14:paraId="21A926BF" w14:textId="77777777" w:rsidR="00FA0133" w:rsidRPr="00FA0133" w:rsidRDefault="00FA0133" w:rsidP="00FA0133">
            <w:pPr>
              <w:widowControl w:val="0"/>
              <w:spacing w:after="0" w:line="240" w:lineRule="auto"/>
              <w:ind w:left="-76" w:hanging="76"/>
              <w:jc w:val="center"/>
              <w:rPr>
                <w:rFonts w:ascii="Times New Roman" w:eastAsia="Calibri" w:hAnsi="Times New Roman"/>
                <w:b/>
                <w:bCs/>
                <w:lang w:eastAsia="en-US"/>
              </w:rPr>
            </w:pPr>
            <w:r w:rsidRPr="00FA0133">
              <w:rPr>
                <w:rFonts w:ascii="Times New Roman" w:eastAsia="Calibri" w:hAnsi="Times New Roman"/>
                <w:b/>
                <w:bCs/>
                <w:lang w:eastAsia="en-US"/>
              </w:rPr>
              <w:t>Найменування</w:t>
            </w:r>
          </w:p>
        </w:tc>
        <w:tc>
          <w:tcPr>
            <w:tcW w:w="2491" w:type="dxa"/>
            <w:tcBorders>
              <w:top w:val="single" w:sz="4" w:space="0" w:color="7F7F7F"/>
              <w:bottom w:val="single" w:sz="4" w:space="0" w:color="7F7F7F"/>
            </w:tcBorders>
          </w:tcPr>
          <w:p w14:paraId="71403936" w14:textId="77777777" w:rsidR="00FA0133" w:rsidRPr="00FA0133" w:rsidRDefault="00FA0133" w:rsidP="00FA0133">
            <w:pPr>
              <w:widowControl w:val="0"/>
              <w:spacing w:after="0" w:line="240" w:lineRule="auto"/>
              <w:rPr>
                <w:rFonts w:ascii="Times New Roman" w:eastAsia="Calibri" w:hAnsi="Times New Roman"/>
                <w:b/>
                <w:lang w:eastAsia="en-US"/>
              </w:rPr>
            </w:pPr>
            <w:r w:rsidRPr="00FA0133">
              <w:rPr>
                <w:rFonts w:ascii="Times New Roman" w:eastAsia="Calibri" w:hAnsi="Times New Roman"/>
                <w:b/>
                <w:lang w:eastAsia="en-US"/>
              </w:rPr>
              <w:t>Організаційно-правова форма</w:t>
            </w:r>
          </w:p>
        </w:tc>
        <w:tc>
          <w:tcPr>
            <w:tcW w:w="2475" w:type="dxa"/>
            <w:tcBorders>
              <w:top w:val="single" w:sz="4" w:space="0" w:color="7F7F7F"/>
              <w:bottom w:val="single" w:sz="4" w:space="0" w:color="7F7F7F"/>
            </w:tcBorders>
          </w:tcPr>
          <w:p w14:paraId="47DFC5ED" w14:textId="77777777" w:rsidR="00FA0133" w:rsidRPr="00FA0133" w:rsidRDefault="00FA0133" w:rsidP="00FA0133">
            <w:pPr>
              <w:widowControl w:val="0"/>
              <w:spacing w:after="0" w:line="240" w:lineRule="auto"/>
              <w:rPr>
                <w:rFonts w:ascii="Times New Roman" w:eastAsia="Calibri" w:hAnsi="Times New Roman"/>
                <w:b/>
                <w:lang w:eastAsia="en-US"/>
              </w:rPr>
            </w:pPr>
            <w:r w:rsidRPr="00FA0133">
              <w:rPr>
                <w:rFonts w:ascii="Times New Roman" w:eastAsia="Calibri" w:hAnsi="Times New Roman"/>
                <w:b/>
                <w:lang w:eastAsia="en-US"/>
              </w:rPr>
              <w:t>Реєстраційний номер</w:t>
            </w:r>
          </w:p>
        </w:tc>
        <w:tc>
          <w:tcPr>
            <w:tcW w:w="2538" w:type="dxa"/>
            <w:tcBorders>
              <w:top w:val="single" w:sz="4" w:space="0" w:color="7F7F7F"/>
              <w:bottom w:val="single" w:sz="4" w:space="0" w:color="7F7F7F"/>
            </w:tcBorders>
          </w:tcPr>
          <w:p w14:paraId="6EB8F1EE" w14:textId="77777777" w:rsidR="00FA0133" w:rsidRPr="00FA0133" w:rsidRDefault="00FA0133" w:rsidP="00FA0133">
            <w:pPr>
              <w:widowControl w:val="0"/>
              <w:spacing w:after="0" w:line="240" w:lineRule="auto"/>
              <w:jc w:val="center"/>
              <w:rPr>
                <w:rFonts w:ascii="Times New Roman" w:eastAsia="Calibri" w:hAnsi="Times New Roman"/>
                <w:b/>
                <w:lang w:eastAsia="en-US"/>
              </w:rPr>
            </w:pPr>
            <w:r w:rsidRPr="00FA0133">
              <w:rPr>
                <w:rFonts w:ascii="Times New Roman" w:eastAsia="Calibri" w:hAnsi="Times New Roman"/>
                <w:b/>
                <w:lang w:eastAsia="en-US"/>
              </w:rPr>
              <w:t>Адреса</w:t>
            </w:r>
          </w:p>
        </w:tc>
      </w:tr>
      <w:tr w:rsidR="00FA0133" w:rsidRPr="00FA0133" w14:paraId="45C1E661" w14:textId="77777777" w:rsidTr="00367FEC">
        <w:tc>
          <w:tcPr>
            <w:tcW w:w="2493" w:type="dxa"/>
          </w:tcPr>
          <w:p w14:paraId="7D7FE316" w14:textId="77777777" w:rsidR="00FA0133" w:rsidRPr="00FA0133" w:rsidRDefault="00FA0133" w:rsidP="00FA0133">
            <w:pPr>
              <w:widowControl w:val="0"/>
              <w:spacing w:after="0" w:line="240" w:lineRule="auto"/>
              <w:rPr>
                <w:rFonts w:ascii="Times New Roman" w:eastAsia="Calibri" w:hAnsi="Times New Roman"/>
                <w:bCs/>
                <w:lang w:eastAsia="en-US"/>
              </w:rPr>
            </w:pPr>
            <w:r w:rsidRPr="00FA0133">
              <w:rPr>
                <w:rFonts w:ascii="Times New Roman" w:eastAsia="Calibri" w:hAnsi="Times New Roman"/>
                <w:bCs/>
                <w:lang w:eastAsia="en-US"/>
              </w:rPr>
              <w:t>JapanTobacco Inc.</w:t>
            </w:r>
          </w:p>
        </w:tc>
        <w:tc>
          <w:tcPr>
            <w:tcW w:w="2491" w:type="dxa"/>
          </w:tcPr>
          <w:p w14:paraId="2E37AE24"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Акціонерне Товариство (Корпорація)</w:t>
            </w:r>
          </w:p>
        </w:tc>
        <w:tc>
          <w:tcPr>
            <w:tcW w:w="2475" w:type="dxa"/>
          </w:tcPr>
          <w:p w14:paraId="29206B54"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0230000</w:t>
            </w:r>
          </w:p>
        </w:tc>
        <w:tc>
          <w:tcPr>
            <w:tcW w:w="2538" w:type="dxa"/>
          </w:tcPr>
          <w:p w14:paraId="5BC23D98"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Toranomon 2-chome, Нinato-ku Tokyo 105-8422, Japan</w:t>
            </w:r>
          </w:p>
        </w:tc>
      </w:tr>
      <w:tr w:rsidR="00FA0133" w:rsidRPr="00FA0133" w14:paraId="06B44F6E" w14:textId="77777777" w:rsidTr="00367FEC">
        <w:trPr>
          <w:trHeight w:val="363"/>
        </w:trPr>
        <w:tc>
          <w:tcPr>
            <w:tcW w:w="9997" w:type="dxa"/>
            <w:gridSpan w:val="4"/>
            <w:tcBorders>
              <w:top w:val="single" w:sz="4" w:space="0" w:color="7F7F7F"/>
              <w:bottom w:val="single" w:sz="4" w:space="0" w:color="7F7F7F"/>
            </w:tcBorders>
          </w:tcPr>
          <w:p w14:paraId="3AB0023D"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p>
          <w:p w14:paraId="0D52A053"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p>
          <w:p w14:paraId="35DD528A"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r w:rsidRPr="00FA0133">
              <w:rPr>
                <w:rFonts w:ascii="Times New Roman" w:eastAsia="Calibri" w:hAnsi="Times New Roman"/>
                <w:b/>
                <w:bCs/>
                <w:lang w:eastAsia="en-US"/>
              </w:rPr>
              <w:t>СУБ’ЄКТИ ГОСПОДАРЮВАННЯ, ЯКІ ЗДІЙСНЮЮТЬ СПІЛЬНИЙ КОНТРОЛЬ АБО СУТТЄВИЙ ВПЛИВ НА ПЕВНИЙ СУБ’ЄКТ ГОСПОДАРЮВАННЯ</w:t>
            </w:r>
          </w:p>
        </w:tc>
      </w:tr>
      <w:tr w:rsidR="00FA0133" w:rsidRPr="00FA0133" w14:paraId="5127D1B4" w14:textId="77777777" w:rsidTr="00367FEC">
        <w:tc>
          <w:tcPr>
            <w:tcW w:w="2493" w:type="dxa"/>
          </w:tcPr>
          <w:p w14:paraId="4E57D387"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r w:rsidRPr="00FA0133">
              <w:rPr>
                <w:rFonts w:ascii="Times New Roman" w:eastAsia="Calibri" w:hAnsi="Times New Roman"/>
                <w:b/>
                <w:bCs/>
                <w:lang w:eastAsia="en-US"/>
              </w:rPr>
              <w:t>Найменування</w:t>
            </w:r>
          </w:p>
        </w:tc>
        <w:tc>
          <w:tcPr>
            <w:tcW w:w="2491" w:type="dxa"/>
          </w:tcPr>
          <w:p w14:paraId="1A5AAE19" w14:textId="77777777" w:rsidR="00FA0133" w:rsidRPr="00FA0133" w:rsidRDefault="00FA0133" w:rsidP="00FA0133">
            <w:pPr>
              <w:widowControl w:val="0"/>
              <w:spacing w:after="0" w:line="240" w:lineRule="auto"/>
              <w:jc w:val="center"/>
              <w:rPr>
                <w:rFonts w:ascii="Times New Roman" w:eastAsia="Calibri" w:hAnsi="Times New Roman"/>
                <w:b/>
                <w:lang w:eastAsia="en-US"/>
              </w:rPr>
            </w:pPr>
            <w:r w:rsidRPr="00FA0133">
              <w:rPr>
                <w:rFonts w:ascii="Times New Roman" w:eastAsia="Calibri" w:hAnsi="Times New Roman"/>
                <w:b/>
                <w:lang w:eastAsia="en-US"/>
              </w:rPr>
              <w:t>Організаційно-правова форма</w:t>
            </w:r>
          </w:p>
        </w:tc>
        <w:tc>
          <w:tcPr>
            <w:tcW w:w="2475" w:type="dxa"/>
          </w:tcPr>
          <w:p w14:paraId="23D5B692" w14:textId="77777777" w:rsidR="00FA0133" w:rsidRPr="00FA0133" w:rsidRDefault="00FA0133" w:rsidP="00FA0133">
            <w:pPr>
              <w:widowControl w:val="0"/>
              <w:spacing w:after="0" w:line="240" w:lineRule="auto"/>
              <w:jc w:val="center"/>
              <w:rPr>
                <w:rFonts w:ascii="Times New Roman" w:eastAsia="Calibri" w:hAnsi="Times New Roman"/>
                <w:b/>
                <w:lang w:eastAsia="en-US"/>
              </w:rPr>
            </w:pPr>
            <w:r w:rsidRPr="00FA0133">
              <w:rPr>
                <w:rFonts w:ascii="Times New Roman" w:eastAsia="Calibri" w:hAnsi="Times New Roman"/>
                <w:b/>
                <w:lang w:eastAsia="en-US"/>
              </w:rPr>
              <w:t>Реєстраційний номер</w:t>
            </w:r>
          </w:p>
        </w:tc>
        <w:tc>
          <w:tcPr>
            <w:tcW w:w="2538" w:type="dxa"/>
          </w:tcPr>
          <w:p w14:paraId="58C9CF70" w14:textId="77777777" w:rsidR="00FA0133" w:rsidRPr="00FA0133" w:rsidRDefault="00FA0133" w:rsidP="00FA0133">
            <w:pPr>
              <w:widowControl w:val="0"/>
              <w:spacing w:after="0" w:line="240" w:lineRule="auto"/>
              <w:jc w:val="center"/>
              <w:rPr>
                <w:rFonts w:ascii="Times New Roman" w:eastAsia="Calibri" w:hAnsi="Times New Roman"/>
                <w:b/>
                <w:lang w:eastAsia="en-US"/>
              </w:rPr>
            </w:pPr>
            <w:r w:rsidRPr="00FA0133">
              <w:rPr>
                <w:rFonts w:ascii="Times New Roman" w:eastAsia="Calibri" w:hAnsi="Times New Roman"/>
                <w:b/>
                <w:lang w:eastAsia="en-US"/>
              </w:rPr>
              <w:t>Адреса</w:t>
            </w:r>
          </w:p>
        </w:tc>
      </w:tr>
      <w:tr w:rsidR="00FA0133" w:rsidRPr="00FA0133" w14:paraId="18FE2669" w14:textId="77777777" w:rsidTr="00367FEC">
        <w:tc>
          <w:tcPr>
            <w:tcW w:w="2493" w:type="dxa"/>
            <w:tcBorders>
              <w:top w:val="single" w:sz="4" w:space="0" w:color="7F7F7F"/>
              <w:bottom w:val="single" w:sz="4" w:space="0" w:color="7F7F7F"/>
            </w:tcBorders>
          </w:tcPr>
          <w:p w14:paraId="7FA4D44F"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JT International Holding B.V.</w:t>
            </w:r>
          </w:p>
        </w:tc>
        <w:tc>
          <w:tcPr>
            <w:tcW w:w="2491" w:type="dxa"/>
            <w:tcBorders>
              <w:top w:val="single" w:sz="4" w:space="0" w:color="7F7F7F"/>
              <w:bottom w:val="single" w:sz="4" w:space="0" w:color="7F7F7F"/>
            </w:tcBorders>
          </w:tcPr>
          <w:p w14:paraId="7171C672"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Приватна компанія з обмеженою відповідальністю</w:t>
            </w:r>
          </w:p>
        </w:tc>
        <w:tc>
          <w:tcPr>
            <w:tcW w:w="2475" w:type="dxa"/>
            <w:tcBorders>
              <w:top w:val="single" w:sz="4" w:space="0" w:color="7F7F7F"/>
              <w:bottom w:val="single" w:sz="4" w:space="0" w:color="7F7F7F"/>
            </w:tcBorders>
          </w:tcPr>
          <w:p w14:paraId="34D6E50C"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32073749</w:t>
            </w:r>
          </w:p>
        </w:tc>
        <w:tc>
          <w:tcPr>
            <w:tcW w:w="2538" w:type="dxa"/>
            <w:tcBorders>
              <w:top w:val="single" w:sz="4" w:space="0" w:color="7F7F7F"/>
              <w:bottom w:val="single" w:sz="4" w:space="0" w:color="7F7F7F"/>
            </w:tcBorders>
          </w:tcPr>
          <w:p w14:paraId="331DCAE9"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Белла Донна, 4, Амстелвеен, Нідерланди, 1181 RM</w:t>
            </w:r>
          </w:p>
        </w:tc>
      </w:tr>
      <w:tr w:rsidR="00FA0133" w:rsidRPr="00FA0133" w14:paraId="00CA62E6" w14:textId="77777777" w:rsidTr="00367FEC">
        <w:tc>
          <w:tcPr>
            <w:tcW w:w="2493" w:type="dxa"/>
          </w:tcPr>
          <w:p w14:paraId="691454D9"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 xml:space="preserve">JT International Holding </w:t>
            </w:r>
            <w:r w:rsidRPr="00FA0133">
              <w:rPr>
                <w:rFonts w:ascii="Times New Roman" w:eastAsia="Calibri" w:hAnsi="Times New Roman"/>
                <w:lang w:eastAsia="en-US"/>
              </w:rPr>
              <w:lastRenderedPageBreak/>
              <w:t>III B.V.</w:t>
            </w:r>
          </w:p>
        </w:tc>
        <w:tc>
          <w:tcPr>
            <w:tcW w:w="2491" w:type="dxa"/>
          </w:tcPr>
          <w:p w14:paraId="4C07E658"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lastRenderedPageBreak/>
              <w:t xml:space="preserve">Приватна компанія з </w:t>
            </w:r>
            <w:r w:rsidRPr="00FA0133">
              <w:rPr>
                <w:rFonts w:ascii="Times New Roman" w:eastAsia="Calibri" w:hAnsi="Times New Roman"/>
                <w:lang w:eastAsia="en-US"/>
              </w:rPr>
              <w:lastRenderedPageBreak/>
              <w:t>обмеженою відповідальністю</w:t>
            </w:r>
          </w:p>
        </w:tc>
        <w:tc>
          <w:tcPr>
            <w:tcW w:w="2475" w:type="dxa"/>
          </w:tcPr>
          <w:p w14:paraId="661C8BD1"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lastRenderedPageBreak/>
              <w:t>32136051</w:t>
            </w:r>
          </w:p>
        </w:tc>
        <w:tc>
          <w:tcPr>
            <w:tcW w:w="2538" w:type="dxa"/>
          </w:tcPr>
          <w:p w14:paraId="702CC690"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 xml:space="preserve">Белла Донна, 4, 1181 </w:t>
            </w:r>
            <w:r w:rsidRPr="00FA0133">
              <w:rPr>
                <w:rFonts w:ascii="Times New Roman" w:eastAsia="Calibri" w:hAnsi="Times New Roman"/>
                <w:lang w:eastAsia="en-US"/>
              </w:rPr>
              <w:lastRenderedPageBreak/>
              <w:t>RM, Амстелвеен, Нідерланди</w:t>
            </w:r>
          </w:p>
        </w:tc>
      </w:tr>
      <w:tr w:rsidR="00FA0133" w:rsidRPr="00FA0133" w14:paraId="515F280A" w14:textId="77777777" w:rsidTr="00367FEC">
        <w:tc>
          <w:tcPr>
            <w:tcW w:w="9997" w:type="dxa"/>
            <w:gridSpan w:val="4"/>
            <w:tcBorders>
              <w:top w:val="single" w:sz="4" w:space="0" w:color="7F7F7F"/>
              <w:bottom w:val="single" w:sz="4" w:space="0" w:color="7F7F7F"/>
            </w:tcBorders>
          </w:tcPr>
          <w:p w14:paraId="6F40CA46" w14:textId="77777777" w:rsidR="00FA0133" w:rsidRPr="00FA0133" w:rsidRDefault="00FA0133" w:rsidP="00FA0133">
            <w:pPr>
              <w:widowControl w:val="0"/>
              <w:spacing w:after="0" w:line="240" w:lineRule="auto"/>
              <w:jc w:val="center"/>
              <w:rPr>
                <w:rFonts w:ascii="Times New Roman" w:eastAsia="Calibri" w:hAnsi="Times New Roman"/>
                <w:b/>
                <w:bCs/>
                <w:caps/>
                <w:lang w:eastAsia="en-US"/>
              </w:rPr>
            </w:pPr>
          </w:p>
          <w:p w14:paraId="239CCC87"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r w:rsidRPr="00FA0133">
              <w:rPr>
                <w:rFonts w:ascii="Times New Roman" w:eastAsia="Calibri" w:hAnsi="Times New Roman"/>
                <w:b/>
                <w:bCs/>
                <w:caps/>
                <w:lang w:eastAsia="en-US"/>
              </w:rPr>
              <w:t>інші ПОв’язані сторони</w:t>
            </w:r>
          </w:p>
        </w:tc>
      </w:tr>
      <w:tr w:rsidR="00FA0133" w:rsidRPr="00FA0133" w14:paraId="56DB5745" w14:textId="77777777" w:rsidTr="00367FEC">
        <w:tc>
          <w:tcPr>
            <w:tcW w:w="2493" w:type="dxa"/>
          </w:tcPr>
          <w:p w14:paraId="4A8FEF09"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r w:rsidRPr="00FA0133">
              <w:rPr>
                <w:rFonts w:ascii="Times New Roman" w:eastAsia="Calibri" w:hAnsi="Times New Roman"/>
                <w:b/>
                <w:bCs/>
                <w:lang w:eastAsia="en-US"/>
              </w:rPr>
              <w:t>Найменування</w:t>
            </w:r>
          </w:p>
        </w:tc>
        <w:tc>
          <w:tcPr>
            <w:tcW w:w="2491" w:type="dxa"/>
          </w:tcPr>
          <w:p w14:paraId="0ED1F939" w14:textId="77777777" w:rsidR="00FA0133" w:rsidRPr="00FA0133" w:rsidRDefault="00FA0133" w:rsidP="00FA0133">
            <w:pPr>
              <w:widowControl w:val="0"/>
              <w:spacing w:after="0" w:line="240" w:lineRule="auto"/>
              <w:jc w:val="center"/>
              <w:rPr>
                <w:rFonts w:ascii="Times New Roman" w:eastAsia="Calibri" w:hAnsi="Times New Roman"/>
                <w:b/>
                <w:lang w:eastAsia="en-US"/>
              </w:rPr>
            </w:pPr>
            <w:r w:rsidRPr="00FA0133">
              <w:rPr>
                <w:rFonts w:ascii="Times New Roman" w:eastAsia="Calibri" w:hAnsi="Times New Roman"/>
                <w:b/>
                <w:lang w:eastAsia="en-US"/>
              </w:rPr>
              <w:t>Організаційно-правова форма</w:t>
            </w:r>
          </w:p>
        </w:tc>
        <w:tc>
          <w:tcPr>
            <w:tcW w:w="2475" w:type="dxa"/>
          </w:tcPr>
          <w:p w14:paraId="2852C817" w14:textId="77777777" w:rsidR="00FA0133" w:rsidRPr="00FA0133" w:rsidRDefault="00FA0133" w:rsidP="00FA0133">
            <w:pPr>
              <w:widowControl w:val="0"/>
              <w:spacing w:after="0" w:line="240" w:lineRule="auto"/>
              <w:jc w:val="center"/>
              <w:rPr>
                <w:rFonts w:ascii="Times New Roman" w:eastAsia="Calibri" w:hAnsi="Times New Roman"/>
                <w:b/>
                <w:lang w:eastAsia="en-US"/>
              </w:rPr>
            </w:pPr>
            <w:r w:rsidRPr="00FA0133">
              <w:rPr>
                <w:rFonts w:ascii="Times New Roman" w:eastAsia="Calibri" w:hAnsi="Times New Roman"/>
                <w:b/>
                <w:lang w:eastAsia="en-US"/>
              </w:rPr>
              <w:t>Реєстраційний номер</w:t>
            </w:r>
          </w:p>
        </w:tc>
        <w:tc>
          <w:tcPr>
            <w:tcW w:w="2538" w:type="dxa"/>
          </w:tcPr>
          <w:p w14:paraId="0AD2DFAB" w14:textId="77777777" w:rsidR="00FA0133" w:rsidRPr="00FA0133" w:rsidRDefault="00FA0133" w:rsidP="00FA0133">
            <w:pPr>
              <w:widowControl w:val="0"/>
              <w:spacing w:after="0" w:line="240" w:lineRule="auto"/>
              <w:jc w:val="center"/>
              <w:rPr>
                <w:rFonts w:ascii="Times New Roman" w:eastAsia="Calibri" w:hAnsi="Times New Roman"/>
                <w:b/>
                <w:lang w:eastAsia="en-US"/>
              </w:rPr>
            </w:pPr>
            <w:r w:rsidRPr="00FA0133">
              <w:rPr>
                <w:rFonts w:ascii="Times New Roman" w:eastAsia="Calibri" w:hAnsi="Times New Roman"/>
                <w:b/>
                <w:lang w:eastAsia="en-US"/>
              </w:rPr>
              <w:t>Адреса</w:t>
            </w:r>
          </w:p>
        </w:tc>
      </w:tr>
      <w:tr w:rsidR="00FA0133" w:rsidRPr="00FA0133" w14:paraId="1A9CB6AE" w14:textId="77777777" w:rsidTr="00367FEC">
        <w:tc>
          <w:tcPr>
            <w:tcW w:w="2493" w:type="dxa"/>
            <w:tcBorders>
              <w:top w:val="single" w:sz="4" w:space="0" w:color="7F7F7F"/>
              <w:bottom w:val="single" w:sz="4" w:space="0" w:color="7F7F7F"/>
            </w:tcBorders>
          </w:tcPr>
          <w:p w14:paraId="37AFDC17"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JT INTERNATIONAL S.A., 1799</w:t>
            </w:r>
          </w:p>
        </w:tc>
        <w:tc>
          <w:tcPr>
            <w:tcW w:w="2491" w:type="dxa"/>
            <w:tcBorders>
              <w:top w:val="single" w:sz="4" w:space="0" w:color="7F7F7F"/>
              <w:bottom w:val="single" w:sz="4" w:space="0" w:color="7F7F7F"/>
            </w:tcBorders>
          </w:tcPr>
          <w:p w14:paraId="709B3904"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Акціонерне товариство</w:t>
            </w:r>
          </w:p>
        </w:tc>
        <w:tc>
          <w:tcPr>
            <w:tcW w:w="2475" w:type="dxa"/>
            <w:tcBorders>
              <w:top w:val="single" w:sz="4" w:space="0" w:color="7F7F7F"/>
              <w:bottom w:val="single" w:sz="4" w:space="0" w:color="7F7F7F"/>
            </w:tcBorders>
          </w:tcPr>
          <w:p w14:paraId="0DE7466B"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CHE-105.274.060</w:t>
            </w:r>
          </w:p>
        </w:tc>
        <w:tc>
          <w:tcPr>
            <w:tcW w:w="2538" w:type="dxa"/>
            <w:tcBorders>
              <w:top w:val="single" w:sz="4" w:space="0" w:color="7F7F7F"/>
              <w:bottom w:val="single" w:sz="4" w:space="0" w:color="7F7F7F"/>
            </w:tcBorders>
          </w:tcPr>
          <w:p w14:paraId="7C852300"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вул. Казема Раджаві, 8, Женева, Швейцарія, 1202,</w:t>
            </w:r>
          </w:p>
        </w:tc>
      </w:tr>
      <w:tr w:rsidR="00FA0133" w:rsidRPr="00FA0133" w14:paraId="5587EBCD" w14:textId="77777777" w:rsidTr="00367FEC">
        <w:trPr>
          <w:trHeight w:val="745"/>
        </w:trPr>
        <w:tc>
          <w:tcPr>
            <w:tcW w:w="2493" w:type="dxa"/>
          </w:tcPr>
          <w:p w14:paraId="0918F879"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JT International Ukraine, 1179</w:t>
            </w:r>
          </w:p>
        </w:tc>
        <w:tc>
          <w:tcPr>
            <w:tcW w:w="2491" w:type="dxa"/>
          </w:tcPr>
          <w:p w14:paraId="1E00E378"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Публічне акціонерне  товариство</w:t>
            </w:r>
          </w:p>
        </w:tc>
        <w:tc>
          <w:tcPr>
            <w:tcW w:w="2475" w:type="dxa"/>
          </w:tcPr>
          <w:p w14:paraId="23233E33"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14372142</w:t>
            </w:r>
          </w:p>
        </w:tc>
        <w:tc>
          <w:tcPr>
            <w:tcW w:w="2538" w:type="dxa"/>
          </w:tcPr>
          <w:p w14:paraId="1A15E892" w14:textId="77777777" w:rsidR="00FA0133" w:rsidRPr="00FA0133" w:rsidRDefault="00FA0133" w:rsidP="00FA0133">
            <w:pPr>
              <w:widowControl w:val="0"/>
              <w:autoSpaceDE w:val="0"/>
              <w:autoSpaceDN w:val="0"/>
              <w:spacing w:after="0" w:line="240" w:lineRule="auto"/>
              <w:rPr>
                <w:rFonts w:ascii="Times New Roman" w:hAnsi="Times New Roman"/>
                <w:lang w:eastAsia="ru-RU"/>
              </w:rPr>
            </w:pPr>
            <w:r w:rsidRPr="00FA0133">
              <w:rPr>
                <w:rFonts w:ascii="Times New Roman" w:hAnsi="Times New Roman"/>
                <w:lang w:eastAsia="ru-RU"/>
              </w:rPr>
              <w:t>вул. 1905 року, 19, Кременчук, 39605, Україна</w:t>
            </w:r>
          </w:p>
        </w:tc>
      </w:tr>
      <w:tr w:rsidR="00FA0133" w:rsidRPr="00FA0133" w14:paraId="69495C1F" w14:textId="77777777" w:rsidTr="00367FEC">
        <w:tc>
          <w:tcPr>
            <w:tcW w:w="2493" w:type="dxa"/>
            <w:tcBorders>
              <w:top w:val="single" w:sz="4" w:space="0" w:color="7F7F7F"/>
              <w:bottom w:val="single" w:sz="4" w:space="0" w:color="7F7F7F"/>
            </w:tcBorders>
          </w:tcPr>
          <w:p w14:paraId="5A6DEB3E"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JTI GBS Poland Sp. z o.o, 1431</w:t>
            </w:r>
          </w:p>
        </w:tc>
        <w:tc>
          <w:tcPr>
            <w:tcW w:w="2491" w:type="dxa"/>
            <w:tcBorders>
              <w:top w:val="single" w:sz="4" w:space="0" w:color="7F7F7F"/>
              <w:bottom w:val="single" w:sz="4" w:space="0" w:color="7F7F7F"/>
            </w:tcBorders>
          </w:tcPr>
          <w:p w14:paraId="45E68636"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color w:val="000000"/>
                <w:lang w:eastAsia="en-US"/>
              </w:rPr>
              <w:t>Товариство з обмеженою відповідальністю</w:t>
            </w:r>
          </w:p>
        </w:tc>
        <w:tc>
          <w:tcPr>
            <w:tcW w:w="2475" w:type="dxa"/>
            <w:tcBorders>
              <w:top w:val="single" w:sz="4" w:space="0" w:color="7F7F7F"/>
              <w:bottom w:val="single" w:sz="4" w:space="0" w:color="7F7F7F"/>
            </w:tcBorders>
          </w:tcPr>
          <w:p w14:paraId="37B7938B"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color w:val="000000"/>
                <w:lang w:eastAsia="en-US"/>
              </w:rPr>
              <w:t>7010939225</w:t>
            </w:r>
          </w:p>
        </w:tc>
        <w:tc>
          <w:tcPr>
            <w:tcW w:w="2538" w:type="dxa"/>
            <w:tcBorders>
              <w:top w:val="single" w:sz="4" w:space="0" w:color="7F7F7F"/>
              <w:bottom w:val="single" w:sz="4" w:space="0" w:color="7F7F7F"/>
            </w:tcBorders>
          </w:tcPr>
          <w:p w14:paraId="18A411BE" w14:textId="77777777" w:rsidR="00FA0133" w:rsidRPr="00FA0133" w:rsidRDefault="00FA0133" w:rsidP="00FA0133">
            <w:pPr>
              <w:widowControl w:val="0"/>
              <w:autoSpaceDE w:val="0"/>
              <w:autoSpaceDN w:val="0"/>
              <w:adjustRightInd w:val="0"/>
              <w:spacing w:after="0" w:line="240" w:lineRule="auto"/>
              <w:rPr>
                <w:rFonts w:ascii="Times New Roman" w:eastAsia="Calibri" w:hAnsi="Times New Roman"/>
                <w:lang w:eastAsia="en-US"/>
              </w:rPr>
            </w:pPr>
            <w:r w:rsidRPr="00FA0133">
              <w:rPr>
                <w:rFonts w:ascii="Times New Roman" w:eastAsia="Calibri" w:hAnsi="Times New Roman"/>
                <w:color w:val="000000"/>
                <w:lang w:eastAsia="en-US"/>
              </w:rPr>
              <w:t>Єрусалимські алеї, 100, Варшава, Польща</w:t>
            </w:r>
          </w:p>
        </w:tc>
      </w:tr>
      <w:tr w:rsidR="00FA0133" w:rsidRPr="00FA0133" w14:paraId="6EF901B1" w14:textId="77777777" w:rsidTr="00367FEC">
        <w:tc>
          <w:tcPr>
            <w:tcW w:w="2493" w:type="dxa"/>
            <w:tcBorders>
              <w:top w:val="single" w:sz="4" w:space="0" w:color="7F7F7F"/>
              <w:bottom w:val="single" w:sz="4" w:space="0" w:color="7F7F7F"/>
            </w:tcBorders>
          </w:tcPr>
          <w:p w14:paraId="3E5FF0A5"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JTI Polska Sp. z o.o., 2180</w:t>
            </w:r>
          </w:p>
        </w:tc>
        <w:tc>
          <w:tcPr>
            <w:tcW w:w="2491" w:type="dxa"/>
            <w:tcBorders>
              <w:top w:val="single" w:sz="4" w:space="0" w:color="7F7F7F"/>
              <w:bottom w:val="single" w:sz="4" w:space="0" w:color="7F7F7F"/>
            </w:tcBorders>
          </w:tcPr>
          <w:p w14:paraId="019FCC8D" w14:textId="77777777" w:rsidR="00FA0133" w:rsidRPr="00FA0133" w:rsidRDefault="00FA0133" w:rsidP="00FA0133">
            <w:pPr>
              <w:widowControl w:val="0"/>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Товариство з обмеженою відповідальністю</w:t>
            </w:r>
          </w:p>
        </w:tc>
        <w:tc>
          <w:tcPr>
            <w:tcW w:w="2475" w:type="dxa"/>
            <w:tcBorders>
              <w:top w:val="single" w:sz="4" w:space="0" w:color="7F7F7F"/>
              <w:bottom w:val="single" w:sz="4" w:space="0" w:color="7F7F7F"/>
            </w:tcBorders>
          </w:tcPr>
          <w:p w14:paraId="6A76F232" w14:textId="77777777" w:rsidR="00FA0133" w:rsidRPr="00FA0133" w:rsidRDefault="00FA0133" w:rsidP="00FA0133">
            <w:pPr>
              <w:widowControl w:val="0"/>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8280001819</w:t>
            </w:r>
          </w:p>
        </w:tc>
        <w:tc>
          <w:tcPr>
            <w:tcW w:w="2538" w:type="dxa"/>
            <w:tcBorders>
              <w:top w:val="single" w:sz="4" w:space="0" w:color="7F7F7F"/>
              <w:bottom w:val="single" w:sz="4" w:space="0" w:color="7F7F7F"/>
            </w:tcBorders>
          </w:tcPr>
          <w:p w14:paraId="7036521C" w14:textId="77777777" w:rsidR="00FA0133" w:rsidRPr="00FA0133" w:rsidRDefault="00FA0133" w:rsidP="00FA0133">
            <w:pPr>
              <w:widowControl w:val="0"/>
              <w:autoSpaceDE w:val="0"/>
              <w:autoSpaceDN w:val="0"/>
              <w:adjustRightInd w:val="0"/>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Госткув Стари, 42, Вартковіце, Польща</w:t>
            </w:r>
          </w:p>
        </w:tc>
      </w:tr>
      <w:tr w:rsidR="00FA0133" w:rsidRPr="00FA0133" w14:paraId="015EA72F" w14:textId="77777777" w:rsidTr="00367FEC">
        <w:tc>
          <w:tcPr>
            <w:tcW w:w="2493" w:type="dxa"/>
            <w:tcBorders>
              <w:top w:val="single" w:sz="4" w:space="0" w:color="7F7F7F"/>
              <w:bottom w:val="single" w:sz="4" w:space="0" w:color="7F7F7F"/>
            </w:tcBorders>
          </w:tcPr>
          <w:p w14:paraId="61C2D783"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JTI Austria GmbH</w:t>
            </w:r>
            <w:r w:rsidRPr="00FA0133">
              <w:rPr>
                <w:rFonts w:ascii="Times New Roman" w:eastAsia="Calibri" w:hAnsi="Times New Roman"/>
                <w:lang w:eastAsia="en-US"/>
              </w:rPr>
              <w:br/>
              <w:t>2345</w:t>
            </w:r>
          </w:p>
        </w:tc>
        <w:tc>
          <w:tcPr>
            <w:tcW w:w="2491" w:type="dxa"/>
            <w:tcBorders>
              <w:top w:val="single" w:sz="4" w:space="0" w:color="7F7F7F"/>
              <w:bottom w:val="single" w:sz="4" w:space="0" w:color="7F7F7F"/>
            </w:tcBorders>
          </w:tcPr>
          <w:p w14:paraId="0AD2B24E" w14:textId="77777777" w:rsidR="00FA0133" w:rsidRPr="00FA0133" w:rsidRDefault="00FA0133" w:rsidP="00FA0133">
            <w:pPr>
              <w:widowControl w:val="0"/>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Товариство з обмеженою відповідальністю</w:t>
            </w:r>
          </w:p>
        </w:tc>
        <w:tc>
          <w:tcPr>
            <w:tcW w:w="2475" w:type="dxa"/>
            <w:tcBorders>
              <w:top w:val="single" w:sz="4" w:space="0" w:color="7F7F7F"/>
              <w:bottom w:val="single" w:sz="4" w:space="0" w:color="7F7F7F"/>
            </w:tcBorders>
          </w:tcPr>
          <w:p w14:paraId="500F1B86" w14:textId="77777777" w:rsidR="00FA0133" w:rsidRPr="00FA0133" w:rsidRDefault="00FA0133" w:rsidP="00FA0133">
            <w:pPr>
              <w:widowControl w:val="0"/>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309726f</w:t>
            </w:r>
          </w:p>
        </w:tc>
        <w:tc>
          <w:tcPr>
            <w:tcW w:w="2538" w:type="dxa"/>
            <w:tcBorders>
              <w:top w:val="single" w:sz="4" w:space="0" w:color="7F7F7F"/>
              <w:bottom w:val="single" w:sz="4" w:space="0" w:color="7F7F7F"/>
            </w:tcBorders>
          </w:tcPr>
          <w:p w14:paraId="6E9FBE91" w14:textId="77777777" w:rsidR="00FA0133" w:rsidRPr="00FA0133" w:rsidRDefault="00FA0133" w:rsidP="00FA0133">
            <w:pPr>
              <w:widowControl w:val="0"/>
              <w:autoSpaceDE w:val="0"/>
              <w:autoSpaceDN w:val="0"/>
              <w:adjustRightInd w:val="0"/>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26а/71, Ердбергер Ленде, 1030, Відень, Австрія</w:t>
            </w:r>
          </w:p>
        </w:tc>
      </w:tr>
      <w:tr w:rsidR="00FA0133" w:rsidRPr="00FA0133" w14:paraId="5447854F" w14:textId="77777777" w:rsidTr="00367FEC">
        <w:tc>
          <w:tcPr>
            <w:tcW w:w="2493" w:type="dxa"/>
            <w:tcBorders>
              <w:top w:val="single" w:sz="4" w:space="0" w:color="7F7F7F"/>
              <w:bottom w:val="single" w:sz="4" w:space="0" w:color="7F7F7F"/>
            </w:tcBorders>
          </w:tcPr>
          <w:p w14:paraId="274055C5" w14:textId="77777777" w:rsidR="00FA0133" w:rsidRPr="00FA0133" w:rsidRDefault="00FA0133" w:rsidP="00FA0133">
            <w:pPr>
              <w:spacing w:after="0" w:line="240" w:lineRule="auto"/>
              <w:rPr>
                <w:rFonts w:ascii="Times New Roman" w:eastAsia="Calibri" w:hAnsi="Times New Roman"/>
                <w:highlight w:val="yellow"/>
                <w:lang w:val="en-US" w:eastAsia="en-US"/>
              </w:rPr>
            </w:pPr>
            <w:r w:rsidRPr="00FA0133">
              <w:rPr>
                <w:rFonts w:ascii="Times New Roman" w:eastAsia="Calibri" w:hAnsi="Times New Roman"/>
                <w:lang w:val="en-US" w:eastAsia="en-US"/>
              </w:rPr>
              <w:t>JTI Baltic 1364</w:t>
            </w:r>
            <w:r w:rsidRPr="00FA0133">
              <w:rPr>
                <w:rFonts w:ascii="Times New Roman" w:eastAsia="Calibri" w:hAnsi="Times New Roman"/>
                <w:highlight w:val="yellow"/>
                <w:lang w:val="en-US" w:eastAsia="en-US"/>
              </w:rPr>
              <w:t xml:space="preserve"> </w:t>
            </w:r>
          </w:p>
        </w:tc>
        <w:tc>
          <w:tcPr>
            <w:tcW w:w="2491" w:type="dxa"/>
            <w:tcBorders>
              <w:top w:val="single" w:sz="4" w:space="0" w:color="7F7F7F"/>
              <w:bottom w:val="single" w:sz="4" w:space="0" w:color="7F7F7F"/>
            </w:tcBorders>
          </w:tcPr>
          <w:p w14:paraId="6A273A09" w14:textId="77777777" w:rsidR="00FA0133" w:rsidRPr="00FA0133" w:rsidRDefault="00FA0133" w:rsidP="00FA0133">
            <w:pPr>
              <w:widowControl w:val="0"/>
              <w:spacing w:after="0" w:line="240" w:lineRule="auto"/>
              <w:rPr>
                <w:rFonts w:ascii="Times New Roman" w:eastAsia="Calibri" w:hAnsi="Times New Roman"/>
                <w:color w:val="000000"/>
                <w:highlight w:val="yellow"/>
                <w:lang w:eastAsia="en-US"/>
              </w:rPr>
            </w:pPr>
            <w:r w:rsidRPr="00FA0133">
              <w:rPr>
                <w:rFonts w:ascii="Times New Roman" w:eastAsia="Calibri" w:hAnsi="Times New Roman"/>
                <w:color w:val="000000"/>
                <w:lang w:eastAsia="en-US"/>
              </w:rPr>
              <w:t>Товариство з обмеженою відповідальністю</w:t>
            </w:r>
          </w:p>
        </w:tc>
        <w:tc>
          <w:tcPr>
            <w:tcW w:w="2475" w:type="dxa"/>
            <w:tcBorders>
              <w:top w:val="single" w:sz="4" w:space="0" w:color="7F7F7F"/>
              <w:bottom w:val="single" w:sz="4" w:space="0" w:color="7F7F7F"/>
            </w:tcBorders>
          </w:tcPr>
          <w:p w14:paraId="7DEA5DF2" w14:textId="77777777" w:rsidR="00FA0133" w:rsidRPr="00FA0133" w:rsidRDefault="00FA0133" w:rsidP="00FA0133">
            <w:pPr>
              <w:widowControl w:val="0"/>
              <w:spacing w:after="0" w:line="240" w:lineRule="auto"/>
              <w:rPr>
                <w:rFonts w:ascii="Times New Roman" w:eastAsia="Calibri" w:hAnsi="Times New Roman"/>
                <w:color w:val="000000"/>
                <w:highlight w:val="yellow"/>
                <w:lang w:eastAsia="en-US"/>
              </w:rPr>
            </w:pPr>
            <w:r w:rsidRPr="00FA0133">
              <w:rPr>
                <w:rFonts w:ascii="Times New Roman" w:eastAsia="Calibri" w:hAnsi="Times New Roman"/>
                <w:lang w:eastAsia="en-US"/>
              </w:rPr>
              <w:t>111583352</w:t>
            </w:r>
          </w:p>
        </w:tc>
        <w:tc>
          <w:tcPr>
            <w:tcW w:w="2538" w:type="dxa"/>
            <w:tcBorders>
              <w:top w:val="single" w:sz="4" w:space="0" w:color="7F7F7F"/>
              <w:bottom w:val="single" w:sz="4" w:space="0" w:color="7F7F7F"/>
            </w:tcBorders>
          </w:tcPr>
          <w:p w14:paraId="2322FA03" w14:textId="77777777" w:rsidR="00FA0133" w:rsidRPr="00FA0133" w:rsidRDefault="00FA0133" w:rsidP="00FA0133">
            <w:pPr>
              <w:widowControl w:val="0"/>
              <w:autoSpaceDE w:val="0"/>
              <w:autoSpaceDN w:val="0"/>
              <w:adjustRightInd w:val="0"/>
              <w:spacing w:after="0" w:line="240" w:lineRule="auto"/>
              <w:rPr>
                <w:rFonts w:ascii="Times New Roman" w:eastAsia="Calibri" w:hAnsi="Times New Roman"/>
                <w:color w:val="000000"/>
                <w:lang w:eastAsia="en-US"/>
              </w:rPr>
            </w:pPr>
            <w:r w:rsidRPr="00FA0133">
              <w:rPr>
                <w:rFonts w:ascii="Times New Roman" w:eastAsia="Calibri" w:hAnsi="Times New Roman"/>
                <w:color w:val="000000"/>
                <w:lang w:eastAsia="en-US"/>
              </w:rPr>
              <w:t>проспект Конституційос, 21C Вільнюс, Литва</w:t>
            </w:r>
          </w:p>
          <w:p w14:paraId="0FDE0A8D" w14:textId="77777777" w:rsidR="00FA0133" w:rsidRPr="00FA0133" w:rsidRDefault="00FA0133" w:rsidP="00FA0133">
            <w:pPr>
              <w:widowControl w:val="0"/>
              <w:autoSpaceDE w:val="0"/>
              <w:autoSpaceDN w:val="0"/>
              <w:adjustRightInd w:val="0"/>
              <w:spacing w:after="0" w:line="240" w:lineRule="auto"/>
              <w:rPr>
                <w:rFonts w:ascii="Times New Roman" w:eastAsia="Calibri" w:hAnsi="Times New Roman"/>
                <w:color w:val="000000"/>
                <w:highlight w:val="yellow"/>
                <w:lang w:eastAsia="en-US"/>
              </w:rPr>
            </w:pPr>
          </w:p>
        </w:tc>
      </w:tr>
    </w:tbl>
    <w:p w14:paraId="56D2097B" w14:textId="77777777" w:rsidR="00FA0133" w:rsidRPr="00FA0133" w:rsidRDefault="00FA0133" w:rsidP="00FA0133">
      <w:pPr>
        <w:widowControl w:val="0"/>
        <w:autoSpaceDN w:val="0"/>
        <w:spacing w:after="0" w:line="240" w:lineRule="auto"/>
        <w:jc w:val="both"/>
        <w:textAlignment w:val="baseline"/>
        <w:rPr>
          <w:rFonts w:ascii="Times New Roman" w:hAnsi="Times New Roman"/>
          <w:kern w:val="3"/>
          <w:highlight w:val="yellow"/>
          <w:lang w:eastAsia="en-US"/>
        </w:rPr>
      </w:pPr>
    </w:p>
    <w:p w14:paraId="52C28F18" w14:textId="77777777" w:rsidR="00FA0133" w:rsidRPr="00FA0133" w:rsidRDefault="00FA0133" w:rsidP="00FA0133">
      <w:pPr>
        <w:widowControl w:val="0"/>
        <w:autoSpaceDN w:val="0"/>
        <w:spacing w:after="0" w:line="240" w:lineRule="auto"/>
        <w:jc w:val="both"/>
        <w:textAlignment w:val="baseline"/>
        <w:rPr>
          <w:rFonts w:ascii="Times New Roman" w:hAnsi="Times New Roman"/>
          <w:kern w:val="3"/>
        </w:rPr>
      </w:pPr>
      <w:r w:rsidRPr="00FA0133">
        <w:rPr>
          <w:rFonts w:ascii="Times New Roman" w:hAnsi="Times New Roman"/>
          <w:kern w:val="3"/>
          <w:lang w:eastAsia="en-US"/>
        </w:rPr>
        <w:t xml:space="preserve">Товариство визнає провідний управлінський персонал як пов’язану сторону. </w:t>
      </w:r>
      <w:bookmarkStart w:id="69" w:name="_Toc180405898"/>
      <w:bookmarkStart w:id="70" w:name="_Toc179967951"/>
      <w:bookmarkStart w:id="71" w:name="_Toc423081537"/>
      <w:bookmarkStart w:id="72" w:name="_Toc423079352"/>
      <w:bookmarkStart w:id="73" w:name="_Toc331579814"/>
      <w:bookmarkStart w:id="74" w:name="_Toc247519088"/>
      <w:bookmarkStart w:id="75" w:name="_Toc508378713"/>
      <w:bookmarkStart w:id="76" w:name="_Toc5201752"/>
      <w:r w:rsidRPr="00FA0133">
        <w:rPr>
          <w:rFonts w:ascii="Times New Roman" w:hAnsi="Times New Roman"/>
          <w:kern w:val="3"/>
        </w:rPr>
        <w:t>За</w:t>
      </w:r>
      <w:r w:rsidRPr="00FA0133">
        <w:rPr>
          <w:rFonts w:ascii="Times New Roman" w:hAnsi="Times New Roman"/>
          <w:kern w:val="3"/>
          <w:lang w:val="ru-RU"/>
        </w:rPr>
        <w:t xml:space="preserve"> 9 міс.</w:t>
      </w:r>
      <w:r w:rsidRPr="00FA0133">
        <w:rPr>
          <w:rFonts w:ascii="Times New Roman" w:hAnsi="Times New Roman"/>
          <w:kern w:val="3"/>
        </w:rPr>
        <w:t xml:space="preserve"> 2025 році провідний управлінський персонал Компанії був представлений 9 особами (202</w:t>
      </w:r>
      <w:r w:rsidRPr="00FA0133">
        <w:rPr>
          <w:rFonts w:ascii="Times New Roman" w:hAnsi="Times New Roman"/>
          <w:kern w:val="3"/>
          <w:lang w:val="ru-RU"/>
        </w:rPr>
        <w:t>4</w:t>
      </w:r>
      <w:r w:rsidRPr="00FA0133">
        <w:rPr>
          <w:rFonts w:ascii="Times New Roman" w:hAnsi="Times New Roman"/>
          <w:kern w:val="3"/>
        </w:rPr>
        <w:t xml:space="preserve"> рік: </w:t>
      </w:r>
      <w:r w:rsidRPr="00FA0133">
        <w:rPr>
          <w:rFonts w:ascii="Times New Roman" w:hAnsi="Times New Roman"/>
          <w:kern w:val="3"/>
          <w:lang w:val="ru-RU"/>
        </w:rPr>
        <w:t>9</w:t>
      </w:r>
      <w:r w:rsidRPr="00FA0133">
        <w:rPr>
          <w:rFonts w:ascii="Times New Roman" w:hAnsi="Times New Roman"/>
          <w:kern w:val="3"/>
        </w:rPr>
        <w:t xml:space="preserve"> осіб).</w:t>
      </w:r>
    </w:p>
    <w:p w14:paraId="0CF87CA4" w14:textId="77777777" w:rsidR="00FA0133" w:rsidRPr="00FA0133" w:rsidRDefault="00FA0133" w:rsidP="00FA0133">
      <w:pPr>
        <w:widowControl w:val="0"/>
        <w:autoSpaceDN w:val="0"/>
        <w:spacing w:after="0" w:line="240" w:lineRule="auto"/>
        <w:jc w:val="both"/>
        <w:textAlignment w:val="baseline"/>
        <w:rPr>
          <w:rFonts w:ascii="Times New Roman" w:hAnsi="Times New Roman"/>
          <w:kern w:val="3"/>
        </w:rPr>
      </w:pPr>
      <w:r w:rsidRPr="00FA0133">
        <w:rPr>
          <w:rFonts w:ascii="Times New Roman" w:hAnsi="Times New Roman"/>
          <w:kern w:val="3"/>
        </w:rPr>
        <w:t xml:space="preserve">Розмір виплаченого доходу (заробітної плати) </w:t>
      </w:r>
      <w:r w:rsidRPr="00FA0133">
        <w:rPr>
          <w:rFonts w:ascii="Times New Roman" w:hAnsi="Times New Roman"/>
          <w:kern w:val="3"/>
          <w:lang w:eastAsia="en-US"/>
        </w:rPr>
        <w:t xml:space="preserve">управлінському персоналу </w:t>
      </w:r>
      <w:bookmarkEnd w:id="69"/>
      <w:bookmarkEnd w:id="70"/>
      <w:bookmarkEnd w:id="71"/>
      <w:bookmarkEnd w:id="72"/>
      <w:bookmarkEnd w:id="73"/>
      <w:bookmarkEnd w:id="74"/>
      <w:bookmarkEnd w:id="75"/>
      <w:bookmarkEnd w:id="76"/>
      <w:r w:rsidRPr="00FA0133">
        <w:rPr>
          <w:rFonts w:ascii="Times New Roman" w:hAnsi="Times New Roman"/>
          <w:kern w:val="3"/>
          <w:lang w:eastAsia="en-US"/>
        </w:rPr>
        <w:t>за 9</w:t>
      </w:r>
      <w:r w:rsidRPr="00FA0133">
        <w:rPr>
          <w:rFonts w:ascii="Times New Roman" w:hAnsi="Times New Roman"/>
          <w:kern w:val="3"/>
          <w:lang w:val="ru-RU" w:eastAsia="en-US"/>
        </w:rPr>
        <w:t xml:space="preserve"> </w:t>
      </w:r>
      <w:r w:rsidRPr="00FA0133">
        <w:rPr>
          <w:rFonts w:ascii="Times New Roman" w:hAnsi="Times New Roman"/>
          <w:kern w:val="3"/>
          <w:lang w:eastAsia="en-US"/>
        </w:rPr>
        <w:t xml:space="preserve">міс. </w:t>
      </w:r>
      <w:r w:rsidRPr="00FA0133">
        <w:rPr>
          <w:rFonts w:ascii="Times New Roman" w:eastAsia="Calibri" w:hAnsi="Times New Roman"/>
          <w:lang w:eastAsia="en-US"/>
        </w:rPr>
        <w:t>2025 р. та аналогічний період попереднього року 9 міс. 2024 р</w:t>
      </w:r>
      <w:r w:rsidRPr="00FA0133">
        <w:rPr>
          <w:rFonts w:ascii="Times New Roman" w:hAnsi="Times New Roman"/>
          <w:kern w:val="3"/>
        </w:rPr>
        <w:t>:</w:t>
      </w:r>
    </w:p>
    <w:p w14:paraId="33D248CA" w14:textId="77777777" w:rsidR="00FA0133" w:rsidRPr="00FA0133" w:rsidRDefault="00FA0133" w:rsidP="00FA0133">
      <w:pPr>
        <w:widowControl w:val="0"/>
        <w:autoSpaceDN w:val="0"/>
        <w:spacing w:after="0" w:line="240" w:lineRule="auto"/>
        <w:jc w:val="right"/>
        <w:textAlignment w:val="baseline"/>
        <w:rPr>
          <w:rFonts w:ascii="Times New Roman" w:hAnsi="Times New Roman"/>
          <w:b/>
          <w:bCs/>
          <w:kern w:val="3"/>
        </w:rPr>
      </w:pPr>
    </w:p>
    <w:tbl>
      <w:tblPr>
        <w:tblW w:w="9960" w:type="dxa"/>
        <w:jc w:val="center"/>
        <w:tblBorders>
          <w:top w:val="single" w:sz="4" w:space="0" w:color="7F7F7F"/>
          <w:bottom w:val="single" w:sz="4" w:space="0" w:color="7F7F7F"/>
        </w:tblBorders>
        <w:tblLayout w:type="fixed"/>
        <w:tblLook w:val="04A0" w:firstRow="1" w:lastRow="0" w:firstColumn="1" w:lastColumn="0" w:noHBand="0" w:noVBand="1"/>
      </w:tblPr>
      <w:tblGrid>
        <w:gridCol w:w="7338"/>
        <w:gridCol w:w="283"/>
        <w:gridCol w:w="992"/>
        <w:gridCol w:w="1347"/>
      </w:tblGrid>
      <w:tr w:rsidR="00FA0133" w:rsidRPr="00FA0133" w14:paraId="3B217D93" w14:textId="77777777" w:rsidTr="00367FEC">
        <w:trPr>
          <w:trHeight w:val="266"/>
          <w:jc w:val="center"/>
        </w:trPr>
        <w:tc>
          <w:tcPr>
            <w:tcW w:w="7338" w:type="dxa"/>
            <w:tcBorders>
              <w:bottom w:val="single" w:sz="4" w:space="0" w:color="7F7F7F"/>
            </w:tcBorders>
            <w:hideMark/>
          </w:tcPr>
          <w:p w14:paraId="253F437A" w14:textId="77777777" w:rsidR="00FA0133" w:rsidRPr="00FA0133" w:rsidRDefault="00FA0133" w:rsidP="00FA0133">
            <w:pPr>
              <w:spacing w:after="0" w:line="240" w:lineRule="auto"/>
              <w:rPr>
                <w:rFonts w:ascii="Times New Roman" w:hAnsi="Times New Roman"/>
                <w:b/>
                <w:bCs/>
                <w:lang w:eastAsia="en-US"/>
              </w:rPr>
            </w:pPr>
          </w:p>
        </w:tc>
        <w:tc>
          <w:tcPr>
            <w:tcW w:w="1275" w:type="dxa"/>
            <w:gridSpan w:val="2"/>
            <w:tcBorders>
              <w:bottom w:val="single" w:sz="4" w:space="0" w:color="7F7F7F"/>
            </w:tcBorders>
            <w:noWrap/>
          </w:tcPr>
          <w:p w14:paraId="070C6DD9" w14:textId="77777777" w:rsidR="00FA0133" w:rsidRPr="00FA0133" w:rsidRDefault="00FA0133" w:rsidP="00FA0133">
            <w:pPr>
              <w:spacing w:after="0" w:line="240" w:lineRule="auto"/>
              <w:ind w:left="99"/>
              <w:jc w:val="center"/>
              <w:rPr>
                <w:rFonts w:ascii="Times New Roman" w:hAnsi="Times New Roman"/>
                <w:b/>
                <w:bCs/>
              </w:rPr>
            </w:pPr>
            <w:r w:rsidRPr="00FA0133">
              <w:rPr>
                <w:rFonts w:ascii="Times New Roman" w:hAnsi="Times New Roman"/>
                <w:b/>
                <w:bCs/>
              </w:rPr>
              <w:t>9 міс. 2025</w:t>
            </w:r>
          </w:p>
        </w:tc>
        <w:tc>
          <w:tcPr>
            <w:tcW w:w="1347" w:type="dxa"/>
            <w:tcBorders>
              <w:bottom w:val="single" w:sz="4" w:space="0" w:color="7F7F7F"/>
            </w:tcBorders>
          </w:tcPr>
          <w:p w14:paraId="02DEDF19" w14:textId="77777777" w:rsidR="00FA0133" w:rsidRPr="00FA0133" w:rsidRDefault="00FA0133" w:rsidP="00FA0133">
            <w:pPr>
              <w:spacing w:after="0" w:line="240" w:lineRule="auto"/>
              <w:ind w:left="-178" w:right="-214" w:hanging="106"/>
              <w:jc w:val="center"/>
              <w:rPr>
                <w:rFonts w:ascii="Times New Roman" w:hAnsi="Times New Roman"/>
                <w:b/>
                <w:bCs/>
              </w:rPr>
            </w:pPr>
            <w:r w:rsidRPr="00FA0133">
              <w:rPr>
                <w:rFonts w:ascii="Times New Roman" w:hAnsi="Times New Roman"/>
                <w:b/>
                <w:bCs/>
              </w:rPr>
              <w:t xml:space="preserve">9 міс. </w:t>
            </w:r>
            <w:r w:rsidRPr="00FA0133">
              <w:rPr>
                <w:rFonts w:ascii="Times New Roman" w:hAnsi="Times New Roman"/>
                <w:b/>
                <w:bCs/>
              </w:rPr>
              <w:br/>
              <w:t>2024</w:t>
            </w:r>
          </w:p>
        </w:tc>
      </w:tr>
      <w:tr w:rsidR="00FA0133" w:rsidRPr="00FA0133" w14:paraId="41FCD25C" w14:textId="77777777" w:rsidTr="00367FEC">
        <w:trPr>
          <w:trHeight w:val="250"/>
          <w:jc w:val="center"/>
        </w:trPr>
        <w:tc>
          <w:tcPr>
            <w:tcW w:w="7621" w:type="dxa"/>
            <w:gridSpan w:val="2"/>
            <w:tcBorders>
              <w:top w:val="single" w:sz="4" w:space="0" w:color="7F7F7F"/>
              <w:bottom w:val="single" w:sz="4" w:space="0" w:color="7F7F7F"/>
            </w:tcBorders>
            <w:hideMark/>
          </w:tcPr>
          <w:p w14:paraId="0EDB52CA" w14:textId="77777777" w:rsidR="00FA0133" w:rsidRPr="00FA0133" w:rsidRDefault="00FA0133" w:rsidP="00FA0133">
            <w:pPr>
              <w:spacing w:after="0" w:line="240" w:lineRule="auto"/>
              <w:rPr>
                <w:rFonts w:ascii="Times New Roman" w:hAnsi="Times New Roman"/>
                <w:bCs/>
                <w:lang w:eastAsia="en-US"/>
              </w:rPr>
            </w:pPr>
            <w:r w:rsidRPr="00FA0133">
              <w:rPr>
                <w:rFonts w:ascii="Times New Roman" w:hAnsi="Times New Roman"/>
                <w:bCs/>
                <w:lang w:eastAsia="en-US"/>
              </w:rPr>
              <w:t>Поточні виплати провідному управлінському персоналу (заробітна плата, премії та бонуси)</w:t>
            </w:r>
          </w:p>
        </w:tc>
        <w:tc>
          <w:tcPr>
            <w:tcW w:w="992" w:type="dxa"/>
            <w:tcBorders>
              <w:top w:val="single" w:sz="4" w:space="0" w:color="7F7F7F"/>
              <w:bottom w:val="single" w:sz="4" w:space="0" w:color="7F7F7F"/>
            </w:tcBorders>
            <w:noWrap/>
            <w:vAlign w:val="center"/>
          </w:tcPr>
          <w:p w14:paraId="0F03C675" w14:textId="77777777" w:rsidR="00FA0133" w:rsidRPr="00FA0133" w:rsidRDefault="00FA0133" w:rsidP="00FA0133">
            <w:pPr>
              <w:spacing w:after="0" w:line="240" w:lineRule="auto"/>
              <w:jc w:val="center"/>
              <w:rPr>
                <w:rFonts w:ascii="Times New Roman" w:eastAsia="Calibri" w:hAnsi="Times New Roman"/>
                <w:lang w:eastAsia="en-US"/>
              </w:rPr>
            </w:pPr>
            <w:r w:rsidRPr="00FA0133">
              <w:rPr>
                <w:rFonts w:ascii="Times New Roman" w:eastAsia="Calibri" w:hAnsi="Times New Roman"/>
                <w:lang w:eastAsia="en-US"/>
              </w:rPr>
              <w:t>54 865</w:t>
            </w:r>
          </w:p>
        </w:tc>
        <w:tc>
          <w:tcPr>
            <w:tcW w:w="1347" w:type="dxa"/>
            <w:tcBorders>
              <w:top w:val="single" w:sz="4" w:space="0" w:color="7F7F7F"/>
              <w:bottom w:val="single" w:sz="4" w:space="0" w:color="7F7F7F"/>
            </w:tcBorders>
            <w:vAlign w:val="center"/>
          </w:tcPr>
          <w:p w14:paraId="1EE13D63" w14:textId="77777777" w:rsidR="00FA0133" w:rsidRPr="00FA0133" w:rsidRDefault="00FA0133" w:rsidP="00FA0133">
            <w:pPr>
              <w:spacing w:after="0" w:line="240" w:lineRule="auto"/>
              <w:jc w:val="center"/>
              <w:rPr>
                <w:rFonts w:ascii="Times New Roman" w:eastAsia="Calibri" w:hAnsi="Times New Roman"/>
                <w:lang w:eastAsia="en-US"/>
              </w:rPr>
            </w:pPr>
            <w:r w:rsidRPr="00FA0133">
              <w:rPr>
                <w:rFonts w:ascii="Times New Roman" w:eastAsia="Calibri" w:hAnsi="Times New Roman"/>
                <w:lang w:eastAsia="en-US"/>
              </w:rPr>
              <w:t>47 308</w:t>
            </w:r>
          </w:p>
        </w:tc>
      </w:tr>
      <w:tr w:rsidR="00FA0133" w:rsidRPr="00FA0133" w14:paraId="51B3D725" w14:textId="77777777" w:rsidTr="00367FEC">
        <w:trPr>
          <w:trHeight w:val="250"/>
          <w:jc w:val="center"/>
        </w:trPr>
        <w:tc>
          <w:tcPr>
            <w:tcW w:w="7621" w:type="dxa"/>
            <w:gridSpan w:val="2"/>
            <w:tcBorders>
              <w:top w:val="single" w:sz="4" w:space="0" w:color="7F7F7F"/>
              <w:bottom w:val="single" w:sz="4" w:space="0" w:color="7F7F7F"/>
            </w:tcBorders>
          </w:tcPr>
          <w:p w14:paraId="1B1EF3A2"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992" w:type="dxa"/>
            <w:tcBorders>
              <w:top w:val="single" w:sz="4" w:space="0" w:color="7F7F7F"/>
              <w:bottom w:val="single" w:sz="4" w:space="0" w:color="7F7F7F"/>
            </w:tcBorders>
            <w:noWrap/>
          </w:tcPr>
          <w:p w14:paraId="0D754A06" w14:textId="77777777" w:rsidR="00FA0133" w:rsidRPr="00FA0133" w:rsidRDefault="00FA0133" w:rsidP="00FA0133">
            <w:pPr>
              <w:spacing w:after="0" w:line="240" w:lineRule="auto"/>
              <w:jc w:val="center"/>
              <w:rPr>
                <w:rFonts w:ascii="Times New Roman" w:hAnsi="Times New Roman"/>
                <w:b/>
                <w:bCs/>
                <w:lang w:eastAsia="en-US"/>
              </w:rPr>
            </w:pPr>
            <w:r w:rsidRPr="00FA0133">
              <w:rPr>
                <w:rFonts w:ascii="Times New Roman" w:hAnsi="Times New Roman"/>
                <w:b/>
                <w:bCs/>
                <w:lang w:eastAsia="en-US"/>
              </w:rPr>
              <w:t>54 865</w:t>
            </w:r>
          </w:p>
        </w:tc>
        <w:tc>
          <w:tcPr>
            <w:tcW w:w="1347" w:type="dxa"/>
            <w:tcBorders>
              <w:top w:val="single" w:sz="4" w:space="0" w:color="7F7F7F"/>
              <w:bottom w:val="single" w:sz="4" w:space="0" w:color="7F7F7F"/>
            </w:tcBorders>
          </w:tcPr>
          <w:p w14:paraId="67A5762F" w14:textId="77777777" w:rsidR="00FA0133" w:rsidRPr="00FA0133" w:rsidRDefault="00FA0133" w:rsidP="00FA0133">
            <w:pPr>
              <w:spacing w:after="0" w:line="240" w:lineRule="auto"/>
              <w:jc w:val="center"/>
              <w:rPr>
                <w:rFonts w:ascii="Times New Roman" w:eastAsia="Calibri" w:hAnsi="Times New Roman"/>
                <w:b/>
                <w:bCs/>
                <w:lang w:eastAsia="en-US"/>
              </w:rPr>
            </w:pPr>
            <w:r w:rsidRPr="00FA0133">
              <w:rPr>
                <w:rFonts w:ascii="Times New Roman" w:eastAsia="Calibri" w:hAnsi="Times New Roman"/>
                <w:b/>
                <w:bCs/>
                <w:lang w:eastAsia="en-US"/>
              </w:rPr>
              <w:t>47 308</w:t>
            </w:r>
          </w:p>
        </w:tc>
      </w:tr>
    </w:tbl>
    <w:p w14:paraId="7B5179C2" w14:textId="77777777" w:rsidR="00FA0133" w:rsidRPr="00FA0133" w:rsidRDefault="00FA0133" w:rsidP="00FA0133">
      <w:pPr>
        <w:widowControl w:val="0"/>
        <w:spacing w:after="0" w:line="240" w:lineRule="auto"/>
        <w:rPr>
          <w:rFonts w:ascii="Times New Roman" w:eastAsia="Calibri" w:hAnsi="Times New Roman"/>
          <w:highlight w:val="yellow"/>
          <w:lang w:eastAsia="en-US"/>
        </w:rPr>
      </w:pPr>
    </w:p>
    <w:p w14:paraId="7FB90713"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Дебіторська заборгованість пов'язаних сторін за послуги:</w:t>
      </w:r>
    </w:p>
    <w:p w14:paraId="785170FD"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tbl>
      <w:tblPr>
        <w:tblW w:w="9889" w:type="dxa"/>
        <w:tblBorders>
          <w:top w:val="single" w:sz="4" w:space="0" w:color="7F7F7F"/>
          <w:bottom w:val="single" w:sz="4" w:space="0" w:color="7F7F7F"/>
        </w:tblBorders>
        <w:tblLayout w:type="fixed"/>
        <w:tblLook w:val="04A0" w:firstRow="1" w:lastRow="0" w:firstColumn="1" w:lastColumn="0" w:noHBand="0" w:noVBand="1"/>
      </w:tblPr>
      <w:tblGrid>
        <w:gridCol w:w="6912"/>
        <w:gridCol w:w="1559"/>
        <w:gridCol w:w="1418"/>
      </w:tblGrid>
      <w:tr w:rsidR="00FA0133" w:rsidRPr="00FA0133" w14:paraId="1891534E" w14:textId="77777777" w:rsidTr="00367FEC">
        <w:trPr>
          <w:trHeight w:val="365"/>
        </w:trPr>
        <w:tc>
          <w:tcPr>
            <w:tcW w:w="6912" w:type="dxa"/>
            <w:tcBorders>
              <w:bottom w:val="single" w:sz="4" w:space="0" w:color="7F7F7F"/>
            </w:tcBorders>
            <w:hideMark/>
          </w:tcPr>
          <w:p w14:paraId="67689B4F"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Найменування</w:t>
            </w:r>
          </w:p>
        </w:tc>
        <w:tc>
          <w:tcPr>
            <w:tcW w:w="1559" w:type="dxa"/>
            <w:tcBorders>
              <w:bottom w:val="single" w:sz="4" w:space="0" w:color="7F7F7F"/>
            </w:tcBorders>
            <w:noWrap/>
            <w:hideMark/>
          </w:tcPr>
          <w:p w14:paraId="331B1A37"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3</w:t>
            </w:r>
            <w:r w:rsidRPr="00FA0133">
              <w:rPr>
                <w:rFonts w:ascii="Times New Roman" w:hAnsi="Times New Roman"/>
                <w:b/>
                <w:bCs/>
                <w:lang w:val="en-US"/>
              </w:rPr>
              <w:t>0</w:t>
            </w:r>
            <w:r w:rsidRPr="00FA0133">
              <w:rPr>
                <w:rFonts w:ascii="Times New Roman" w:hAnsi="Times New Roman"/>
                <w:b/>
                <w:bCs/>
              </w:rPr>
              <w:t>.</w:t>
            </w:r>
            <w:r w:rsidRPr="00FA0133">
              <w:rPr>
                <w:rFonts w:ascii="Times New Roman" w:hAnsi="Times New Roman"/>
                <w:b/>
                <w:bCs/>
                <w:lang w:val="en-US"/>
              </w:rPr>
              <w:t>0</w:t>
            </w:r>
            <w:r w:rsidRPr="00FA0133">
              <w:rPr>
                <w:rFonts w:ascii="Times New Roman" w:hAnsi="Times New Roman"/>
                <w:b/>
                <w:bCs/>
              </w:rPr>
              <w:t>9.202</w:t>
            </w:r>
            <w:r w:rsidRPr="00FA0133">
              <w:rPr>
                <w:rFonts w:ascii="Times New Roman" w:hAnsi="Times New Roman"/>
                <w:b/>
                <w:bCs/>
                <w:lang w:val="en-US"/>
              </w:rPr>
              <w:t>5</w:t>
            </w:r>
            <w:r w:rsidRPr="00FA0133">
              <w:rPr>
                <w:rFonts w:ascii="Times New Roman" w:hAnsi="Times New Roman"/>
                <w:b/>
                <w:bCs/>
              </w:rPr>
              <w:t xml:space="preserve"> р.</w:t>
            </w:r>
          </w:p>
        </w:tc>
        <w:tc>
          <w:tcPr>
            <w:tcW w:w="1418" w:type="dxa"/>
            <w:tcBorders>
              <w:bottom w:val="single" w:sz="4" w:space="0" w:color="7F7F7F"/>
            </w:tcBorders>
          </w:tcPr>
          <w:p w14:paraId="31C974C4"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31.12.2024 р.</w:t>
            </w:r>
          </w:p>
        </w:tc>
      </w:tr>
      <w:tr w:rsidR="00FA0133" w:rsidRPr="00FA0133" w14:paraId="7CA353B5" w14:textId="77777777" w:rsidTr="00367FEC">
        <w:trPr>
          <w:trHeight w:val="250"/>
        </w:trPr>
        <w:tc>
          <w:tcPr>
            <w:tcW w:w="6912" w:type="dxa"/>
            <w:tcBorders>
              <w:top w:val="single" w:sz="4" w:space="0" w:color="7F7F7F"/>
              <w:bottom w:val="single" w:sz="4" w:space="0" w:color="7F7F7F"/>
            </w:tcBorders>
          </w:tcPr>
          <w:p w14:paraId="1A35917C"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 INTERNATIONAL S.A. (1799)</w:t>
            </w:r>
          </w:p>
        </w:tc>
        <w:tc>
          <w:tcPr>
            <w:tcW w:w="1559" w:type="dxa"/>
            <w:tcBorders>
              <w:top w:val="single" w:sz="4" w:space="0" w:color="7F7F7F"/>
              <w:bottom w:val="single" w:sz="4" w:space="0" w:color="7F7F7F"/>
            </w:tcBorders>
            <w:noWrap/>
          </w:tcPr>
          <w:p w14:paraId="141AF3BA"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2 991</w:t>
            </w:r>
          </w:p>
        </w:tc>
        <w:tc>
          <w:tcPr>
            <w:tcW w:w="1418" w:type="dxa"/>
            <w:tcBorders>
              <w:top w:val="single" w:sz="4" w:space="0" w:color="7F7F7F"/>
              <w:bottom w:val="single" w:sz="4" w:space="0" w:color="7F7F7F"/>
            </w:tcBorders>
          </w:tcPr>
          <w:p w14:paraId="6904EA74"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2 533</w:t>
            </w:r>
          </w:p>
        </w:tc>
      </w:tr>
      <w:tr w:rsidR="00FA0133" w:rsidRPr="00FA0133" w14:paraId="569DDEA0" w14:textId="77777777" w:rsidTr="00367FEC">
        <w:trPr>
          <w:trHeight w:val="250"/>
        </w:trPr>
        <w:tc>
          <w:tcPr>
            <w:tcW w:w="6912" w:type="dxa"/>
            <w:tcBorders>
              <w:top w:val="single" w:sz="4" w:space="0" w:color="7F7F7F"/>
              <w:bottom w:val="single" w:sz="4" w:space="0" w:color="7F7F7F"/>
            </w:tcBorders>
          </w:tcPr>
          <w:p w14:paraId="20CF325A"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JTI Austria GmbH (2345)</w:t>
            </w:r>
          </w:p>
        </w:tc>
        <w:tc>
          <w:tcPr>
            <w:tcW w:w="1559" w:type="dxa"/>
            <w:tcBorders>
              <w:top w:val="single" w:sz="4" w:space="0" w:color="7F7F7F"/>
              <w:bottom w:val="single" w:sz="4" w:space="0" w:color="7F7F7F"/>
            </w:tcBorders>
            <w:noWrap/>
          </w:tcPr>
          <w:p w14:paraId="47CB7A3D"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0</w:t>
            </w:r>
          </w:p>
        </w:tc>
        <w:tc>
          <w:tcPr>
            <w:tcW w:w="1418" w:type="dxa"/>
            <w:tcBorders>
              <w:top w:val="single" w:sz="4" w:space="0" w:color="7F7F7F"/>
              <w:bottom w:val="single" w:sz="4" w:space="0" w:color="7F7F7F"/>
            </w:tcBorders>
          </w:tcPr>
          <w:p w14:paraId="641D644E"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793</w:t>
            </w:r>
          </w:p>
        </w:tc>
      </w:tr>
      <w:tr w:rsidR="00FA0133" w:rsidRPr="00FA0133" w14:paraId="177FE428" w14:textId="77777777" w:rsidTr="00367FEC">
        <w:trPr>
          <w:trHeight w:val="250"/>
        </w:trPr>
        <w:tc>
          <w:tcPr>
            <w:tcW w:w="6912" w:type="dxa"/>
            <w:tcBorders>
              <w:top w:val="single" w:sz="4" w:space="0" w:color="7F7F7F"/>
              <w:bottom w:val="single" w:sz="4" w:space="0" w:color="7F7F7F"/>
            </w:tcBorders>
          </w:tcPr>
          <w:p w14:paraId="0172753F"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bCs/>
                <w:lang w:eastAsia="en-US"/>
              </w:rPr>
              <w:t>JTI B</w:t>
            </w:r>
            <w:r w:rsidRPr="00FA0133">
              <w:rPr>
                <w:rFonts w:ascii="Times New Roman" w:eastAsia="Calibri" w:hAnsi="Times New Roman"/>
                <w:lang w:eastAsia="en-US"/>
              </w:rPr>
              <w:t>altic (1364)</w:t>
            </w:r>
          </w:p>
        </w:tc>
        <w:tc>
          <w:tcPr>
            <w:tcW w:w="1559" w:type="dxa"/>
            <w:tcBorders>
              <w:top w:val="single" w:sz="4" w:space="0" w:color="7F7F7F"/>
              <w:bottom w:val="single" w:sz="4" w:space="0" w:color="7F7F7F"/>
            </w:tcBorders>
            <w:noWrap/>
          </w:tcPr>
          <w:p w14:paraId="1F08B28D"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580</w:t>
            </w:r>
          </w:p>
        </w:tc>
        <w:tc>
          <w:tcPr>
            <w:tcW w:w="1418" w:type="dxa"/>
            <w:tcBorders>
              <w:top w:val="single" w:sz="4" w:space="0" w:color="7F7F7F"/>
              <w:bottom w:val="single" w:sz="4" w:space="0" w:color="7F7F7F"/>
            </w:tcBorders>
          </w:tcPr>
          <w:p w14:paraId="2BB69BB3"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0</w:t>
            </w:r>
          </w:p>
        </w:tc>
      </w:tr>
      <w:tr w:rsidR="00FA0133" w:rsidRPr="00FA0133" w14:paraId="570CFCA7" w14:textId="77777777" w:rsidTr="00367FEC">
        <w:trPr>
          <w:trHeight w:val="250"/>
        </w:trPr>
        <w:tc>
          <w:tcPr>
            <w:tcW w:w="6912" w:type="dxa"/>
            <w:tcBorders>
              <w:top w:val="single" w:sz="4" w:space="0" w:color="7F7F7F"/>
              <w:bottom w:val="single" w:sz="4" w:space="0" w:color="7F7F7F"/>
            </w:tcBorders>
          </w:tcPr>
          <w:p w14:paraId="20607E41"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1559" w:type="dxa"/>
            <w:tcBorders>
              <w:top w:val="single" w:sz="4" w:space="0" w:color="7F7F7F"/>
              <w:bottom w:val="single" w:sz="4" w:space="0" w:color="7F7F7F"/>
            </w:tcBorders>
            <w:noWrap/>
          </w:tcPr>
          <w:p w14:paraId="30D849C9" w14:textId="77777777" w:rsidR="00FA0133" w:rsidRPr="00FA0133" w:rsidRDefault="00FA0133" w:rsidP="00FA0133">
            <w:pPr>
              <w:spacing w:after="0" w:line="240" w:lineRule="auto"/>
              <w:jc w:val="right"/>
              <w:rPr>
                <w:rFonts w:ascii="Times New Roman" w:eastAsia="Calibri" w:hAnsi="Times New Roman"/>
                <w:b/>
                <w:bCs/>
                <w:lang w:eastAsia="en-US"/>
              </w:rPr>
            </w:pPr>
            <w:r w:rsidRPr="00FA0133">
              <w:rPr>
                <w:rFonts w:ascii="Times New Roman" w:eastAsia="Calibri" w:hAnsi="Times New Roman"/>
                <w:b/>
                <w:bCs/>
                <w:lang w:eastAsia="en-US"/>
              </w:rPr>
              <w:t>3 571</w:t>
            </w:r>
          </w:p>
        </w:tc>
        <w:tc>
          <w:tcPr>
            <w:tcW w:w="1418" w:type="dxa"/>
            <w:tcBorders>
              <w:top w:val="single" w:sz="4" w:space="0" w:color="7F7F7F"/>
              <w:bottom w:val="single" w:sz="4" w:space="0" w:color="7F7F7F"/>
            </w:tcBorders>
          </w:tcPr>
          <w:p w14:paraId="74936EC2" w14:textId="77777777" w:rsidR="00FA0133" w:rsidRPr="00FA0133" w:rsidRDefault="00FA0133" w:rsidP="00FA0133">
            <w:pPr>
              <w:spacing w:after="0" w:line="240" w:lineRule="auto"/>
              <w:jc w:val="right"/>
              <w:rPr>
                <w:rFonts w:ascii="Times New Roman" w:eastAsia="Calibri" w:hAnsi="Times New Roman"/>
                <w:b/>
                <w:bCs/>
                <w:lang w:eastAsia="en-US"/>
              </w:rPr>
            </w:pPr>
            <w:r w:rsidRPr="00FA0133">
              <w:rPr>
                <w:rFonts w:ascii="Times New Roman" w:eastAsia="Calibri" w:hAnsi="Times New Roman"/>
                <w:b/>
                <w:bCs/>
                <w:lang w:eastAsia="en-US"/>
              </w:rPr>
              <w:t>3 326</w:t>
            </w:r>
          </w:p>
        </w:tc>
      </w:tr>
    </w:tbl>
    <w:p w14:paraId="284571C1" w14:textId="77777777" w:rsidR="00FA0133" w:rsidRPr="00FA0133" w:rsidRDefault="00FA0133" w:rsidP="00FA0133">
      <w:pPr>
        <w:widowControl w:val="0"/>
        <w:spacing w:after="0" w:line="240" w:lineRule="auto"/>
        <w:rPr>
          <w:rFonts w:ascii="Times New Roman" w:eastAsia="Calibri" w:hAnsi="Times New Roman"/>
          <w:highlight w:val="yellow"/>
          <w:lang w:val="en-US" w:eastAsia="en-US"/>
        </w:rPr>
      </w:pPr>
    </w:p>
    <w:p w14:paraId="0B29BFD9"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Кредиторська заборгованість за товари та послуги пов'язаним сторонам:</w:t>
      </w:r>
    </w:p>
    <w:p w14:paraId="5BB1AD4A"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p>
    <w:tbl>
      <w:tblPr>
        <w:tblW w:w="10030" w:type="dxa"/>
        <w:tblBorders>
          <w:top w:val="single" w:sz="4" w:space="0" w:color="7F7F7F"/>
          <w:bottom w:val="single" w:sz="4" w:space="0" w:color="7F7F7F"/>
        </w:tblBorders>
        <w:tblLayout w:type="fixed"/>
        <w:tblLook w:val="04A0" w:firstRow="1" w:lastRow="0" w:firstColumn="1" w:lastColumn="0" w:noHBand="0" w:noVBand="1"/>
      </w:tblPr>
      <w:tblGrid>
        <w:gridCol w:w="7196"/>
        <w:gridCol w:w="1417"/>
        <w:gridCol w:w="1417"/>
      </w:tblGrid>
      <w:tr w:rsidR="00FA0133" w:rsidRPr="00FA0133" w14:paraId="21FACBC1" w14:textId="77777777" w:rsidTr="00367FEC">
        <w:trPr>
          <w:trHeight w:val="266"/>
        </w:trPr>
        <w:tc>
          <w:tcPr>
            <w:tcW w:w="7196" w:type="dxa"/>
            <w:tcBorders>
              <w:bottom w:val="single" w:sz="4" w:space="0" w:color="7F7F7F"/>
            </w:tcBorders>
            <w:hideMark/>
          </w:tcPr>
          <w:p w14:paraId="4A51D855"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Найменування</w:t>
            </w:r>
          </w:p>
        </w:tc>
        <w:tc>
          <w:tcPr>
            <w:tcW w:w="1417" w:type="dxa"/>
            <w:tcBorders>
              <w:bottom w:val="single" w:sz="4" w:space="0" w:color="7F7F7F"/>
            </w:tcBorders>
            <w:noWrap/>
            <w:hideMark/>
          </w:tcPr>
          <w:p w14:paraId="40E516A9" w14:textId="77777777" w:rsidR="00FA0133" w:rsidRPr="00FA0133" w:rsidRDefault="00FA0133" w:rsidP="00FA0133">
            <w:pPr>
              <w:spacing w:after="0" w:line="240" w:lineRule="auto"/>
              <w:ind w:left="-108"/>
              <w:jc w:val="right"/>
              <w:rPr>
                <w:rFonts w:ascii="Times New Roman" w:hAnsi="Times New Roman"/>
                <w:b/>
                <w:bCs/>
              </w:rPr>
            </w:pPr>
            <w:r w:rsidRPr="00FA0133">
              <w:rPr>
                <w:rFonts w:ascii="Times New Roman" w:hAnsi="Times New Roman"/>
                <w:b/>
                <w:bCs/>
              </w:rPr>
              <w:t>3</w:t>
            </w:r>
            <w:r w:rsidRPr="00FA0133">
              <w:rPr>
                <w:rFonts w:ascii="Times New Roman" w:hAnsi="Times New Roman"/>
                <w:b/>
                <w:bCs/>
                <w:lang w:val="en-US"/>
              </w:rPr>
              <w:t>0</w:t>
            </w:r>
            <w:r w:rsidRPr="00FA0133">
              <w:rPr>
                <w:rFonts w:ascii="Times New Roman" w:hAnsi="Times New Roman"/>
                <w:b/>
                <w:bCs/>
              </w:rPr>
              <w:t>.</w:t>
            </w:r>
            <w:r w:rsidRPr="00FA0133">
              <w:rPr>
                <w:rFonts w:ascii="Times New Roman" w:hAnsi="Times New Roman"/>
                <w:b/>
                <w:bCs/>
                <w:lang w:val="en-US"/>
              </w:rPr>
              <w:t>09</w:t>
            </w:r>
            <w:r w:rsidRPr="00FA0133">
              <w:rPr>
                <w:rFonts w:ascii="Times New Roman" w:hAnsi="Times New Roman"/>
                <w:b/>
                <w:bCs/>
              </w:rPr>
              <w:t>.202</w:t>
            </w:r>
            <w:r w:rsidRPr="00FA0133">
              <w:rPr>
                <w:rFonts w:ascii="Times New Roman" w:hAnsi="Times New Roman"/>
                <w:b/>
                <w:bCs/>
                <w:lang w:val="en-US"/>
              </w:rPr>
              <w:t>5</w:t>
            </w:r>
            <w:r w:rsidRPr="00FA0133">
              <w:rPr>
                <w:rFonts w:ascii="Times New Roman" w:hAnsi="Times New Roman"/>
                <w:b/>
                <w:bCs/>
              </w:rPr>
              <w:t xml:space="preserve"> р.</w:t>
            </w:r>
          </w:p>
        </w:tc>
        <w:tc>
          <w:tcPr>
            <w:tcW w:w="1417" w:type="dxa"/>
            <w:tcBorders>
              <w:bottom w:val="single" w:sz="4" w:space="0" w:color="7F7F7F"/>
            </w:tcBorders>
          </w:tcPr>
          <w:p w14:paraId="2FA32CCF"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31.12.2024 р.</w:t>
            </w:r>
          </w:p>
        </w:tc>
      </w:tr>
      <w:tr w:rsidR="00FA0133" w:rsidRPr="00FA0133" w14:paraId="5A568896" w14:textId="77777777" w:rsidTr="00367FEC">
        <w:trPr>
          <w:trHeight w:val="250"/>
        </w:trPr>
        <w:tc>
          <w:tcPr>
            <w:tcW w:w="7196" w:type="dxa"/>
            <w:tcBorders>
              <w:top w:val="single" w:sz="4" w:space="0" w:color="7F7F7F"/>
              <w:bottom w:val="single" w:sz="4" w:space="0" w:color="7F7F7F"/>
            </w:tcBorders>
          </w:tcPr>
          <w:p w14:paraId="2D677AB0"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ПАТ «Джей Ті Інтернешнл Україна» (1179)</w:t>
            </w:r>
          </w:p>
        </w:tc>
        <w:tc>
          <w:tcPr>
            <w:tcW w:w="1417" w:type="dxa"/>
            <w:tcBorders>
              <w:top w:val="single" w:sz="4" w:space="0" w:color="7F7F7F"/>
              <w:bottom w:val="single" w:sz="4" w:space="0" w:color="7F7F7F"/>
            </w:tcBorders>
            <w:noWrap/>
          </w:tcPr>
          <w:p w14:paraId="75DA8807"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6 410 948</w:t>
            </w:r>
          </w:p>
        </w:tc>
        <w:tc>
          <w:tcPr>
            <w:tcW w:w="1417" w:type="dxa"/>
            <w:tcBorders>
              <w:top w:val="single" w:sz="4" w:space="0" w:color="7F7F7F"/>
              <w:bottom w:val="single" w:sz="4" w:space="0" w:color="7F7F7F"/>
            </w:tcBorders>
          </w:tcPr>
          <w:p w14:paraId="5BA1696E"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1 899 874</w:t>
            </w:r>
          </w:p>
        </w:tc>
      </w:tr>
      <w:tr w:rsidR="00FA0133" w:rsidRPr="00FA0133" w14:paraId="6811D6F4" w14:textId="77777777" w:rsidTr="00367FEC">
        <w:trPr>
          <w:trHeight w:val="250"/>
        </w:trPr>
        <w:tc>
          <w:tcPr>
            <w:tcW w:w="7196" w:type="dxa"/>
            <w:tcBorders>
              <w:top w:val="single" w:sz="4" w:space="0" w:color="7F7F7F"/>
              <w:bottom w:val="single" w:sz="4" w:space="0" w:color="7F7F7F"/>
            </w:tcBorders>
          </w:tcPr>
          <w:p w14:paraId="44C2C459"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JTI GBS Poland Sp. z o.o (1431)</w:t>
            </w:r>
          </w:p>
        </w:tc>
        <w:tc>
          <w:tcPr>
            <w:tcW w:w="1417" w:type="dxa"/>
            <w:tcBorders>
              <w:top w:val="single" w:sz="4" w:space="0" w:color="7F7F7F"/>
              <w:bottom w:val="single" w:sz="4" w:space="0" w:color="7F7F7F"/>
            </w:tcBorders>
            <w:noWrap/>
          </w:tcPr>
          <w:p w14:paraId="7EF36CB6"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7 541</w:t>
            </w:r>
          </w:p>
        </w:tc>
        <w:tc>
          <w:tcPr>
            <w:tcW w:w="1417" w:type="dxa"/>
            <w:tcBorders>
              <w:top w:val="single" w:sz="4" w:space="0" w:color="7F7F7F"/>
              <w:bottom w:val="single" w:sz="4" w:space="0" w:color="7F7F7F"/>
            </w:tcBorders>
          </w:tcPr>
          <w:p w14:paraId="5B9E6EE9"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6 035</w:t>
            </w:r>
          </w:p>
        </w:tc>
      </w:tr>
      <w:tr w:rsidR="00FA0133" w:rsidRPr="00FA0133" w14:paraId="3D152227" w14:textId="77777777" w:rsidTr="00367FEC">
        <w:trPr>
          <w:trHeight w:val="250"/>
        </w:trPr>
        <w:tc>
          <w:tcPr>
            <w:tcW w:w="7196" w:type="dxa"/>
            <w:tcBorders>
              <w:top w:val="single" w:sz="4" w:space="0" w:color="7F7F7F"/>
              <w:bottom w:val="single" w:sz="4" w:space="0" w:color="7F7F7F"/>
            </w:tcBorders>
          </w:tcPr>
          <w:p w14:paraId="0F704794"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 INTERNATIONAL SA (1799)</w:t>
            </w:r>
          </w:p>
        </w:tc>
        <w:tc>
          <w:tcPr>
            <w:tcW w:w="1417" w:type="dxa"/>
            <w:tcBorders>
              <w:top w:val="single" w:sz="4" w:space="0" w:color="7F7F7F"/>
              <w:bottom w:val="single" w:sz="4" w:space="0" w:color="7F7F7F"/>
            </w:tcBorders>
            <w:noWrap/>
          </w:tcPr>
          <w:p w14:paraId="6176B2AF"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261 521</w:t>
            </w:r>
          </w:p>
        </w:tc>
        <w:tc>
          <w:tcPr>
            <w:tcW w:w="1417" w:type="dxa"/>
            <w:tcBorders>
              <w:top w:val="single" w:sz="4" w:space="0" w:color="7F7F7F"/>
              <w:bottom w:val="single" w:sz="4" w:space="0" w:color="7F7F7F"/>
            </w:tcBorders>
          </w:tcPr>
          <w:p w14:paraId="21B1CD13"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59 620</w:t>
            </w:r>
          </w:p>
        </w:tc>
      </w:tr>
      <w:tr w:rsidR="00FA0133" w:rsidRPr="00FA0133" w14:paraId="598DA774" w14:textId="77777777" w:rsidTr="00367FEC">
        <w:trPr>
          <w:trHeight w:val="250"/>
        </w:trPr>
        <w:tc>
          <w:tcPr>
            <w:tcW w:w="7196" w:type="dxa"/>
            <w:tcBorders>
              <w:top w:val="single" w:sz="4" w:space="0" w:color="7F7F7F"/>
              <w:bottom w:val="single" w:sz="4" w:space="0" w:color="7F7F7F"/>
            </w:tcBorders>
          </w:tcPr>
          <w:p w14:paraId="6ECBFA3F" w14:textId="77777777" w:rsidR="00FA0133" w:rsidRPr="00FA0133" w:rsidRDefault="00FA0133" w:rsidP="00FA0133">
            <w:pPr>
              <w:spacing w:after="0" w:line="240" w:lineRule="auto"/>
              <w:rPr>
                <w:rFonts w:ascii="Times New Roman" w:eastAsia="Calibri" w:hAnsi="Times New Roman"/>
                <w:bCs/>
                <w:lang w:eastAsia="en-US"/>
              </w:rPr>
            </w:pPr>
            <w:r w:rsidRPr="00FA0133">
              <w:rPr>
                <w:rFonts w:ascii="Times New Roman" w:eastAsia="Calibri" w:hAnsi="Times New Roman"/>
                <w:bCs/>
                <w:lang w:eastAsia="en-US"/>
              </w:rPr>
              <w:t>JTI Polska Sp. z o.o., 2180</w:t>
            </w:r>
          </w:p>
        </w:tc>
        <w:tc>
          <w:tcPr>
            <w:tcW w:w="1417" w:type="dxa"/>
            <w:tcBorders>
              <w:top w:val="single" w:sz="4" w:space="0" w:color="7F7F7F"/>
              <w:bottom w:val="single" w:sz="4" w:space="0" w:color="7F7F7F"/>
            </w:tcBorders>
            <w:noWrap/>
          </w:tcPr>
          <w:p w14:paraId="224C390D"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4 933</w:t>
            </w:r>
          </w:p>
        </w:tc>
        <w:tc>
          <w:tcPr>
            <w:tcW w:w="1417" w:type="dxa"/>
            <w:tcBorders>
              <w:top w:val="single" w:sz="4" w:space="0" w:color="7F7F7F"/>
              <w:bottom w:val="single" w:sz="4" w:space="0" w:color="7F7F7F"/>
            </w:tcBorders>
          </w:tcPr>
          <w:p w14:paraId="61356C6E"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0</w:t>
            </w:r>
          </w:p>
        </w:tc>
      </w:tr>
      <w:tr w:rsidR="00FA0133" w:rsidRPr="00FA0133" w14:paraId="0644F3C8" w14:textId="77777777" w:rsidTr="00367FEC">
        <w:trPr>
          <w:trHeight w:val="250"/>
        </w:trPr>
        <w:tc>
          <w:tcPr>
            <w:tcW w:w="7196" w:type="dxa"/>
            <w:tcBorders>
              <w:top w:val="single" w:sz="4" w:space="0" w:color="7F7F7F"/>
              <w:bottom w:val="single" w:sz="4" w:space="0" w:color="7F7F7F"/>
            </w:tcBorders>
          </w:tcPr>
          <w:p w14:paraId="2A5DF1C5"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1417" w:type="dxa"/>
            <w:tcBorders>
              <w:top w:val="single" w:sz="4" w:space="0" w:color="7F7F7F"/>
              <w:bottom w:val="single" w:sz="4" w:space="0" w:color="7F7F7F"/>
            </w:tcBorders>
            <w:noWrap/>
          </w:tcPr>
          <w:p w14:paraId="7110EA3B" w14:textId="77777777" w:rsidR="00FA0133" w:rsidRPr="00FA0133" w:rsidRDefault="00FA0133" w:rsidP="00FA0133">
            <w:pPr>
              <w:spacing w:after="0" w:line="240" w:lineRule="auto"/>
              <w:jc w:val="right"/>
              <w:rPr>
                <w:rFonts w:ascii="Times New Roman" w:eastAsia="Calibri" w:hAnsi="Times New Roman"/>
                <w:b/>
                <w:lang w:val="en-US" w:eastAsia="en-US"/>
              </w:rPr>
            </w:pPr>
            <w:r w:rsidRPr="00FA0133">
              <w:rPr>
                <w:rFonts w:ascii="Times New Roman" w:eastAsia="Calibri" w:hAnsi="Times New Roman"/>
                <w:b/>
                <w:lang w:val="en-US" w:eastAsia="en-US"/>
              </w:rPr>
              <w:t>6 684 943</w:t>
            </w:r>
          </w:p>
        </w:tc>
        <w:tc>
          <w:tcPr>
            <w:tcW w:w="1417" w:type="dxa"/>
            <w:tcBorders>
              <w:top w:val="single" w:sz="4" w:space="0" w:color="7F7F7F"/>
              <w:bottom w:val="single" w:sz="4" w:space="0" w:color="7F7F7F"/>
            </w:tcBorders>
          </w:tcPr>
          <w:p w14:paraId="30F6C734" w14:textId="77777777" w:rsidR="00FA0133" w:rsidRPr="00FA0133" w:rsidRDefault="00FA0133" w:rsidP="00FA0133">
            <w:pPr>
              <w:spacing w:after="0" w:line="240" w:lineRule="auto"/>
              <w:jc w:val="right"/>
              <w:rPr>
                <w:rFonts w:ascii="Times New Roman" w:eastAsia="Calibri" w:hAnsi="Times New Roman"/>
                <w:b/>
                <w:lang w:eastAsia="en-US"/>
              </w:rPr>
            </w:pPr>
            <w:r w:rsidRPr="00FA0133">
              <w:rPr>
                <w:rFonts w:ascii="Times New Roman" w:eastAsia="Calibri" w:hAnsi="Times New Roman"/>
                <w:b/>
                <w:lang w:eastAsia="en-US"/>
              </w:rPr>
              <w:t>1 965 529</w:t>
            </w:r>
          </w:p>
        </w:tc>
      </w:tr>
    </w:tbl>
    <w:p w14:paraId="1E48E3A0" w14:textId="77777777" w:rsidR="00FA0133" w:rsidRPr="00FA0133" w:rsidRDefault="00FA0133" w:rsidP="00FA0133">
      <w:pPr>
        <w:widowControl w:val="0"/>
        <w:spacing w:after="0" w:line="240" w:lineRule="auto"/>
        <w:rPr>
          <w:rFonts w:ascii="Times New Roman" w:eastAsia="Calibri" w:hAnsi="Times New Roman"/>
          <w:lang w:eastAsia="en-US"/>
        </w:rPr>
      </w:pPr>
    </w:p>
    <w:p w14:paraId="6D512BCB" w14:textId="77777777" w:rsidR="00FA0133" w:rsidRPr="00FA0133" w:rsidRDefault="00FA0133" w:rsidP="00FA0133">
      <w:pPr>
        <w:spacing w:after="0" w:line="240" w:lineRule="auto"/>
        <w:jc w:val="both"/>
        <w:rPr>
          <w:rFonts w:ascii="Times New Roman" w:hAnsi="Times New Roman"/>
          <w:lang w:val="ru-RU" w:eastAsia="en-US"/>
        </w:rPr>
      </w:pPr>
      <w:r w:rsidRPr="00FA0133">
        <w:rPr>
          <w:rFonts w:ascii="Times New Roman" w:hAnsi="Times New Roman"/>
          <w:lang w:eastAsia="en-US"/>
        </w:rPr>
        <w:lastRenderedPageBreak/>
        <w:t>На торгову кредиторську заборгованість відсотки не нараховуються і вона, як правило, погашається протягом 120 днів.</w:t>
      </w:r>
    </w:p>
    <w:p w14:paraId="5E09ED33" w14:textId="77777777" w:rsidR="00FA0133" w:rsidRPr="00FA0133" w:rsidRDefault="00FA0133" w:rsidP="00FA0133">
      <w:pPr>
        <w:spacing w:after="0" w:line="240" w:lineRule="auto"/>
        <w:jc w:val="both"/>
        <w:rPr>
          <w:rFonts w:ascii="Times New Roman" w:hAnsi="Times New Roman"/>
          <w:lang w:val="ru-RU" w:eastAsia="en-US"/>
        </w:rPr>
      </w:pPr>
    </w:p>
    <w:p w14:paraId="3DDDB171" w14:textId="77777777" w:rsidR="00FA0133" w:rsidRPr="00FA0133" w:rsidRDefault="00FA0133" w:rsidP="00FA0133">
      <w:pPr>
        <w:widowControl w:val="0"/>
        <w:spacing w:after="0" w:line="240" w:lineRule="auto"/>
        <w:rPr>
          <w:rFonts w:ascii="Times New Roman" w:eastAsia="Calibri" w:hAnsi="Times New Roman"/>
          <w:lang w:eastAsia="en-US"/>
        </w:rPr>
      </w:pPr>
    </w:p>
    <w:p w14:paraId="7CED15D0"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Обсяг наданих послуг по операціях з пов’язаними сторонами:</w:t>
      </w:r>
    </w:p>
    <w:p w14:paraId="2E6ABDA1" w14:textId="77777777" w:rsidR="00FA0133" w:rsidRPr="00FA0133" w:rsidRDefault="00FA0133" w:rsidP="00FA0133">
      <w:pPr>
        <w:widowControl w:val="0"/>
        <w:spacing w:after="0" w:line="240" w:lineRule="auto"/>
        <w:jc w:val="right"/>
        <w:rPr>
          <w:rFonts w:ascii="Times New Roman" w:eastAsia="Calibri" w:hAnsi="Times New Roman"/>
          <w:b/>
          <w:highlight w:val="yellow"/>
          <w:lang w:eastAsia="en-US"/>
        </w:rPr>
      </w:pPr>
    </w:p>
    <w:tbl>
      <w:tblPr>
        <w:tblW w:w="10031" w:type="dxa"/>
        <w:tblBorders>
          <w:top w:val="single" w:sz="4" w:space="0" w:color="7F7F7F"/>
          <w:bottom w:val="single" w:sz="4" w:space="0" w:color="7F7F7F"/>
        </w:tblBorders>
        <w:tblLayout w:type="fixed"/>
        <w:tblLook w:val="04A0" w:firstRow="1" w:lastRow="0" w:firstColumn="1" w:lastColumn="0" w:noHBand="0" w:noVBand="1"/>
      </w:tblPr>
      <w:tblGrid>
        <w:gridCol w:w="6912"/>
        <w:gridCol w:w="1560"/>
        <w:gridCol w:w="1559"/>
      </w:tblGrid>
      <w:tr w:rsidR="00FA0133" w:rsidRPr="00FA0133" w14:paraId="20CAB662" w14:textId="77777777" w:rsidTr="00367FEC">
        <w:trPr>
          <w:trHeight w:val="266"/>
        </w:trPr>
        <w:tc>
          <w:tcPr>
            <w:tcW w:w="6912" w:type="dxa"/>
            <w:tcBorders>
              <w:bottom w:val="single" w:sz="4" w:space="0" w:color="7F7F7F"/>
            </w:tcBorders>
            <w:hideMark/>
          </w:tcPr>
          <w:p w14:paraId="4FF9A713"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Найменування</w:t>
            </w:r>
          </w:p>
        </w:tc>
        <w:tc>
          <w:tcPr>
            <w:tcW w:w="1560" w:type="dxa"/>
            <w:tcBorders>
              <w:bottom w:val="single" w:sz="4" w:space="0" w:color="7F7F7F"/>
            </w:tcBorders>
            <w:noWrap/>
          </w:tcPr>
          <w:p w14:paraId="378B58B9"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9 міс. 2025 р.</w:t>
            </w:r>
          </w:p>
        </w:tc>
        <w:tc>
          <w:tcPr>
            <w:tcW w:w="1559" w:type="dxa"/>
            <w:tcBorders>
              <w:bottom w:val="single" w:sz="4" w:space="0" w:color="7F7F7F"/>
            </w:tcBorders>
          </w:tcPr>
          <w:p w14:paraId="77D77C5B"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9 міс. 2024 р.</w:t>
            </w:r>
          </w:p>
        </w:tc>
      </w:tr>
      <w:tr w:rsidR="00FA0133" w:rsidRPr="00FA0133" w14:paraId="4079E5DC" w14:textId="77777777" w:rsidTr="00367FEC">
        <w:trPr>
          <w:trHeight w:val="250"/>
        </w:trPr>
        <w:tc>
          <w:tcPr>
            <w:tcW w:w="6912" w:type="dxa"/>
            <w:tcBorders>
              <w:top w:val="single" w:sz="4" w:space="0" w:color="7F7F7F"/>
              <w:bottom w:val="single" w:sz="4" w:space="0" w:color="7F7F7F"/>
            </w:tcBorders>
          </w:tcPr>
          <w:p w14:paraId="1BC382E1"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 xml:space="preserve">JT INTERNATIONAL SA (послуги в міжнародній зоні безмитної торгівлі, </w:t>
            </w:r>
            <w:r w:rsidRPr="00FA0133">
              <w:rPr>
                <w:rFonts w:ascii="Times New Roman" w:eastAsia="Calibri" w:hAnsi="Times New Roman"/>
                <w:lang w:val="en-US" w:eastAsia="en-US"/>
              </w:rPr>
              <w:t>STA</w:t>
            </w:r>
            <w:r w:rsidRPr="00FA0133">
              <w:rPr>
                <w:rFonts w:ascii="Times New Roman" w:eastAsia="Calibri" w:hAnsi="Times New Roman"/>
                <w:lang w:eastAsia="en-US"/>
              </w:rPr>
              <w:t>)</w:t>
            </w:r>
          </w:p>
        </w:tc>
        <w:tc>
          <w:tcPr>
            <w:tcW w:w="1560" w:type="dxa"/>
            <w:tcBorders>
              <w:top w:val="single" w:sz="4" w:space="0" w:color="7F7F7F"/>
              <w:bottom w:val="single" w:sz="4" w:space="0" w:color="7F7F7F"/>
            </w:tcBorders>
            <w:noWrap/>
          </w:tcPr>
          <w:p w14:paraId="3680AAD6"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15 241</w:t>
            </w:r>
          </w:p>
        </w:tc>
        <w:tc>
          <w:tcPr>
            <w:tcW w:w="1559" w:type="dxa"/>
            <w:tcBorders>
              <w:top w:val="single" w:sz="4" w:space="0" w:color="7F7F7F"/>
              <w:bottom w:val="single" w:sz="4" w:space="0" w:color="7F7F7F"/>
            </w:tcBorders>
          </w:tcPr>
          <w:p w14:paraId="012696F5"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12 684</w:t>
            </w:r>
          </w:p>
        </w:tc>
      </w:tr>
      <w:tr w:rsidR="00FA0133" w:rsidRPr="00FA0133" w14:paraId="255C6F79" w14:textId="77777777" w:rsidTr="00367FEC">
        <w:trPr>
          <w:trHeight w:val="250"/>
        </w:trPr>
        <w:tc>
          <w:tcPr>
            <w:tcW w:w="6912" w:type="dxa"/>
            <w:tcBorders>
              <w:top w:val="single" w:sz="4" w:space="0" w:color="7F7F7F"/>
              <w:bottom w:val="single" w:sz="4" w:space="0" w:color="7F7F7F"/>
            </w:tcBorders>
          </w:tcPr>
          <w:p w14:paraId="1F73ECE3" w14:textId="77777777" w:rsidR="00FA0133" w:rsidRPr="00FA0133" w:rsidRDefault="00FA0133" w:rsidP="00FA0133">
            <w:pPr>
              <w:spacing w:after="0" w:line="240" w:lineRule="auto"/>
              <w:rPr>
                <w:rFonts w:ascii="Times New Roman" w:hAnsi="Times New Roman"/>
                <w:lang w:val="en-US" w:eastAsia="en-US"/>
              </w:rPr>
            </w:pPr>
            <w:r w:rsidRPr="00FA0133">
              <w:rPr>
                <w:rFonts w:ascii="Times New Roman" w:hAnsi="Times New Roman"/>
                <w:lang w:eastAsia="en-US"/>
              </w:rPr>
              <w:t>JTI Austria GmbH</w:t>
            </w:r>
            <w:r w:rsidRPr="00FA0133">
              <w:rPr>
                <w:rFonts w:ascii="Times New Roman" w:hAnsi="Times New Roman"/>
                <w:lang w:val="en-US" w:eastAsia="en-US"/>
              </w:rPr>
              <w:t xml:space="preserve"> (STA)</w:t>
            </w:r>
          </w:p>
        </w:tc>
        <w:tc>
          <w:tcPr>
            <w:tcW w:w="1560" w:type="dxa"/>
            <w:tcBorders>
              <w:top w:val="single" w:sz="4" w:space="0" w:color="7F7F7F"/>
              <w:bottom w:val="single" w:sz="4" w:space="0" w:color="7F7F7F"/>
            </w:tcBorders>
            <w:noWrap/>
          </w:tcPr>
          <w:p w14:paraId="3D5375BD" w14:textId="77777777" w:rsidR="00FA0133" w:rsidRPr="00FA0133" w:rsidRDefault="00FA0133" w:rsidP="00FA0133">
            <w:pPr>
              <w:spacing w:after="0" w:line="240" w:lineRule="auto"/>
              <w:jc w:val="right"/>
              <w:rPr>
                <w:rFonts w:ascii="Times New Roman" w:eastAsia="Calibri" w:hAnsi="Times New Roman"/>
                <w:bCs/>
                <w:lang w:eastAsia="en-US"/>
              </w:rPr>
            </w:pPr>
            <w:r w:rsidRPr="00FA0133">
              <w:rPr>
                <w:rFonts w:ascii="Times New Roman" w:eastAsia="Calibri" w:hAnsi="Times New Roman"/>
                <w:bCs/>
                <w:lang w:eastAsia="en-US"/>
              </w:rPr>
              <w:t>314</w:t>
            </w:r>
          </w:p>
        </w:tc>
        <w:tc>
          <w:tcPr>
            <w:tcW w:w="1559" w:type="dxa"/>
            <w:tcBorders>
              <w:top w:val="single" w:sz="4" w:space="0" w:color="7F7F7F"/>
              <w:bottom w:val="single" w:sz="4" w:space="0" w:color="7F7F7F"/>
            </w:tcBorders>
          </w:tcPr>
          <w:p w14:paraId="45D8B31E"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1 432</w:t>
            </w:r>
          </w:p>
        </w:tc>
      </w:tr>
      <w:tr w:rsidR="00FA0133" w:rsidRPr="00FA0133" w14:paraId="49542EA3" w14:textId="77777777" w:rsidTr="00367FEC">
        <w:trPr>
          <w:trHeight w:val="250"/>
        </w:trPr>
        <w:tc>
          <w:tcPr>
            <w:tcW w:w="6912" w:type="dxa"/>
            <w:tcBorders>
              <w:top w:val="single" w:sz="4" w:space="0" w:color="7F7F7F"/>
              <w:bottom w:val="single" w:sz="4" w:space="0" w:color="7F7F7F"/>
            </w:tcBorders>
          </w:tcPr>
          <w:p w14:paraId="662D4C2C" w14:textId="77777777" w:rsidR="00FA0133" w:rsidRPr="00FA0133" w:rsidRDefault="00FA0133" w:rsidP="00FA0133">
            <w:pPr>
              <w:spacing w:after="0" w:line="240" w:lineRule="auto"/>
              <w:rPr>
                <w:rFonts w:ascii="Times New Roman" w:hAnsi="Times New Roman"/>
                <w:lang w:val="en-US" w:eastAsia="en-US"/>
              </w:rPr>
            </w:pPr>
            <w:r w:rsidRPr="00FA0133">
              <w:rPr>
                <w:rFonts w:ascii="Times New Roman" w:eastAsia="Calibri" w:hAnsi="Times New Roman"/>
                <w:bCs/>
                <w:lang w:eastAsia="en-US"/>
              </w:rPr>
              <w:t>JTI B</w:t>
            </w:r>
            <w:r w:rsidRPr="00FA0133">
              <w:rPr>
                <w:rFonts w:ascii="Times New Roman" w:eastAsia="Calibri" w:hAnsi="Times New Roman"/>
                <w:lang w:eastAsia="en-US"/>
              </w:rPr>
              <w:t>altic</w:t>
            </w:r>
            <w:r w:rsidRPr="00FA0133">
              <w:rPr>
                <w:rFonts w:ascii="Times New Roman" w:eastAsia="Calibri" w:hAnsi="Times New Roman"/>
                <w:lang w:val="en-US" w:eastAsia="en-US"/>
              </w:rPr>
              <w:t xml:space="preserve"> (STA)</w:t>
            </w:r>
          </w:p>
        </w:tc>
        <w:tc>
          <w:tcPr>
            <w:tcW w:w="1560" w:type="dxa"/>
            <w:tcBorders>
              <w:top w:val="single" w:sz="4" w:space="0" w:color="7F7F7F"/>
              <w:bottom w:val="single" w:sz="4" w:space="0" w:color="7F7F7F"/>
            </w:tcBorders>
            <w:noWrap/>
          </w:tcPr>
          <w:p w14:paraId="72D01E4E" w14:textId="77777777" w:rsidR="00FA0133" w:rsidRPr="00FA0133" w:rsidRDefault="00FA0133" w:rsidP="00FA0133">
            <w:pPr>
              <w:spacing w:after="0" w:line="240" w:lineRule="auto"/>
              <w:jc w:val="right"/>
              <w:rPr>
                <w:rFonts w:ascii="Times New Roman" w:eastAsia="Calibri" w:hAnsi="Times New Roman"/>
                <w:bCs/>
                <w:lang w:val="en-US" w:eastAsia="en-US"/>
              </w:rPr>
            </w:pPr>
            <w:r w:rsidRPr="00FA0133">
              <w:rPr>
                <w:rFonts w:ascii="Times New Roman" w:eastAsia="Calibri" w:hAnsi="Times New Roman"/>
                <w:bCs/>
                <w:lang w:val="en-US" w:eastAsia="en-US"/>
              </w:rPr>
              <w:t>580</w:t>
            </w:r>
          </w:p>
        </w:tc>
        <w:tc>
          <w:tcPr>
            <w:tcW w:w="1559" w:type="dxa"/>
            <w:tcBorders>
              <w:top w:val="single" w:sz="4" w:space="0" w:color="7F7F7F"/>
              <w:bottom w:val="single" w:sz="4" w:space="0" w:color="7F7F7F"/>
            </w:tcBorders>
          </w:tcPr>
          <w:p w14:paraId="35278CE0"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0</w:t>
            </w:r>
          </w:p>
        </w:tc>
      </w:tr>
      <w:tr w:rsidR="00FA0133" w:rsidRPr="00FA0133" w14:paraId="1315A293" w14:textId="77777777" w:rsidTr="00367FEC">
        <w:trPr>
          <w:trHeight w:val="250"/>
        </w:trPr>
        <w:tc>
          <w:tcPr>
            <w:tcW w:w="6912" w:type="dxa"/>
            <w:tcBorders>
              <w:top w:val="single" w:sz="4" w:space="0" w:color="7F7F7F"/>
              <w:bottom w:val="single" w:sz="4" w:space="0" w:color="7F7F7F"/>
            </w:tcBorders>
          </w:tcPr>
          <w:p w14:paraId="3D8E0512"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1560" w:type="dxa"/>
            <w:tcBorders>
              <w:top w:val="single" w:sz="4" w:space="0" w:color="7F7F7F"/>
              <w:bottom w:val="single" w:sz="4" w:space="0" w:color="7F7F7F"/>
            </w:tcBorders>
            <w:noWrap/>
          </w:tcPr>
          <w:p w14:paraId="0C6565EC" w14:textId="77777777" w:rsidR="00FA0133" w:rsidRPr="00FA0133" w:rsidRDefault="00FA0133" w:rsidP="00FA0133">
            <w:pPr>
              <w:spacing w:after="0" w:line="240" w:lineRule="auto"/>
              <w:jc w:val="right"/>
              <w:rPr>
                <w:rFonts w:ascii="Times New Roman" w:eastAsia="Calibri" w:hAnsi="Times New Roman"/>
                <w:b/>
                <w:lang w:val="en-US" w:eastAsia="en-US"/>
              </w:rPr>
            </w:pPr>
            <w:r w:rsidRPr="00FA0133">
              <w:rPr>
                <w:rFonts w:ascii="Times New Roman" w:eastAsia="Calibri" w:hAnsi="Times New Roman"/>
                <w:b/>
                <w:lang w:val="en-US" w:eastAsia="en-US"/>
              </w:rPr>
              <w:t>16 135</w:t>
            </w:r>
          </w:p>
        </w:tc>
        <w:tc>
          <w:tcPr>
            <w:tcW w:w="1559" w:type="dxa"/>
            <w:tcBorders>
              <w:top w:val="single" w:sz="4" w:space="0" w:color="7F7F7F"/>
              <w:bottom w:val="single" w:sz="4" w:space="0" w:color="7F7F7F"/>
            </w:tcBorders>
          </w:tcPr>
          <w:p w14:paraId="2903D52B" w14:textId="77777777" w:rsidR="00FA0133" w:rsidRPr="00FA0133" w:rsidRDefault="00FA0133" w:rsidP="00FA0133">
            <w:pPr>
              <w:spacing w:after="0" w:line="240" w:lineRule="auto"/>
              <w:jc w:val="right"/>
              <w:rPr>
                <w:rFonts w:ascii="Times New Roman" w:eastAsia="Calibri" w:hAnsi="Times New Roman"/>
                <w:b/>
                <w:bCs/>
                <w:lang w:eastAsia="en-US"/>
              </w:rPr>
            </w:pPr>
            <w:r w:rsidRPr="00FA0133">
              <w:rPr>
                <w:rFonts w:ascii="Times New Roman" w:eastAsia="Calibri" w:hAnsi="Times New Roman"/>
                <w:b/>
                <w:bCs/>
                <w:lang w:eastAsia="en-US"/>
              </w:rPr>
              <w:t>14 116</w:t>
            </w:r>
          </w:p>
        </w:tc>
      </w:tr>
    </w:tbl>
    <w:p w14:paraId="400A8D9C" w14:textId="77777777" w:rsidR="00FA0133" w:rsidRPr="00FA0133" w:rsidRDefault="00FA0133" w:rsidP="00FA0133">
      <w:pPr>
        <w:widowControl w:val="0"/>
        <w:spacing w:after="0" w:line="240" w:lineRule="auto"/>
        <w:rPr>
          <w:rFonts w:ascii="Times New Roman" w:eastAsia="Calibri" w:hAnsi="Times New Roman"/>
          <w:highlight w:val="yellow"/>
          <w:lang w:eastAsia="en-US"/>
        </w:rPr>
      </w:pPr>
    </w:p>
    <w:p w14:paraId="6FE779F4" w14:textId="77777777" w:rsidR="00FA0133" w:rsidRPr="00FA0133" w:rsidRDefault="00FA0133" w:rsidP="00FA0133">
      <w:pPr>
        <w:widowControl w:val="0"/>
        <w:spacing w:after="0" w:line="240" w:lineRule="auto"/>
        <w:rPr>
          <w:rFonts w:ascii="Times New Roman" w:eastAsia="Calibri" w:hAnsi="Times New Roman"/>
          <w:highlight w:val="yellow"/>
          <w:lang w:eastAsia="en-US"/>
        </w:rPr>
      </w:pPr>
    </w:p>
    <w:p w14:paraId="1E3E6F24" w14:textId="77777777" w:rsidR="00FA0133" w:rsidRPr="00FA0133" w:rsidRDefault="00FA0133" w:rsidP="00FA0133">
      <w:pPr>
        <w:widowControl w:val="0"/>
        <w:spacing w:after="0" w:line="240" w:lineRule="auto"/>
        <w:rPr>
          <w:rFonts w:ascii="Times New Roman" w:eastAsia="Calibri" w:hAnsi="Times New Roman"/>
          <w:lang w:eastAsia="en-US"/>
        </w:rPr>
      </w:pPr>
      <w:r w:rsidRPr="00FA0133">
        <w:rPr>
          <w:rFonts w:ascii="Times New Roman" w:eastAsia="Calibri" w:hAnsi="Times New Roman"/>
          <w:lang w:eastAsia="en-US"/>
        </w:rPr>
        <w:t>Обсяг придбання товарів та послуг по операціях з пов’язаними сторонами:</w:t>
      </w:r>
    </w:p>
    <w:p w14:paraId="5C3A8853" w14:textId="77777777" w:rsidR="00FA0133" w:rsidRPr="00FA0133" w:rsidRDefault="00FA0133" w:rsidP="00FA0133">
      <w:pPr>
        <w:widowControl w:val="0"/>
        <w:spacing w:after="0" w:line="240" w:lineRule="auto"/>
        <w:jc w:val="right"/>
        <w:rPr>
          <w:rFonts w:ascii="Times New Roman" w:eastAsia="Calibri" w:hAnsi="Times New Roman"/>
          <w:b/>
          <w:lang w:eastAsia="en-US"/>
        </w:rPr>
      </w:pPr>
    </w:p>
    <w:tbl>
      <w:tblPr>
        <w:tblW w:w="10172" w:type="dxa"/>
        <w:tblBorders>
          <w:top w:val="single" w:sz="4" w:space="0" w:color="7F7F7F"/>
          <w:bottom w:val="single" w:sz="4" w:space="0" w:color="7F7F7F"/>
        </w:tblBorders>
        <w:tblLayout w:type="fixed"/>
        <w:tblLook w:val="04A0" w:firstRow="1" w:lastRow="0" w:firstColumn="1" w:lastColumn="0" w:noHBand="0" w:noVBand="1"/>
      </w:tblPr>
      <w:tblGrid>
        <w:gridCol w:w="6771"/>
        <w:gridCol w:w="1842"/>
        <w:gridCol w:w="1559"/>
      </w:tblGrid>
      <w:tr w:rsidR="00FA0133" w:rsidRPr="00FA0133" w14:paraId="674F4D52" w14:textId="77777777" w:rsidTr="00367FEC">
        <w:trPr>
          <w:trHeight w:val="189"/>
        </w:trPr>
        <w:tc>
          <w:tcPr>
            <w:tcW w:w="6771" w:type="dxa"/>
            <w:tcBorders>
              <w:bottom w:val="single" w:sz="4" w:space="0" w:color="7F7F7F"/>
            </w:tcBorders>
            <w:hideMark/>
          </w:tcPr>
          <w:p w14:paraId="4C8CC699"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Найменування</w:t>
            </w:r>
          </w:p>
        </w:tc>
        <w:tc>
          <w:tcPr>
            <w:tcW w:w="1842" w:type="dxa"/>
            <w:tcBorders>
              <w:bottom w:val="single" w:sz="4" w:space="0" w:color="7F7F7F"/>
            </w:tcBorders>
            <w:noWrap/>
          </w:tcPr>
          <w:p w14:paraId="4FABAB61" w14:textId="77777777" w:rsidR="00FA0133" w:rsidRPr="00FA0133" w:rsidRDefault="00FA0133" w:rsidP="00FA0133">
            <w:pPr>
              <w:spacing w:after="0" w:line="240" w:lineRule="auto"/>
              <w:ind w:left="-112"/>
              <w:jc w:val="right"/>
              <w:rPr>
                <w:rFonts w:ascii="Times New Roman" w:hAnsi="Times New Roman"/>
                <w:b/>
                <w:bCs/>
                <w:lang w:val="ru-RU"/>
              </w:rPr>
            </w:pPr>
            <w:r w:rsidRPr="00FA0133">
              <w:rPr>
                <w:rFonts w:ascii="Times New Roman" w:hAnsi="Times New Roman"/>
                <w:b/>
                <w:bCs/>
                <w:lang w:val="ru-RU"/>
              </w:rPr>
              <w:t>9 міс. 2025 р.</w:t>
            </w:r>
          </w:p>
        </w:tc>
        <w:tc>
          <w:tcPr>
            <w:tcW w:w="1559" w:type="dxa"/>
            <w:tcBorders>
              <w:bottom w:val="single" w:sz="4" w:space="0" w:color="7F7F7F"/>
            </w:tcBorders>
          </w:tcPr>
          <w:p w14:paraId="07DA933D" w14:textId="77777777" w:rsidR="00FA0133" w:rsidRPr="00FA0133" w:rsidRDefault="00FA0133" w:rsidP="00FA0133">
            <w:pPr>
              <w:spacing w:after="0" w:line="240" w:lineRule="auto"/>
              <w:jc w:val="right"/>
              <w:rPr>
                <w:rFonts w:ascii="Times New Roman" w:hAnsi="Times New Roman"/>
                <w:b/>
                <w:bCs/>
                <w:lang w:val="en-US"/>
              </w:rPr>
            </w:pPr>
            <w:r w:rsidRPr="00FA0133">
              <w:rPr>
                <w:rFonts w:ascii="Times New Roman" w:hAnsi="Times New Roman"/>
                <w:b/>
                <w:bCs/>
                <w:lang w:val="ru-RU"/>
              </w:rPr>
              <w:t xml:space="preserve">9 міс. </w:t>
            </w:r>
            <w:r w:rsidRPr="00FA0133">
              <w:rPr>
                <w:rFonts w:ascii="Times New Roman" w:hAnsi="Times New Roman"/>
                <w:b/>
                <w:bCs/>
              </w:rPr>
              <w:t>2024 рік</w:t>
            </w:r>
          </w:p>
        </w:tc>
      </w:tr>
      <w:tr w:rsidR="00FA0133" w:rsidRPr="00FA0133" w14:paraId="5B3EEB18" w14:textId="77777777" w:rsidTr="00367FEC">
        <w:trPr>
          <w:trHeight w:val="250"/>
        </w:trPr>
        <w:tc>
          <w:tcPr>
            <w:tcW w:w="6771" w:type="dxa"/>
            <w:tcBorders>
              <w:top w:val="single" w:sz="4" w:space="0" w:color="7F7F7F"/>
              <w:bottom w:val="single" w:sz="4" w:space="0" w:color="7F7F7F"/>
            </w:tcBorders>
          </w:tcPr>
          <w:p w14:paraId="68562B89"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ПАТ «Джей Ті Інтернешнл Україна» (1179) – придбання товарів, послуг</w:t>
            </w:r>
          </w:p>
        </w:tc>
        <w:tc>
          <w:tcPr>
            <w:tcW w:w="1842" w:type="dxa"/>
            <w:tcBorders>
              <w:top w:val="single" w:sz="4" w:space="0" w:color="7F7F7F"/>
              <w:bottom w:val="single" w:sz="4" w:space="0" w:color="7F7F7F"/>
            </w:tcBorders>
            <w:noWrap/>
          </w:tcPr>
          <w:p w14:paraId="4CD1246C"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30 567 081</w:t>
            </w:r>
          </w:p>
        </w:tc>
        <w:tc>
          <w:tcPr>
            <w:tcW w:w="1559" w:type="dxa"/>
            <w:tcBorders>
              <w:top w:val="single" w:sz="4" w:space="0" w:color="7F7F7F"/>
              <w:bottom w:val="single" w:sz="4" w:space="0" w:color="7F7F7F"/>
            </w:tcBorders>
          </w:tcPr>
          <w:p w14:paraId="0E6F3488"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18 537 082</w:t>
            </w:r>
          </w:p>
        </w:tc>
      </w:tr>
      <w:tr w:rsidR="00FA0133" w:rsidRPr="00FA0133" w14:paraId="6E85A14F" w14:textId="77777777" w:rsidTr="00367FEC">
        <w:trPr>
          <w:trHeight w:val="250"/>
        </w:trPr>
        <w:tc>
          <w:tcPr>
            <w:tcW w:w="6771" w:type="dxa"/>
            <w:tcBorders>
              <w:top w:val="single" w:sz="4" w:space="0" w:color="7F7F7F"/>
              <w:bottom w:val="single" w:sz="4" w:space="0" w:color="7F7F7F"/>
            </w:tcBorders>
          </w:tcPr>
          <w:p w14:paraId="17CDDF92"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JTI GBS Poland Sp. z o.o (1431) – консультаційні послуги</w:t>
            </w:r>
          </w:p>
        </w:tc>
        <w:tc>
          <w:tcPr>
            <w:tcW w:w="1842" w:type="dxa"/>
            <w:tcBorders>
              <w:top w:val="single" w:sz="4" w:space="0" w:color="7F7F7F"/>
              <w:bottom w:val="single" w:sz="4" w:space="0" w:color="7F7F7F"/>
            </w:tcBorders>
            <w:noWrap/>
          </w:tcPr>
          <w:p w14:paraId="5006B470"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37 154</w:t>
            </w:r>
          </w:p>
        </w:tc>
        <w:tc>
          <w:tcPr>
            <w:tcW w:w="1559" w:type="dxa"/>
            <w:tcBorders>
              <w:top w:val="single" w:sz="4" w:space="0" w:color="7F7F7F"/>
              <w:bottom w:val="single" w:sz="4" w:space="0" w:color="7F7F7F"/>
            </w:tcBorders>
          </w:tcPr>
          <w:p w14:paraId="2C4502B5" w14:textId="77777777" w:rsidR="00FA0133" w:rsidRPr="00FA0133" w:rsidRDefault="00FA0133" w:rsidP="00FA0133">
            <w:pPr>
              <w:spacing w:after="0" w:line="240" w:lineRule="auto"/>
              <w:jc w:val="right"/>
              <w:rPr>
                <w:rFonts w:ascii="Times New Roman" w:eastAsia="Calibri" w:hAnsi="Times New Roman"/>
                <w:lang w:val="ru-RU" w:eastAsia="en-US"/>
              </w:rPr>
            </w:pPr>
            <w:r w:rsidRPr="00FA0133">
              <w:rPr>
                <w:rFonts w:ascii="Times New Roman" w:eastAsia="Calibri" w:hAnsi="Times New Roman"/>
                <w:lang w:val="ru-RU" w:eastAsia="en-US"/>
              </w:rPr>
              <w:t>9 433</w:t>
            </w:r>
          </w:p>
        </w:tc>
      </w:tr>
      <w:tr w:rsidR="00FA0133" w:rsidRPr="00FA0133" w14:paraId="30FDA38A" w14:textId="77777777" w:rsidTr="00367FEC">
        <w:trPr>
          <w:trHeight w:val="250"/>
        </w:trPr>
        <w:tc>
          <w:tcPr>
            <w:tcW w:w="6771" w:type="dxa"/>
            <w:tcBorders>
              <w:top w:val="single" w:sz="4" w:space="0" w:color="7F7F7F"/>
              <w:bottom w:val="single" w:sz="4" w:space="0" w:color="7F7F7F"/>
            </w:tcBorders>
          </w:tcPr>
          <w:p w14:paraId="178A3F73"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 INTERNATIONAL SA (1799) – придбання товарів</w:t>
            </w:r>
          </w:p>
        </w:tc>
        <w:tc>
          <w:tcPr>
            <w:tcW w:w="1842" w:type="dxa"/>
            <w:tcBorders>
              <w:top w:val="single" w:sz="4" w:space="0" w:color="7F7F7F"/>
              <w:bottom w:val="single" w:sz="4" w:space="0" w:color="7F7F7F"/>
            </w:tcBorders>
            <w:noWrap/>
          </w:tcPr>
          <w:p w14:paraId="2DB0DA0C" w14:textId="77777777" w:rsidR="00FA0133" w:rsidRPr="00FA0133" w:rsidRDefault="00FA0133" w:rsidP="00FA0133">
            <w:pPr>
              <w:spacing w:after="0" w:line="240" w:lineRule="auto"/>
              <w:ind w:right="32"/>
              <w:jc w:val="right"/>
              <w:rPr>
                <w:rFonts w:ascii="Times New Roman" w:eastAsia="Calibri" w:hAnsi="Times New Roman"/>
                <w:lang w:val="en-US" w:eastAsia="en-US"/>
              </w:rPr>
            </w:pPr>
            <w:r w:rsidRPr="00FA0133">
              <w:rPr>
                <w:rFonts w:ascii="Times New Roman" w:eastAsia="Calibri" w:hAnsi="Times New Roman"/>
                <w:lang w:val="en-US" w:eastAsia="en-US"/>
              </w:rPr>
              <w:t>1 110 271</w:t>
            </w:r>
          </w:p>
        </w:tc>
        <w:tc>
          <w:tcPr>
            <w:tcW w:w="1559" w:type="dxa"/>
            <w:tcBorders>
              <w:top w:val="single" w:sz="4" w:space="0" w:color="7F7F7F"/>
              <w:bottom w:val="single" w:sz="4" w:space="0" w:color="7F7F7F"/>
            </w:tcBorders>
          </w:tcPr>
          <w:p w14:paraId="74A9CBD5"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eastAsia="en-US"/>
              </w:rPr>
              <w:t>722 788</w:t>
            </w:r>
          </w:p>
        </w:tc>
      </w:tr>
      <w:tr w:rsidR="00FA0133" w:rsidRPr="00FA0133" w14:paraId="586BC0DC" w14:textId="77777777" w:rsidTr="00367FEC">
        <w:trPr>
          <w:trHeight w:val="250"/>
        </w:trPr>
        <w:tc>
          <w:tcPr>
            <w:tcW w:w="6771" w:type="dxa"/>
            <w:tcBorders>
              <w:top w:val="single" w:sz="4" w:space="0" w:color="7F7F7F"/>
              <w:bottom w:val="single" w:sz="4" w:space="0" w:color="7F7F7F"/>
            </w:tcBorders>
          </w:tcPr>
          <w:p w14:paraId="0D77B409"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lang w:eastAsia="en-US"/>
              </w:rPr>
              <w:t>JT INTERNATIONAL SA (1799) – придбання ІТ послуг</w:t>
            </w:r>
          </w:p>
        </w:tc>
        <w:tc>
          <w:tcPr>
            <w:tcW w:w="1842" w:type="dxa"/>
            <w:tcBorders>
              <w:top w:val="single" w:sz="4" w:space="0" w:color="7F7F7F"/>
              <w:bottom w:val="single" w:sz="4" w:space="0" w:color="7F7F7F"/>
            </w:tcBorders>
            <w:noWrap/>
          </w:tcPr>
          <w:p w14:paraId="44427B03" w14:textId="77777777" w:rsidR="00FA0133" w:rsidRPr="00FA0133" w:rsidRDefault="00FA0133" w:rsidP="00FA0133">
            <w:pPr>
              <w:spacing w:after="0" w:line="240" w:lineRule="auto"/>
              <w:ind w:right="32"/>
              <w:jc w:val="right"/>
              <w:rPr>
                <w:rFonts w:ascii="Times New Roman" w:eastAsia="Calibri" w:hAnsi="Times New Roman"/>
                <w:lang w:val="en-US" w:eastAsia="en-US"/>
              </w:rPr>
            </w:pPr>
            <w:r w:rsidRPr="00FA0133">
              <w:rPr>
                <w:rFonts w:ascii="Times New Roman" w:eastAsia="Calibri" w:hAnsi="Times New Roman"/>
                <w:lang w:val="en-US" w:eastAsia="en-US"/>
              </w:rPr>
              <w:t>99 235</w:t>
            </w:r>
          </w:p>
        </w:tc>
        <w:tc>
          <w:tcPr>
            <w:tcW w:w="1559" w:type="dxa"/>
            <w:tcBorders>
              <w:top w:val="single" w:sz="4" w:space="0" w:color="7F7F7F"/>
              <w:bottom w:val="single" w:sz="4" w:space="0" w:color="7F7F7F"/>
            </w:tcBorders>
          </w:tcPr>
          <w:p w14:paraId="4575EF57" w14:textId="77777777" w:rsidR="00FA0133" w:rsidRPr="00FA0133" w:rsidRDefault="00FA0133" w:rsidP="00FA0133">
            <w:pPr>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94 755</w:t>
            </w:r>
          </w:p>
        </w:tc>
      </w:tr>
      <w:tr w:rsidR="00FA0133" w:rsidRPr="00FA0133" w14:paraId="7741100F" w14:textId="77777777" w:rsidTr="00367FEC">
        <w:trPr>
          <w:trHeight w:val="250"/>
        </w:trPr>
        <w:tc>
          <w:tcPr>
            <w:tcW w:w="6771" w:type="dxa"/>
            <w:tcBorders>
              <w:top w:val="single" w:sz="4" w:space="0" w:color="7F7F7F"/>
              <w:bottom w:val="single" w:sz="4" w:space="0" w:color="7F7F7F"/>
            </w:tcBorders>
          </w:tcPr>
          <w:p w14:paraId="38D2931C" w14:textId="77777777" w:rsidR="00FA0133" w:rsidRPr="00FA0133" w:rsidRDefault="00FA0133" w:rsidP="00FA0133">
            <w:pPr>
              <w:spacing w:after="0" w:line="240" w:lineRule="auto"/>
              <w:rPr>
                <w:rFonts w:ascii="Times New Roman" w:eastAsia="Calibri" w:hAnsi="Times New Roman"/>
                <w:lang w:eastAsia="en-US"/>
              </w:rPr>
            </w:pPr>
            <w:r w:rsidRPr="00FA0133">
              <w:rPr>
                <w:rFonts w:ascii="Times New Roman" w:eastAsia="Calibri" w:hAnsi="Times New Roman"/>
                <w:bCs/>
                <w:lang w:eastAsia="en-US"/>
              </w:rPr>
              <w:t xml:space="preserve">JTI Polska Sp. z o.o., 2180 – </w:t>
            </w:r>
            <w:r w:rsidRPr="00FA0133">
              <w:rPr>
                <w:rFonts w:ascii="Times New Roman" w:eastAsia="Calibri" w:hAnsi="Times New Roman"/>
                <w:lang w:eastAsia="en-US"/>
              </w:rPr>
              <w:t>консультаційні послуги</w:t>
            </w:r>
          </w:p>
        </w:tc>
        <w:tc>
          <w:tcPr>
            <w:tcW w:w="1842" w:type="dxa"/>
            <w:tcBorders>
              <w:top w:val="single" w:sz="4" w:space="0" w:color="7F7F7F"/>
              <w:bottom w:val="single" w:sz="4" w:space="0" w:color="7F7F7F"/>
            </w:tcBorders>
            <w:noWrap/>
          </w:tcPr>
          <w:p w14:paraId="01627530" w14:textId="77777777" w:rsidR="00FA0133" w:rsidRPr="00FA0133" w:rsidRDefault="00FA0133" w:rsidP="00FA0133">
            <w:pPr>
              <w:spacing w:after="0" w:line="240" w:lineRule="auto"/>
              <w:ind w:right="32"/>
              <w:jc w:val="right"/>
              <w:rPr>
                <w:rFonts w:ascii="Times New Roman" w:eastAsia="Calibri" w:hAnsi="Times New Roman"/>
                <w:lang w:val="en-US" w:eastAsia="en-US"/>
              </w:rPr>
            </w:pPr>
            <w:r w:rsidRPr="00FA0133">
              <w:rPr>
                <w:rFonts w:ascii="Times New Roman" w:eastAsia="Calibri" w:hAnsi="Times New Roman"/>
                <w:lang w:val="en-US" w:eastAsia="en-US"/>
              </w:rPr>
              <w:t>9 809</w:t>
            </w:r>
          </w:p>
        </w:tc>
        <w:tc>
          <w:tcPr>
            <w:tcW w:w="1559" w:type="dxa"/>
            <w:tcBorders>
              <w:top w:val="single" w:sz="4" w:space="0" w:color="7F7F7F"/>
              <w:bottom w:val="single" w:sz="4" w:space="0" w:color="7F7F7F"/>
            </w:tcBorders>
          </w:tcPr>
          <w:p w14:paraId="39366803" w14:textId="77777777" w:rsidR="00FA0133" w:rsidRPr="00FA0133" w:rsidRDefault="00FA0133" w:rsidP="00FA0133">
            <w:pPr>
              <w:spacing w:after="0" w:line="240" w:lineRule="auto"/>
              <w:jc w:val="right"/>
              <w:rPr>
                <w:rFonts w:ascii="Times New Roman" w:eastAsia="Calibri" w:hAnsi="Times New Roman"/>
                <w:lang w:val="en-US" w:eastAsia="en-US"/>
              </w:rPr>
            </w:pPr>
            <w:r w:rsidRPr="00FA0133">
              <w:rPr>
                <w:rFonts w:ascii="Times New Roman" w:eastAsia="Calibri" w:hAnsi="Times New Roman"/>
                <w:lang w:val="en-US" w:eastAsia="en-US"/>
              </w:rPr>
              <w:t>0</w:t>
            </w:r>
          </w:p>
        </w:tc>
      </w:tr>
      <w:tr w:rsidR="00FA0133" w:rsidRPr="00FA0133" w14:paraId="36F43AD3" w14:textId="77777777" w:rsidTr="00367FEC">
        <w:trPr>
          <w:trHeight w:val="250"/>
        </w:trPr>
        <w:tc>
          <w:tcPr>
            <w:tcW w:w="6771" w:type="dxa"/>
            <w:tcBorders>
              <w:top w:val="single" w:sz="4" w:space="0" w:color="7F7F7F"/>
              <w:bottom w:val="single" w:sz="4" w:space="0" w:color="7F7F7F"/>
            </w:tcBorders>
          </w:tcPr>
          <w:p w14:paraId="1611F402" w14:textId="77777777" w:rsidR="00FA0133" w:rsidRPr="00FA0133" w:rsidRDefault="00FA0133" w:rsidP="00FA0133">
            <w:pPr>
              <w:spacing w:after="0" w:line="240" w:lineRule="auto"/>
              <w:rPr>
                <w:rFonts w:ascii="Times New Roman" w:hAnsi="Times New Roman"/>
                <w:b/>
                <w:bCs/>
                <w:lang w:eastAsia="en-US"/>
              </w:rPr>
            </w:pPr>
            <w:r w:rsidRPr="00FA0133">
              <w:rPr>
                <w:rFonts w:ascii="Times New Roman" w:hAnsi="Times New Roman"/>
                <w:b/>
                <w:bCs/>
                <w:lang w:eastAsia="en-US"/>
              </w:rPr>
              <w:t>Всього:</w:t>
            </w:r>
          </w:p>
        </w:tc>
        <w:tc>
          <w:tcPr>
            <w:tcW w:w="1842" w:type="dxa"/>
            <w:tcBorders>
              <w:top w:val="single" w:sz="4" w:space="0" w:color="7F7F7F"/>
              <w:bottom w:val="single" w:sz="4" w:space="0" w:color="7F7F7F"/>
            </w:tcBorders>
            <w:noWrap/>
          </w:tcPr>
          <w:p w14:paraId="49CA9B36" w14:textId="77777777" w:rsidR="00FA0133" w:rsidRPr="00FA0133" w:rsidRDefault="00FA0133" w:rsidP="00FA0133">
            <w:pPr>
              <w:spacing w:after="0" w:line="240" w:lineRule="auto"/>
              <w:jc w:val="right"/>
              <w:rPr>
                <w:rFonts w:ascii="Times New Roman" w:eastAsia="Calibri" w:hAnsi="Times New Roman"/>
                <w:b/>
                <w:lang w:val="en-US" w:eastAsia="en-US"/>
              </w:rPr>
            </w:pPr>
            <w:r w:rsidRPr="00FA0133">
              <w:rPr>
                <w:rFonts w:ascii="Times New Roman" w:eastAsia="Calibri" w:hAnsi="Times New Roman"/>
                <w:b/>
                <w:lang w:val="en-US" w:eastAsia="en-US"/>
              </w:rPr>
              <w:t>31 823 550</w:t>
            </w:r>
          </w:p>
        </w:tc>
        <w:tc>
          <w:tcPr>
            <w:tcW w:w="1559" w:type="dxa"/>
            <w:tcBorders>
              <w:top w:val="single" w:sz="4" w:space="0" w:color="7F7F7F"/>
              <w:bottom w:val="single" w:sz="4" w:space="0" w:color="7F7F7F"/>
            </w:tcBorders>
          </w:tcPr>
          <w:p w14:paraId="7CB14014" w14:textId="77777777" w:rsidR="00FA0133" w:rsidRPr="00FA0133" w:rsidRDefault="00FA0133" w:rsidP="00FA0133">
            <w:pPr>
              <w:spacing w:after="0" w:line="240" w:lineRule="auto"/>
              <w:jc w:val="right"/>
              <w:rPr>
                <w:rFonts w:ascii="Times New Roman" w:eastAsia="Calibri" w:hAnsi="Times New Roman"/>
                <w:b/>
                <w:lang w:eastAsia="en-US"/>
              </w:rPr>
            </w:pPr>
            <w:r w:rsidRPr="00FA0133">
              <w:rPr>
                <w:rFonts w:ascii="Times New Roman" w:eastAsia="Calibri" w:hAnsi="Times New Roman"/>
                <w:b/>
                <w:lang w:eastAsia="en-US"/>
              </w:rPr>
              <w:t>19 364 058</w:t>
            </w:r>
          </w:p>
        </w:tc>
      </w:tr>
    </w:tbl>
    <w:p w14:paraId="5281785C" w14:textId="77777777" w:rsidR="00FA0133" w:rsidRPr="00FA0133" w:rsidRDefault="00FA0133" w:rsidP="00FA0133">
      <w:pPr>
        <w:widowControl w:val="0"/>
        <w:autoSpaceDN w:val="0"/>
        <w:spacing w:after="0" w:line="240" w:lineRule="auto"/>
        <w:jc w:val="both"/>
        <w:textAlignment w:val="baseline"/>
        <w:outlineLvl w:val="2"/>
        <w:rPr>
          <w:rFonts w:ascii="Times New Roman" w:hAnsi="Times New Roman"/>
          <w:b/>
          <w:i/>
          <w:kern w:val="3"/>
          <w:lang w:eastAsia="en-US"/>
        </w:rPr>
      </w:pPr>
      <w:bookmarkStart w:id="77" w:name="_Toc5201754"/>
    </w:p>
    <w:p w14:paraId="4BF334BE" w14:textId="77777777" w:rsidR="00FA0133" w:rsidRPr="00FA0133" w:rsidRDefault="00FA0133" w:rsidP="00FA0133">
      <w:pPr>
        <w:widowControl w:val="0"/>
        <w:autoSpaceDN w:val="0"/>
        <w:spacing w:after="0" w:line="240" w:lineRule="auto"/>
        <w:jc w:val="both"/>
        <w:textAlignment w:val="baseline"/>
        <w:outlineLvl w:val="2"/>
        <w:rPr>
          <w:rFonts w:ascii="Times New Roman" w:hAnsi="Times New Roman"/>
          <w:b/>
          <w:iCs/>
          <w:kern w:val="3"/>
          <w:lang w:eastAsia="en-US"/>
        </w:rPr>
      </w:pPr>
      <w:r w:rsidRPr="00FA0133">
        <w:rPr>
          <w:rFonts w:ascii="Times New Roman" w:hAnsi="Times New Roman"/>
          <w:b/>
          <w:iCs/>
          <w:kern w:val="3"/>
          <w:lang w:eastAsia="en-US"/>
        </w:rPr>
        <w:t xml:space="preserve">Примітка 12. </w:t>
      </w:r>
      <w:bookmarkStart w:id="78" w:name="_Hlk194309614"/>
      <w:r w:rsidRPr="00FA0133">
        <w:rPr>
          <w:rFonts w:ascii="Times New Roman" w:hAnsi="Times New Roman"/>
          <w:b/>
          <w:iCs/>
          <w:kern w:val="3"/>
          <w:lang w:eastAsia="en-US"/>
        </w:rPr>
        <w:t>Цілі та політика управління фінансовими ризиками</w:t>
      </w:r>
      <w:bookmarkEnd w:id="77"/>
      <w:bookmarkEnd w:id="78"/>
    </w:p>
    <w:p w14:paraId="4C3B3643" w14:textId="77777777" w:rsidR="00FA0133" w:rsidRPr="00FA0133" w:rsidRDefault="00FA0133" w:rsidP="00FA0133">
      <w:pPr>
        <w:widowControl w:val="0"/>
        <w:autoSpaceDN w:val="0"/>
        <w:spacing w:after="0" w:line="240" w:lineRule="auto"/>
        <w:jc w:val="both"/>
        <w:textAlignment w:val="baseline"/>
        <w:outlineLvl w:val="2"/>
        <w:rPr>
          <w:rFonts w:ascii="Times New Roman" w:hAnsi="Times New Roman"/>
          <w:b/>
          <w:kern w:val="3"/>
          <w:lang w:eastAsia="en-US"/>
        </w:rPr>
      </w:pPr>
    </w:p>
    <w:p w14:paraId="169D8EFF"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Управлінський персонал Товариства постійно аналізує ризики, їх вплив на діяльність підприємства та фінансовий стан, оцінює необхідність внесення змін у політику щодо управління ризиками та інші політики та процедури з метою зниження ризиків та їх наслідків.</w:t>
      </w:r>
    </w:p>
    <w:p w14:paraId="35837A45"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0FF6744C" w14:textId="77777777" w:rsidR="00FA0133" w:rsidRPr="00FA0133" w:rsidRDefault="00FA0133" w:rsidP="00FA0133">
      <w:pPr>
        <w:widowControl w:val="0"/>
        <w:numPr>
          <w:ilvl w:val="0"/>
          <w:numId w:val="27"/>
        </w:numPr>
        <w:spacing w:after="0" w:line="240" w:lineRule="auto"/>
        <w:jc w:val="both"/>
        <w:rPr>
          <w:rFonts w:ascii="Times New Roman" w:hAnsi="Times New Roman"/>
          <w:lang w:eastAsia="en-US"/>
        </w:rPr>
      </w:pPr>
      <w:r w:rsidRPr="00FA0133">
        <w:rPr>
          <w:rFonts w:ascii="Times New Roman" w:hAnsi="Times New Roman"/>
          <w:u w:val="single"/>
          <w:lang w:eastAsia="en-US"/>
        </w:rPr>
        <w:t>ринковий ризик</w:t>
      </w:r>
      <w:r w:rsidRPr="00FA0133">
        <w:rPr>
          <w:rFonts w:ascii="Times New Roman" w:hAnsi="Times New Roman"/>
          <w:lang w:eastAsia="en-US"/>
        </w:rPr>
        <w:t>: зміни на ринку можуть істотно вплинути на активи/зобов'язання. Ринковий ризик складається з ризику процентної ставки і цінового ризику;</w:t>
      </w:r>
    </w:p>
    <w:p w14:paraId="7CD8492B" w14:textId="77777777" w:rsidR="00FA0133" w:rsidRPr="00FA0133" w:rsidRDefault="00FA0133" w:rsidP="00FA0133">
      <w:pPr>
        <w:widowControl w:val="0"/>
        <w:numPr>
          <w:ilvl w:val="0"/>
          <w:numId w:val="27"/>
        </w:numPr>
        <w:spacing w:after="0" w:line="240" w:lineRule="auto"/>
        <w:jc w:val="both"/>
        <w:rPr>
          <w:rFonts w:ascii="Times New Roman" w:hAnsi="Times New Roman"/>
          <w:lang w:eastAsia="en-US"/>
        </w:rPr>
      </w:pPr>
      <w:r w:rsidRPr="00FA0133">
        <w:rPr>
          <w:rFonts w:ascii="Times New Roman" w:hAnsi="Times New Roman"/>
          <w:u w:val="single"/>
          <w:lang w:eastAsia="en-US"/>
        </w:rPr>
        <w:t>ризик втрати ліквідності</w:t>
      </w:r>
      <w:r w:rsidRPr="00FA0133">
        <w:rPr>
          <w:rFonts w:ascii="Times New Roman" w:hAnsi="Times New Roman"/>
          <w:lang w:eastAsia="en-US"/>
        </w:rPr>
        <w:t>: Товариство може не виконати своїх зобов’язань з причини недостатності (дефіциту) обігових коштів;</w:t>
      </w:r>
    </w:p>
    <w:p w14:paraId="107BF45B" w14:textId="77777777" w:rsidR="00FA0133" w:rsidRPr="00FA0133" w:rsidRDefault="00FA0133" w:rsidP="00FA0133">
      <w:pPr>
        <w:widowControl w:val="0"/>
        <w:numPr>
          <w:ilvl w:val="0"/>
          <w:numId w:val="27"/>
        </w:numPr>
        <w:spacing w:after="0" w:line="240" w:lineRule="auto"/>
        <w:jc w:val="both"/>
        <w:rPr>
          <w:rFonts w:ascii="Times New Roman" w:hAnsi="Times New Roman"/>
          <w:lang w:eastAsia="en-US"/>
        </w:rPr>
      </w:pPr>
      <w:r w:rsidRPr="00FA0133">
        <w:rPr>
          <w:rFonts w:ascii="Times New Roman" w:hAnsi="Times New Roman"/>
          <w:u w:val="single"/>
          <w:lang w:eastAsia="en-US"/>
        </w:rPr>
        <w:t>кредитний ризик</w:t>
      </w:r>
      <w:r w:rsidRPr="00FA0133">
        <w:rPr>
          <w:rFonts w:ascii="Times New Roman" w:hAnsi="Times New Roman"/>
          <w:lang w:eastAsia="en-US"/>
        </w:rPr>
        <w:t>: товариство може зазнати збитків у разі невиконання фінансових зобов’язань контрагентами (дебіторами).</w:t>
      </w:r>
    </w:p>
    <w:p w14:paraId="7E59F2BD" w14:textId="77777777" w:rsidR="00FA0133" w:rsidRPr="00FA0133" w:rsidRDefault="00FA0133" w:rsidP="00FA0133">
      <w:pPr>
        <w:widowControl w:val="0"/>
        <w:numPr>
          <w:ilvl w:val="0"/>
          <w:numId w:val="27"/>
        </w:numPr>
        <w:spacing w:after="0" w:line="240" w:lineRule="auto"/>
        <w:jc w:val="both"/>
        <w:rPr>
          <w:rFonts w:ascii="Times New Roman" w:hAnsi="Times New Roman"/>
          <w:lang w:eastAsia="en-US"/>
        </w:rPr>
      </w:pPr>
      <w:r w:rsidRPr="00FA0133">
        <w:rPr>
          <w:rFonts w:ascii="Times New Roman" w:hAnsi="Times New Roman"/>
          <w:u w:val="single"/>
          <w:lang w:eastAsia="en-US"/>
        </w:rPr>
        <w:t>валютний ризик</w:t>
      </w:r>
      <w:r w:rsidRPr="00FA0133">
        <w:rPr>
          <w:rFonts w:ascii="Times New Roman" w:hAnsi="Times New Roman"/>
          <w:lang w:eastAsia="en-US"/>
        </w:rPr>
        <w:t>: стосується монетарних активів і зобов’язань у валютах, які не є функціональною валютою Компанії. Валютами, у яких здійснюються такі операції в основному є євро та долар США.</w:t>
      </w:r>
    </w:p>
    <w:p w14:paraId="5BC238E4" w14:textId="77777777" w:rsidR="00FA0133" w:rsidRPr="00FA0133" w:rsidRDefault="00FA0133" w:rsidP="00FA0133">
      <w:pPr>
        <w:widowControl w:val="0"/>
        <w:spacing w:after="0" w:line="240" w:lineRule="auto"/>
        <w:jc w:val="both"/>
        <w:rPr>
          <w:rFonts w:ascii="Times New Roman" w:hAnsi="Times New Roman"/>
          <w:lang w:eastAsia="en-US"/>
        </w:rPr>
      </w:pPr>
    </w:p>
    <w:p w14:paraId="450D62F6" w14:textId="77777777" w:rsidR="00FA0133" w:rsidRPr="00FA0133" w:rsidRDefault="00FA0133" w:rsidP="00FA0133">
      <w:pPr>
        <w:widowControl w:val="0"/>
        <w:spacing w:after="0" w:line="240" w:lineRule="auto"/>
        <w:jc w:val="both"/>
        <w:rPr>
          <w:rFonts w:ascii="Times New Roman" w:hAnsi="Times New Roman"/>
          <w:b/>
          <w:lang w:eastAsia="en-US"/>
        </w:rPr>
      </w:pPr>
      <w:r w:rsidRPr="00FA0133">
        <w:rPr>
          <w:rFonts w:ascii="Times New Roman" w:hAnsi="Times New Roman"/>
          <w:b/>
          <w:lang w:eastAsia="en-US"/>
        </w:rPr>
        <w:t>Ринковий ризик</w:t>
      </w:r>
    </w:p>
    <w:p w14:paraId="2D9A52EE"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Всі фінансові інструменти схильні до ринкового ризику – ризику того, що майбутні ринкові умови можуть знецінити інструмент. Товариство піддається валютному ризику, тому що у звітному році здійснювало валютні операції, та має заборгованість у валюті.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14:paraId="146C4CF4" w14:textId="77777777" w:rsidR="00FA0133" w:rsidRPr="00FA0133" w:rsidRDefault="00FA0133" w:rsidP="00FA0133">
      <w:pPr>
        <w:widowControl w:val="0"/>
        <w:spacing w:after="0" w:line="240" w:lineRule="auto"/>
        <w:jc w:val="both"/>
        <w:rPr>
          <w:rFonts w:ascii="Times New Roman" w:hAnsi="Times New Roman"/>
          <w:b/>
          <w:lang w:eastAsia="en-US"/>
        </w:rPr>
      </w:pPr>
    </w:p>
    <w:p w14:paraId="19D0F3FA" w14:textId="77777777" w:rsidR="00FA0133" w:rsidRPr="00FA0133" w:rsidRDefault="00FA0133" w:rsidP="00FA0133">
      <w:pPr>
        <w:widowControl w:val="0"/>
        <w:spacing w:after="0" w:line="240" w:lineRule="auto"/>
        <w:jc w:val="both"/>
        <w:rPr>
          <w:rFonts w:ascii="Times New Roman" w:hAnsi="Times New Roman"/>
          <w:b/>
          <w:lang w:eastAsia="en-US"/>
        </w:rPr>
      </w:pPr>
      <w:r w:rsidRPr="00FA0133">
        <w:rPr>
          <w:rFonts w:ascii="Times New Roman" w:hAnsi="Times New Roman"/>
          <w:b/>
          <w:lang w:eastAsia="en-US"/>
        </w:rPr>
        <w:t>Ризик втрати ліквідності</w:t>
      </w:r>
    </w:p>
    <w:p w14:paraId="002C6E4E"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 xml:space="preserve">Товариство періодично проводить моніторинг показників ліквідності та вживає заходів, для запобігання зниження встановлених показників ліквідності. </w:t>
      </w:r>
    </w:p>
    <w:p w14:paraId="43904774"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 xml:space="preserve">Товариство має доступ до фінансування у достатньому обсязі у зв’язку з наявністю договорів </w:t>
      </w:r>
      <w:r w:rsidRPr="00FA0133">
        <w:rPr>
          <w:rFonts w:ascii="Times New Roman" w:hAnsi="Times New Roman"/>
          <w:lang w:eastAsia="en-US"/>
        </w:rPr>
        <w:lastRenderedPageBreak/>
        <w:t>фінансування с АТ "РАЙФФАЙЗЕН БАНК АВАЛЬ" у сумі 25 000 000,00 (двадцять п’ять мільйонів) євро. Товариство здійснює контроль ліквідності шляхом планування поточної ліквідності, планування та прогнозування грошових потоків.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14:paraId="111211ED" w14:textId="77777777" w:rsidR="00FA0133" w:rsidRPr="00FA0133" w:rsidRDefault="00FA0133" w:rsidP="00FA0133">
      <w:pPr>
        <w:widowControl w:val="0"/>
        <w:spacing w:after="0" w:line="240" w:lineRule="auto"/>
        <w:jc w:val="both"/>
        <w:rPr>
          <w:rFonts w:ascii="Times New Roman" w:hAnsi="Times New Roman"/>
          <w:highlight w:val="yellow"/>
          <w:lang w:eastAsia="en-US"/>
        </w:rPr>
      </w:pPr>
    </w:p>
    <w:p w14:paraId="7D46585B"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Недисконтовані фінансові зобов’язання за строками погашення станом на 30.0</w:t>
      </w:r>
      <w:r w:rsidRPr="00FA0133">
        <w:rPr>
          <w:rFonts w:ascii="Times New Roman" w:hAnsi="Times New Roman"/>
          <w:lang w:val="ru-RU" w:eastAsia="en-US"/>
        </w:rPr>
        <w:t>9</w:t>
      </w:r>
      <w:r w:rsidRPr="00FA0133">
        <w:rPr>
          <w:rFonts w:ascii="Times New Roman" w:hAnsi="Times New Roman"/>
          <w:lang w:eastAsia="en-US"/>
        </w:rPr>
        <w:t>.2025 р.:</w:t>
      </w:r>
    </w:p>
    <w:p w14:paraId="0EB8A228" w14:textId="77777777" w:rsidR="00FA0133" w:rsidRPr="00FA0133" w:rsidRDefault="00FA0133" w:rsidP="00FA0133">
      <w:pPr>
        <w:widowControl w:val="0"/>
        <w:spacing w:after="0" w:line="240" w:lineRule="auto"/>
        <w:jc w:val="right"/>
        <w:rPr>
          <w:rFonts w:ascii="Times New Roman" w:eastAsia="Calibri" w:hAnsi="Times New Roman"/>
          <w:b/>
          <w:lang w:eastAsia="en-US"/>
        </w:rPr>
      </w:pPr>
    </w:p>
    <w:tbl>
      <w:tblPr>
        <w:tblW w:w="8720" w:type="dxa"/>
        <w:tblInd w:w="108" w:type="dxa"/>
        <w:tblLook w:val="04A0" w:firstRow="1" w:lastRow="0" w:firstColumn="1" w:lastColumn="0" w:noHBand="0" w:noVBand="1"/>
      </w:tblPr>
      <w:tblGrid>
        <w:gridCol w:w="3860"/>
        <w:gridCol w:w="1240"/>
        <w:gridCol w:w="1420"/>
        <w:gridCol w:w="1240"/>
        <w:gridCol w:w="960"/>
      </w:tblGrid>
      <w:tr w:rsidR="00FA0133" w:rsidRPr="00FA0133" w14:paraId="19F15CCC" w14:textId="77777777" w:rsidTr="00367FEC">
        <w:trPr>
          <w:trHeight w:val="588"/>
        </w:trPr>
        <w:tc>
          <w:tcPr>
            <w:tcW w:w="3860" w:type="dxa"/>
            <w:tcBorders>
              <w:top w:val="nil"/>
              <w:left w:val="nil"/>
              <w:bottom w:val="single" w:sz="8" w:space="0" w:color="auto"/>
              <w:right w:val="nil"/>
            </w:tcBorders>
            <w:hideMark/>
          </w:tcPr>
          <w:p w14:paraId="5C319F30" w14:textId="77777777" w:rsidR="00FA0133" w:rsidRPr="00FA0133" w:rsidRDefault="00FA0133" w:rsidP="00FA0133">
            <w:pPr>
              <w:spacing w:after="0" w:line="240" w:lineRule="auto"/>
              <w:rPr>
                <w:rFonts w:ascii="Times New Roman" w:hAnsi="Times New Roman"/>
                <w:b/>
                <w:bCs/>
              </w:rPr>
            </w:pPr>
            <w:r w:rsidRPr="00FA0133">
              <w:rPr>
                <w:rFonts w:ascii="Times New Roman" w:hAnsi="Times New Roman"/>
                <w:b/>
                <w:bCs/>
              </w:rPr>
              <w:t>Тип фінансового зобов'язання</w:t>
            </w:r>
          </w:p>
        </w:tc>
        <w:tc>
          <w:tcPr>
            <w:tcW w:w="1240" w:type="dxa"/>
            <w:tcBorders>
              <w:top w:val="nil"/>
              <w:left w:val="nil"/>
              <w:bottom w:val="single" w:sz="8" w:space="0" w:color="auto"/>
              <w:right w:val="nil"/>
            </w:tcBorders>
            <w:hideMark/>
          </w:tcPr>
          <w:p w14:paraId="76B4D94A"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До 3 місяців</w:t>
            </w:r>
          </w:p>
        </w:tc>
        <w:tc>
          <w:tcPr>
            <w:tcW w:w="1420" w:type="dxa"/>
            <w:tcBorders>
              <w:top w:val="nil"/>
              <w:left w:val="nil"/>
              <w:bottom w:val="single" w:sz="8" w:space="0" w:color="auto"/>
              <w:right w:val="nil"/>
            </w:tcBorders>
            <w:hideMark/>
          </w:tcPr>
          <w:p w14:paraId="1300D875"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Від 3 до 12 місяців</w:t>
            </w:r>
          </w:p>
        </w:tc>
        <w:tc>
          <w:tcPr>
            <w:tcW w:w="1240" w:type="dxa"/>
            <w:tcBorders>
              <w:top w:val="nil"/>
              <w:left w:val="nil"/>
              <w:bottom w:val="single" w:sz="8" w:space="0" w:color="auto"/>
              <w:right w:val="nil"/>
            </w:tcBorders>
            <w:hideMark/>
          </w:tcPr>
          <w:p w14:paraId="227CBBA0"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Від 1 до 5 років</w:t>
            </w:r>
          </w:p>
        </w:tc>
        <w:tc>
          <w:tcPr>
            <w:tcW w:w="960" w:type="dxa"/>
            <w:tcBorders>
              <w:top w:val="nil"/>
              <w:left w:val="nil"/>
              <w:bottom w:val="single" w:sz="8" w:space="0" w:color="auto"/>
              <w:right w:val="nil"/>
            </w:tcBorders>
            <w:hideMark/>
          </w:tcPr>
          <w:p w14:paraId="2636A8AB" w14:textId="77777777" w:rsidR="00FA0133" w:rsidRPr="00FA0133" w:rsidRDefault="00FA0133" w:rsidP="00FA0133">
            <w:pPr>
              <w:spacing w:after="0" w:line="240" w:lineRule="auto"/>
              <w:jc w:val="right"/>
              <w:rPr>
                <w:rFonts w:ascii="Times New Roman" w:hAnsi="Times New Roman"/>
                <w:b/>
                <w:bCs/>
              </w:rPr>
            </w:pPr>
            <w:r w:rsidRPr="00FA0133">
              <w:rPr>
                <w:rFonts w:ascii="Times New Roman" w:hAnsi="Times New Roman"/>
                <w:b/>
                <w:bCs/>
              </w:rPr>
              <w:t>Понад 5 років</w:t>
            </w:r>
          </w:p>
        </w:tc>
      </w:tr>
      <w:tr w:rsidR="00FA0133" w:rsidRPr="00FA0133" w14:paraId="029A4CD0" w14:textId="77777777" w:rsidTr="00367FEC">
        <w:trPr>
          <w:trHeight w:val="576"/>
        </w:trPr>
        <w:tc>
          <w:tcPr>
            <w:tcW w:w="3860" w:type="dxa"/>
            <w:tcBorders>
              <w:top w:val="nil"/>
              <w:left w:val="nil"/>
              <w:bottom w:val="nil"/>
              <w:right w:val="nil"/>
            </w:tcBorders>
            <w:hideMark/>
          </w:tcPr>
          <w:p w14:paraId="5B81CC2F" w14:textId="77777777" w:rsidR="00FA0133" w:rsidRPr="00FA0133" w:rsidRDefault="00FA0133" w:rsidP="00FA0133">
            <w:pPr>
              <w:spacing w:after="0" w:line="240" w:lineRule="auto"/>
              <w:rPr>
                <w:rFonts w:ascii="Times New Roman" w:hAnsi="Times New Roman"/>
                <w:highlight w:val="yellow"/>
              </w:rPr>
            </w:pPr>
            <w:r w:rsidRPr="00FA0133">
              <w:rPr>
                <w:rFonts w:ascii="Times New Roman" w:hAnsi="Times New Roman"/>
              </w:rPr>
              <w:t>Торговельні та інші кредиторські зобов'язання</w:t>
            </w:r>
          </w:p>
        </w:tc>
        <w:tc>
          <w:tcPr>
            <w:tcW w:w="1240" w:type="dxa"/>
            <w:tcBorders>
              <w:top w:val="nil"/>
              <w:left w:val="nil"/>
              <w:bottom w:val="nil"/>
              <w:right w:val="nil"/>
            </w:tcBorders>
            <w:hideMark/>
          </w:tcPr>
          <w:p w14:paraId="1D830B41" w14:textId="77777777" w:rsidR="00FA0133" w:rsidRPr="00FA0133" w:rsidRDefault="00FA0133" w:rsidP="00FA0133">
            <w:pPr>
              <w:spacing w:after="0" w:line="240" w:lineRule="auto"/>
              <w:jc w:val="right"/>
              <w:rPr>
                <w:rFonts w:ascii="Times New Roman" w:hAnsi="Times New Roman"/>
                <w:highlight w:val="yellow"/>
                <w:lang w:val="en-US"/>
              </w:rPr>
            </w:pPr>
            <w:r w:rsidRPr="00FA0133">
              <w:rPr>
                <w:rFonts w:ascii="Times New Roman" w:hAnsi="Times New Roman"/>
                <w:lang w:val="en-US"/>
              </w:rPr>
              <w:t>7 232 192</w:t>
            </w:r>
          </w:p>
        </w:tc>
        <w:tc>
          <w:tcPr>
            <w:tcW w:w="1420" w:type="dxa"/>
            <w:tcBorders>
              <w:top w:val="nil"/>
              <w:left w:val="nil"/>
              <w:bottom w:val="nil"/>
              <w:right w:val="nil"/>
            </w:tcBorders>
            <w:hideMark/>
          </w:tcPr>
          <w:p w14:paraId="475390D5"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c>
          <w:tcPr>
            <w:tcW w:w="1240" w:type="dxa"/>
            <w:tcBorders>
              <w:top w:val="nil"/>
              <w:left w:val="nil"/>
              <w:bottom w:val="nil"/>
              <w:right w:val="nil"/>
            </w:tcBorders>
            <w:hideMark/>
          </w:tcPr>
          <w:p w14:paraId="6BE81B82"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c>
          <w:tcPr>
            <w:tcW w:w="960" w:type="dxa"/>
            <w:tcBorders>
              <w:top w:val="nil"/>
              <w:left w:val="nil"/>
              <w:bottom w:val="nil"/>
              <w:right w:val="nil"/>
            </w:tcBorders>
            <w:hideMark/>
          </w:tcPr>
          <w:p w14:paraId="42744C27"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r>
      <w:tr w:rsidR="00FA0133" w:rsidRPr="00FA0133" w14:paraId="2E887238" w14:textId="77777777" w:rsidTr="00367FEC">
        <w:trPr>
          <w:trHeight w:val="288"/>
        </w:trPr>
        <w:tc>
          <w:tcPr>
            <w:tcW w:w="3860" w:type="dxa"/>
            <w:tcBorders>
              <w:top w:val="nil"/>
              <w:left w:val="nil"/>
              <w:bottom w:val="nil"/>
              <w:right w:val="nil"/>
            </w:tcBorders>
            <w:hideMark/>
          </w:tcPr>
          <w:p w14:paraId="74817677" w14:textId="77777777" w:rsidR="00FA0133" w:rsidRPr="00FA0133" w:rsidRDefault="00FA0133" w:rsidP="00FA0133">
            <w:pPr>
              <w:spacing w:after="0" w:line="240" w:lineRule="auto"/>
              <w:rPr>
                <w:rFonts w:ascii="Times New Roman" w:hAnsi="Times New Roman"/>
              </w:rPr>
            </w:pPr>
            <w:r w:rsidRPr="00FA0133">
              <w:rPr>
                <w:rFonts w:ascii="Times New Roman" w:hAnsi="Times New Roman"/>
              </w:rPr>
              <w:t>Орендні зобов'язання</w:t>
            </w:r>
          </w:p>
        </w:tc>
        <w:tc>
          <w:tcPr>
            <w:tcW w:w="1240" w:type="dxa"/>
            <w:tcBorders>
              <w:top w:val="nil"/>
              <w:left w:val="nil"/>
              <w:bottom w:val="nil"/>
              <w:right w:val="nil"/>
            </w:tcBorders>
            <w:hideMark/>
          </w:tcPr>
          <w:p w14:paraId="25AAA833" w14:textId="77777777" w:rsidR="00FA0133" w:rsidRPr="00FA0133" w:rsidRDefault="00FA0133" w:rsidP="00FA0133">
            <w:pPr>
              <w:spacing w:after="0" w:line="240" w:lineRule="auto"/>
              <w:jc w:val="right"/>
              <w:rPr>
                <w:rFonts w:ascii="Times New Roman" w:hAnsi="Times New Roman"/>
                <w:color w:val="215E99"/>
              </w:rPr>
            </w:pPr>
            <w:r w:rsidRPr="00FA0133">
              <w:rPr>
                <w:rFonts w:ascii="Times New Roman" w:hAnsi="Times New Roman"/>
                <w:color w:val="215E99"/>
              </w:rPr>
              <w:t>6 895</w:t>
            </w:r>
          </w:p>
        </w:tc>
        <w:tc>
          <w:tcPr>
            <w:tcW w:w="1420" w:type="dxa"/>
            <w:tcBorders>
              <w:top w:val="nil"/>
              <w:left w:val="nil"/>
              <w:bottom w:val="nil"/>
              <w:right w:val="nil"/>
            </w:tcBorders>
            <w:hideMark/>
          </w:tcPr>
          <w:p w14:paraId="1F036566" w14:textId="77777777" w:rsidR="00FA0133" w:rsidRPr="00FA0133" w:rsidRDefault="00FA0133" w:rsidP="00FA0133">
            <w:pPr>
              <w:spacing w:after="0" w:line="240" w:lineRule="auto"/>
              <w:jc w:val="right"/>
              <w:rPr>
                <w:rFonts w:ascii="Times New Roman" w:hAnsi="Times New Roman"/>
                <w:color w:val="215E99"/>
              </w:rPr>
            </w:pPr>
            <w:r w:rsidRPr="00FA0133">
              <w:rPr>
                <w:rFonts w:ascii="Times New Roman" w:hAnsi="Times New Roman"/>
                <w:color w:val="215E99"/>
              </w:rPr>
              <w:t>20 686</w:t>
            </w:r>
          </w:p>
        </w:tc>
        <w:tc>
          <w:tcPr>
            <w:tcW w:w="1240" w:type="dxa"/>
            <w:tcBorders>
              <w:top w:val="nil"/>
              <w:left w:val="nil"/>
              <w:bottom w:val="nil"/>
              <w:right w:val="nil"/>
            </w:tcBorders>
            <w:hideMark/>
          </w:tcPr>
          <w:p w14:paraId="6055CEB9" w14:textId="77777777" w:rsidR="00FA0133" w:rsidRPr="00FA0133" w:rsidRDefault="00FA0133" w:rsidP="00FA0133">
            <w:pPr>
              <w:spacing w:after="0" w:line="240" w:lineRule="auto"/>
              <w:jc w:val="right"/>
              <w:rPr>
                <w:rFonts w:ascii="Times New Roman" w:hAnsi="Times New Roman"/>
                <w:color w:val="215E99"/>
              </w:rPr>
            </w:pPr>
            <w:r w:rsidRPr="00FA0133">
              <w:rPr>
                <w:rFonts w:ascii="Times New Roman" w:hAnsi="Times New Roman"/>
                <w:color w:val="215E99"/>
              </w:rPr>
              <w:t>22 822</w:t>
            </w:r>
          </w:p>
        </w:tc>
        <w:tc>
          <w:tcPr>
            <w:tcW w:w="960" w:type="dxa"/>
            <w:tcBorders>
              <w:top w:val="nil"/>
              <w:left w:val="nil"/>
              <w:bottom w:val="nil"/>
              <w:right w:val="nil"/>
            </w:tcBorders>
            <w:hideMark/>
          </w:tcPr>
          <w:p w14:paraId="56E872C9"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w:t>
            </w:r>
          </w:p>
        </w:tc>
      </w:tr>
      <w:tr w:rsidR="00FA0133" w:rsidRPr="00FA0133" w14:paraId="31A7B949" w14:textId="77777777" w:rsidTr="00367FEC">
        <w:trPr>
          <w:trHeight w:val="288"/>
        </w:trPr>
        <w:tc>
          <w:tcPr>
            <w:tcW w:w="3860" w:type="dxa"/>
            <w:tcBorders>
              <w:top w:val="nil"/>
              <w:left w:val="nil"/>
              <w:bottom w:val="nil"/>
              <w:right w:val="nil"/>
            </w:tcBorders>
            <w:hideMark/>
          </w:tcPr>
          <w:p w14:paraId="4392A915" w14:textId="77777777" w:rsidR="00FA0133" w:rsidRPr="00FA0133" w:rsidRDefault="00FA0133" w:rsidP="00FA0133">
            <w:pPr>
              <w:spacing w:after="0" w:line="240" w:lineRule="auto"/>
              <w:rPr>
                <w:rFonts w:ascii="Times New Roman" w:hAnsi="Times New Roman"/>
              </w:rPr>
            </w:pPr>
            <w:r w:rsidRPr="00FA0133">
              <w:rPr>
                <w:rFonts w:ascii="Times New Roman" w:hAnsi="Times New Roman"/>
              </w:rPr>
              <w:t>Зобов'язання за податками</w:t>
            </w:r>
          </w:p>
        </w:tc>
        <w:tc>
          <w:tcPr>
            <w:tcW w:w="1240" w:type="dxa"/>
            <w:tcBorders>
              <w:top w:val="nil"/>
              <w:left w:val="nil"/>
              <w:bottom w:val="nil"/>
              <w:right w:val="nil"/>
            </w:tcBorders>
            <w:hideMark/>
          </w:tcPr>
          <w:p w14:paraId="6C6D6331" w14:textId="77777777" w:rsidR="00FA0133" w:rsidRPr="00FA0133" w:rsidRDefault="00FA0133" w:rsidP="00FA0133">
            <w:pPr>
              <w:spacing w:after="0" w:line="240" w:lineRule="auto"/>
              <w:jc w:val="right"/>
              <w:rPr>
                <w:rFonts w:ascii="Times New Roman" w:hAnsi="Times New Roman"/>
                <w:lang w:val="en-US"/>
              </w:rPr>
            </w:pPr>
            <w:r w:rsidRPr="00FA0133">
              <w:rPr>
                <w:rFonts w:ascii="Times New Roman" w:hAnsi="Times New Roman"/>
                <w:lang w:val="en-US"/>
              </w:rPr>
              <w:t>103 386</w:t>
            </w:r>
          </w:p>
        </w:tc>
        <w:tc>
          <w:tcPr>
            <w:tcW w:w="1420" w:type="dxa"/>
            <w:tcBorders>
              <w:top w:val="nil"/>
              <w:left w:val="nil"/>
              <w:bottom w:val="nil"/>
              <w:right w:val="nil"/>
            </w:tcBorders>
            <w:hideMark/>
          </w:tcPr>
          <w:p w14:paraId="3B834377"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c>
          <w:tcPr>
            <w:tcW w:w="1240" w:type="dxa"/>
            <w:tcBorders>
              <w:top w:val="nil"/>
              <w:left w:val="nil"/>
              <w:bottom w:val="nil"/>
              <w:right w:val="nil"/>
            </w:tcBorders>
            <w:hideMark/>
          </w:tcPr>
          <w:p w14:paraId="35BFFF07"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 </w:t>
            </w:r>
          </w:p>
        </w:tc>
        <w:tc>
          <w:tcPr>
            <w:tcW w:w="960" w:type="dxa"/>
            <w:tcBorders>
              <w:top w:val="nil"/>
              <w:left w:val="nil"/>
              <w:bottom w:val="nil"/>
              <w:right w:val="nil"/>
            </w:tcBorders>
            <w:hideMark/>
          </w:tcPr>
          <w:p w14:paraId="21A77E5F"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r>
      <w:tr w:rsidR="00FA0133" w:rsidRPr="00FA0133" w14:paraId="191364C0" w14:textId="77777777" w:rsidTr="00367FEC">
        <w:trPr>
          <w:trHeight w:val="288"/>
        </w:trPr>
        <w:tc>
          <w:tcPr>
            <w:tcW w:w="3860" w:type="dxa"/>
            <w:tcBorders>
              <w:top w:val="nil"/>
              <w:left w:val="nil"/>
              <w:bottom w:val="nil"/>
              <w:right w:val="nil"/>
            </w:tcBorders>
            <w:hideMark/>
          </w:tcPr>
          <w:p w14:paraId="0A7BF6E5" w14:textId="77777777" w:rsidR="00FA0133" w:rsidRPr="00FA0133" w:rsidRDefault="00FA0133" w:rsidP="00FA0133">
            <w:pPr>
              <w:spacing w:after="0" w:line="240" w:lineRule="auto"/>
              <w:rPr>
                <w:rFonts w:ascii="Times New Roman" w:hAnsi="Times New Roman"/>
              </w:rPr>
            </w:pPr>
            <w:r w:rsidRPr="00FA0133">
              <w:rPr>
                <w:rFonts w:ascii="Times New Roman" w:hAnsi="Times New Roman"/>
              </w:rPr>
              <w:t>Інші фінансові зобов'язання</w:t>
            </w:r>
          </w:p>
        </w:tc>
        <w:tc>
          <w:tcPr>
            <w:tcW w:w="1240" w:type="dxa"/>
            <w:tcBorders>
              <w:top w:val="nil"/>
              <w:left w:val="nil"/>
              <w:bottom w:val="nil"/>
              <w:right w:val="nil"/>
            </w:tcBorders>
            <w:hideMark/>
          </w:tcPr>
          <w:p w14:paraId="50BB6CB5" w14:textId="77777777" w:rsidR="00FA0133" w:rsidRPr="00FA0133" w:rsidRDefault="00FA0133" w:rsidP="00FA0133">
            <w:pPr>
              <w:spacing w:after="0" w:line="240" w:lineRule="auto"/>
              <w:jc w:val="right"/>
              <w:rPr>
                <w:rFonts w:ascii="Times New Roman" w:hAnsi="Times New Roman"/>
                <w:lang w:val="en-US"/>
              </w:rPr>
            </w:pPr>
            <w:r w:rsidRPr="00FA0133">
              <w:rPr>
                <w:rFonts w:ascii="Times New Roman" w:hAnsi="Times New Roman"/>
                <w:lang w:val="en-US"/>
              </w:rPr>
              <w:t>14 606</w:t>
            </w:r>
          </w:p>
        </w:tc>
        <w:tc>
          <w:tcPr>
            <w:tcW w:w="1420" w:type="dxa"/>
            <w:tcBorders>
              <w:top w:val="nil"/>
              <w:left w:val="nil"/>
              <w:bottom w:val="nil"/>
              <w:right w:val="nil"/>
            </w:tcBorders>
            <w:hideMark/>
          </w:tcPr>
          <w:p w14:paraId="41463A77"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c>
          <w:tcPr>
            <w:tcW w:w="1240" w:type="dxa"/>
            <w:tcBorders>
              <w:top w:val="nil"/>
              <w:left w:val="nil"/>
              <w:bottom w:val="nil"/>
              <w:right w:val="nil"/>
            </w:tcBorders>
            <w:hideMark/>
          </w:tcPr>
          <w:p w14:paraId="3E3DB17C"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c>
          <w:tcPr>
            <w:tcW w:w="960" w:type="dxa"/>
            <w:tcBorders>
              <w:top w:val="nil"/>
              <w:left w:val="nil"/>
              <w:bottom w:val="nil"/>
              <w:right w:val="nil"/>
            </w:tcBorders>
            <w:hideMark/>
          </w:tcPr>
          <w:p w14:paraId="5FCEBC1C" w14:textId="77777777" w:rsidR="00FA0133" w:rsidRPr="00FA0133" w:rsidRDefault="00FA0133" w:rsidP="00FA0133">
            <w:pPr>
              <w:spacing w:after="0" w:line="240" w:lineRule="auto"/>
              <w:jc w:val="right"/>
              <w:rPr>
                <w:rFonts w:ascii="Times New Roman" w:hAnsi="Times New Roman"/>
              </w:rPr>
            </w:pPr>
            <w:r w:rsidRPr="00FA0133">
              <w:rPr>
                <w:rFonts w:ascii="Times New Roman" w:hAnsi="Times New Roman"/>
              </w:rPr>
              <w:t>-</w:t>
            </w:r>
          </w:p>
        </w:tc>
      </w:tr>
    </w:tbl>
    <w:p w14:paraId="180CE6C7" w14:textId="77777777" w:rsidR="00FA0133" w:rsidRPr="00FA0133" w:rsidRDefault="00FA0133" w:rsidP="00FA0133">
      <w:pPr>
        <w:widowControl w:val="0"/>
        <w:spacing w:after="0" w:line="240" w:lineRule="auto"/>
        <w:jc w:val="both"/>
        <w:rPr>
          <w:rFonts w:ascii="Times New Roman" w:hAnsi="Times New Roman"/>
          <w:b/>
          <w:color w:val="FF0000"/>
          <w:highlight w:val="yellow"/>
          <w:lang w:eastAsia="en-US"/>
        </w:rPr>
      </w:pPr>
    </w:p>
    <w:p w14:paraId="41FE2FA4" w14:textId="77777777" w:rsidR="00FA0133" w:rsidRPr="00FA0133" w:rsidRDefault="00FA0133" w:rsidP="00FA0133">
      <w:pPr>
        <w:widowControl w:val="0"/>
        <w:spacing w:after="0" w:line="240" w:lineRule="auto"/>
        <w:jc w:val="both"/>
        <w:rPr>
          <w:rFonts w:ascii="Times New Roman" w:eastAsia="Calibri" w:hAnsi="Times New Roman"/>
          <w:highlight w:val="yellow"/>
          <w:lang w:eastAsia="en-US"/>
        </w:rPr>
      </w:pPr>
    </w:p>
    <w:p w14:paraId="4F768E21" w14:textId="77777777" w:rsidR="00FA0133" w:rsidRPr="00FA0133" w:rsidRDefault="00FA0133" w:rsidP="00FA0133">
      <w:pPr>
        <w:widowControl w:val="0"/>
        <w:spacing w:after="0" w:line="240" w:lineRule="auto"/>
        <w:jc w:val="both"/>
        <w:rPr>
          <w:rFonts w:ascii="Times New Roman" w:eastAsia="Calibri" w:hAnsi="Times New Roman"/>
          <w:highlight w:val="yellow"/>
          <w:lang w:eastAsia="en-US"/>
        </w:rPr>
      </w:pPr>
    </w:p>
    <w:p w14:paraId="123762E1"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lang w:eastAsia="en-US"/>
        </w:rPr>
        <w:t>Ризик ліквідності станом на 30 вересня 2025 року та 30 вересня 2024 року представлено наступним чином:</w:t>
      </w:r>
    </w:p>
    <w:p w14:paraId="71D911E0" w14:textId="77777777" w:rsidR="00FA0133" w:rsidRPr="00FA0133" w:rsidRDefault="00FA0133" w:rsidP="00FA0133">
      <w:pPr>
        <w:widowControl w:val="0"/>
        <w:spacing w:after="0" w:line="240" w:lineRule="auto"/>
        <w:jc w:val="right"/>
        <w:rPr>
          <w:rFonts w:ascii="Times New Roman" w:eastAsia="Calibri" w:hAnsi="Times New Roman"/>
          <w:b/>
          <w:bCs/>
          <w:iCs/>
          <w:lang w:eastAsia="en-US"/>
        </w:rPr>
      </w:pPr>
    </w:p>
    <w:tbl>
      <w:tblPr>
        <w:tblW w:w="5084" w:type="pct"/>
        <w:tblBorders>
          <w:top w:val="single" w:sz="4" w:space="0" w:color="7F7F7F"/>
          <w:bottom w:val="single" w:sz="4" w:space="0" w:color="7F7F7F"/>
        </w:tblBorders>
        <w:tblLook w:val="01E0" w:firstRow="1" w:lastRow="1" w:firstColumn="1" w:lastColumn="1" w:noHBand="0" w:noVBand="0"/>
      </w:tblPr>
      <w:tblGrid>
        <w:gridCol w:w="6723"/>
        <w:gridCol w:w="1683"/>
        <w:gridCol w:w="1683"/>
      </w:tblGrid>
      <w:tr w:rsidR="00FA0133" w:rsidRPr="00FA0133" w14:paraId="1C6F48DB" w14:textId="77777777" w:rsidTr="00367FEC">
        <w:trPr>
          <w:trHeight w:val="227"/>
          <w:tblHeader/>
        </w:trPr>
        <w:tc>
          <w:tcPr>
            <w:tcW w:w="3331" w:type="pct"/>
            <w:tcBorders>
              <w:bottom w:val="single" w:sz="4" w:space="0" w:color="7F7F7F"/>
            </w:tcBorders>
            <w:hideMark/>
          </w:tcPr>
          <w:p w14:paraId="2F8FAACC" w14:textId="77777777" w:rsidR="00FA0133" w:rsidRPr="00FA0133" w:rsidRDefault="00FA0133" w:rsidP="00FA0133">
            <w:pPr>
              <w:widowControl w:val="0"/>
              <w:spacing w:after="0" w:line="240" w:lineRule="auto"/>
              <w:jc w:val="center"/>
              <w:rPr>
                <w:rFonts w:ascii="Times New Roman" w:hAnsi="Times New Roman"/>
                <w:b/>
                <w:bCs/>
                <w:lang w:eastAsia="en-US"/>
              </w:rPr>
            </w:pPr>
            <w:r w:rsidRPr="00FA0133">
              <w:rPr>
                <w:rFonts w:ascii="Times New Roman" w:eastAsia="Calibri" w:hAnsi="Times New Roman"/>
                <w:b/>
                <w:bCs/>
                <w:lang w:eastAsia="en-US"/>
              </w:rPr>
              <w:t>Назва статті</w:t>
            </w:r>
          </w:p>
        </w:tc>
        <w:tc>
          <w:tcPr>
            <w:tcW w:w="834" w:type="pct"/>
            <w:tcBorders>
              <w:bottom w:val="single" w:sz="4" w:space="0" w:color="7F7F7F"/>
            </w:tcBorders>
          </w:tcPr>
          <w:p w14:paraId="359827A8" w14:textId="77777777" w:rsidR="00FA0133" w:rsidRPr="00FA0133" w:rsidRDefault="00FA0133" w:rsidP="00FA0133">
            <w:pPr>
              <w:widowControl w:val="0"/>
              <w:spacing w:after="0" w:line="240" w:lineRule="auto"/>
              <w:jc w:val="right"/>
              <w:rPr>
                <w:rFonts w:ascii="Times New Roman" w:hAnsi="Times New Roman"/>
                <w:b/>
                <w:bCs/>
                <w:lang w:val="en-US" w:eastAsia="en-US"/>
              </w:rPr>
            </w:pPr>
            <w:r w:rsidRPr="00FA0133">
              <w:rPr>
                <w:rFonts w:ascii="Times New Roman" w:hAnsi="Times New Roman"/>
                <w:b/>
                <w:bCs/>
                <w:lang w:eastAsia="en-US"/>
              </w:rPr>
              <w:t>на 30.09.202</w:t>
            </w:r>
            <w:r w:rsidRPr="00FA0133">
              <w:rPr>
                <w:rFonts w:ascii="Times New Roman" w:hAnsi="Times New Roman"/>
                <w:b/>
                <w:bCs/>
                <w:lang w:val="en-US" w:eastAsia="en-US"/>
              </w:rPr>
              <w:t>5</w:t>
            </w:r>
          </w:p>
        </w:tc>
        <w:tc>
          <w:tcPr>
            <w:tcW w:w="834" w:type="pct"/>
            <w:tcBorders>
              <w:bottom w:val="single" w:sz="4" w:space="0" w:color="7F7F7F"/>
            </w:tcBorders>
          </w:tcPr>
          <w:p w14:paraId="29361FD0" w14:textId="77777777" w:rsidR="00FA0133" w:rsidRPr="00FA0133" w:rsidRDefault="00FA0133" w:rsidP="00FA0133">
            <w:pPr>
              <w:widowControl w:val="0"/>
              <w:spacing w:after="0" w:line="240" w:lineRule="auto"/>
              <w:jc w:val="right"/>
              <w:rPr>
                <w:rFonts w:ascii="Times New Roman" w:hAnsi="Times New Roman"/>
                <w:b/>
                <w:bCs/>
                <w:lang w:eastAsia="en-US"/>
              </w:rPr>
            </w:pPr>
            <w:r w:rsidRPr="00FA0133">
              <w:rPr>
                <w:rFonts w:ascii="Times New Roman" w:hAnsi="Times New Roman"/>
                <w:b/>
                <w:bCs/>
                <w:lang w:eastAsia="en-US"/>
              </w:rPr>
              <w:t>на 30.09.2024</w:t>
            </w:r>
          </w:p>
        </w:tc>
      </w:tr>
      <w:tr w:rsidR="00FA0133" w:rsidRPr="00FA0133" w14:paraId="2D77C7F3" w14:textId="77777777" w:rsidTr="00367FEC">
        <w:trPr>
          <w:trHeight w:val="227"/>
        </w:trPr>
        <w:tc>
          <w:tcPr>
            <w:tcW w:w="3331" w:type="pct"/>
            <w:tcBorders>
              <w:top w:val="single" w:sz="4" w:space="0" w:color="7F7F7F"/>
              <w:bottom w:val="single" w:sz="4" w:space="0" w:color="7F7F7F"/>
            </w:tcBorders>
            <w:hideMark/>
          </w:tcPr>
          <w:p w14:paraId="744AA850"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 xml:space="preserve">Торгівельна дебіторська заборгованість </w:t>
            </w:r>
          </w:p>
        </w:tc>
        <w:tc>
          <w:tcPr>
            <w:tcW w:w="834" w:type="pct"/>
            <w:tcBorders>
              <w:top w:val="single" w:sz="4" w:space="0" w:color="7F7F7F"/>
              <w:bottom w:val="single" w:sz="4" w:space="0" w:color="7F7F7F"/>
            </w:tcBorders>
          </w:tcPr>
          <w:p w14:paraId="6F27EC16"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2 479 602</w:t>
            </w:r>
          </w:p>
        </w:tc>
        <w:tc>
          <w:tcPr>
            <w:tcW w:w="834" w:type="pct"/>
            <w:tcBorders>
              <w:top w:val="single" w:sz="4" w:space="0" w:color="7F7F7F"/>
              <w:bottom w:val="single" w:sz="4" w:space="0" w:color="7F7F7F"/>
            </w:tcBorders>
          </w:tcPr>
          <w:p w14:paraId="6998FEE7"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1 866 859</w:t>
            </w:r>
          </w:p>
        </w:tc>
      </w:tr>
      <w:tr w:rsidR="00FA0133" w:rsidRPr="00FA0133" w14:paraId="3B21B244" w14:textId="77777777" w:rsidTr="00367FEC">
        <w:trPr>
          <w:trHeight w:val="227"/>
        </w:trPr>
        <w:tc>
          <w:tcPr>
            <w:tcW w:w="3331" w:type="pct"/>
            <w:hideMark/>
          </w:tcPr>
          <w:p w14:paraId="673E7B8F"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 xml:space="preserve">Грошові кошти та їх еквіваленти </w:t>
            </w:r>
          </w:p>
        </w:tc>
        <w:tc>
          <w:tcPr>
            <w:tcW w:w="834" w:type="pct"/>
          </w:tcPr>
          <w:p w14:paraId="63170553"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212 185</w:t>
            </w:r>
          </w:p>
        </w:tc>
        <w:tc>
          <w:tcPr>
            <w:tcW w:w="834" w:type="pct"/>
          </w:tcPr>
          <w:p w14:paraId="05341BF8"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1 396 795</w:t>
            </w:r>
          </w:p>
        </w:tc>
      </w:tr>
      <w:tr w:rsidR="00FA0133" w:rsidRPr="00FA0133" w14:paraId="7640DFEF" w14:textId="77777777" w:rsidTr="00367FEC">
        <w:trPr>
          <w:trHeight w:val="227"/>
        </w:trPr>
        <w:tc>
          <w:tcPr>
            <w:tcW w:w="3331" w:type="pct"/>
            <w:tcBorders>
              <w:top w:val="single" w:sz="4" w:space="0" w:color="7F7F7F"/>
              <w:bottom w:val="single" w:sz="4" w:space="0" w:color="7F7F7F"/>
            </w:tcBorders>
          </w:tcPr>
          <w:p w14:paraId="16C0A4E3"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 xml:space="preserve">Інша неторговельна дебіторська заборгованість </w:t>
            </w:r>
          </w:p>
        </w:tc>
        <w:tc>
          <w:tcPr>
            <w:tcW w:w="834" w:type="pct"/>
            <w:tcBorders>
              <w:top w:val="single" w:sz="4" w:space="0" w:color="7F7F7F"/>
              <w:bottom w:val="single" w:sz="4" w:space="0" w:color="7F7F7F"/>
            </w:tcBorders>
          </w:tcPr>
          <w:p w14:paraId="77824532"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942 975</w:t>
            </w:r>
          </w:p>
        </w:tc>
        <w:tc>
          <w:tcPr>
            <w:tcW w:w="834" w:type="pct"/>
            <w:tcBorders>
              <w:top w:val="single" w:sz="4" w:space="0" w:color="7F7F7F"/>
              <w:bottom w:val="single" w:sz="4" w:space="0" w:color="7F7F7F"/>
            </w:tcBorders>
          </w:tcPr>
          <w:p w14:paraId="5BA579DC"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130 678</w:t>
            </w:r>
          </w:p>
        </w:tc>
      </w:tr>
      <w:tr w:rsidR="00FA0133" w:rsidRPr="00FA0133" w14:paraId="4CB688A9" w14:textId="77777777" w:rsidTr="00367FEC">
        <w:trPr>
          <w:trHeight w:val="227"/>
        </w:trPr>
        <w:tc>
          <w:tcPr>
            <w:tcW w:w="3331" w:type="pct"/>
          </w:tcPr>
          <w:p w14:paraId="31DBCD0F"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Торговельна кредиторська заборгованість</w:t>
            </w:r>
          </w:p>
        </w:tc>
        <w:tc>
          <w:tcPr>
            <w:tcW w:w="834" w:type="pct"/>
          </w:tcPr>
          <w:p w14:paraId="58568E64"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(7 232 192)</w:t>
            </w:r>
          </w:p>
        </w:tc>
        <w:tc>
          <w:tcPr>
            <w:tcW w:w="834" w:type="pct"/>
          </w:tcPr>
          <w:p w14:paraId="0BA17948"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(2 694 730)</w:t>
            </w:r>
          </w:p>
        </w:tc>
      </w:tr>
      <w:tr w:rsidR="00FA0133" w:rsidRPr="00FA0133" w14:paraId="1B5E6971" w14:textId="77777777" w:rsidTr="00367FEC">
        <w:trPr>
          <w:trHeight w:val="227"/>
        </w:trPr>
        <w:tc>
          <w:tcPr>
            <w:tcW w:w="3331" w:type="pct"/>
            <w:tcBorders>
              <w:top w:val="single" w:sz="4" w:space="0" w:color="7F7F7F"/>
              <w:bottom w:val="single" w:sz="4" w:space="0" w:color="7F7F7F"/>
            </w:tcBorders>
          </w:tcPr>
          <w:p w14:paraId="11A59C81"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 xml:space="preserve">Інша поточна кредиторська заборгованість </w:t>
            </w:r>
          </w:p>
        </w:tc>
        <w:tc>
          <w:tcPr>
            <w:tcW w:w="834" w:type="pct"/>
            <w:tcBorders>
              <w:top w:val="single" w:sz="4" w:space="0" w:color="7F7F7F"/>
              <w:bottom w:val="single" w:sz="4" w:space="0" w:color="7F7F7F"/>
            </w:tcBorders>
          </w:tcPr>
          <w:p w14:paraId="1971C3ED"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(162 243)</w:t>
            </w:r>
          </w:p>
        </w:tc>
        <w:tc>
          <w:tcPr>
            <w:tcW w:w="834" w:type="pct"/>
            <w:tcBorders>
              <w:top w:val="single" w:sz="4" w:space="0" w:color="7F7F7F"/>
              <w:bottom w:val="single" w:sz="4" w:space="0" w:color="7F7F7F"/>
            </w:tcBorders>
          </w:tcPr>
          <w:p w14:paraId="3C762461"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(83 471)</w:t>
            </w:r>
          </w:p>
        </w:tc>
      </w:tr>
      <w:tr w:rsidR="00FA0133" w:rsidRPr="00FA0133" w14:paraId="108374DF" w14:textId="77777777" w:rsidTr="00367FEC">
        <w:trPr>
          <w:trHeight w:val="227"/>
        </w:trPr>
        <w:tc>
          <w:tcPr>
            <w:tcW w:w="3331" w:type="pct"/>
            <w:tcBorders>
              <w:top w:val="single" w:sz="4" w:space="0" w:color="7F7F7F"/>
              <w:bottom w:val="single" w:sz="4" w:space="0" w:color="auto"/>
            </w:tcBorders>
          </w:tcPr>
          <w:p w14:paraId="0FFFE37A" w14:textId="77777777" w:rsidR="00FA0133" w:rsidRPr="00FA0133" w:rsidRDefault="00FA0133" w:rsidP="00FA0133">
            <w:pPr>
              <w:widowControl w:val="0"/>
              <w:spacing w:after="0" w:line="240" w:lineRule="auto"/>
              <w:rPr>
                <w:rFonts w:ascii="Times New Roman" w:hAnsi="Times New Roman"/>
                <w:lang w:eastAsia="en-US"/>
              </w:rPr>
            </w:pPr>
            <w:r w:rsidRPr="00FA0133">
              <w:rPr>
                <w:rFonts w:ascii="Times New Roman" w:eastAsia="Calibri" w:hAnsi="Times New Roman"/>
                <w:lang w:eastAsia="en-US"/>
              </w:rPr>
              <w:t>Довгострокові зобов'язання за орендою (МСФЗ 16)</w:t>
            </w:r>
          </w:p>
        </w:tc>
        <w:tc>
          <w:tcPr>
            <w:tcW w:w="834" w:type="pct"/>
            <w:tcBorders>
              <w:top w:val="single" w:sz="4" w:space="0" w:color="7F7F7F"/>
              <w:bottom w:val="single" w:sz="4" w:space="0" w:color="auto"/>
            </w:tcBorders>
          </w:tcPr>
          <w:p w14:paraId="66C68779" w14:textId="77777777" w:rsidR="00FA0133" w:rsidRPr="00FA0133" w:rsidRDefault="00FA0133" w:rsidP="00FA0133">
            <w:pPr>
              <w:widowControl w:val="0"/>
              <w:spacing w:after="0" w:line="240" w:lineRule="auto"/>
              <w:jc w:val="right"/>
              <w:rPr>
                <w:rFonts w:ascii="Times New Roman" w:hAnsi="Times New Roman"/>
                <w:highlight w:val="yellow"/>
                <w:lang w:eastAsia="en-US"/>
              </w:rPr>
            </w:pPr>
            <w:r w:rsidRPr="00FA0133">
              <w:rPr>
                <w:rFonts w:ascii="Times New Roman" w:hAnsi="Times New Roman"/>
                <w:lang w:eastAsia="en-US"/>
              </w:rPr>
              <w:t>(</w:t>
            </w:r>
            <w:r w:rsidRPr="00FA0133">
              <w:rPr>
                <w:rFonts w:ascii="Times New Roman" w:hAnsi="Times New Roman"/>
                <w:lang w:val="en-US" w:eastAsia="en-US"/>
              </w:rPr>
              <w:t>2 650</w:t>
            </w:r>
            <w:r w:rsidRPr="00FA0133">
              <w:rPr>
                <w:rFonts w:ascii="Times New Roman" w:hAnsi="Times New Roman"/>
                <w:lang w:eastAsia="en-US"/>
              </w:rPr>
              <w:t>)</w:t>
            </w:r>
          </w:p>
        </w:tc>
        <w:tc>
          <w:tcPr>
            <w:tcW w:w="834" w:type="pct"/>
            <w:tcBorders>
              <w:top w:val="single" w:sz="4" w:space="0" w:color="7F7F7F"/>
              <w:bottom w:val="single" w:sz="4" w:space="0" w:color="auto"/>
            </w:tcBorders>
          </w:tcPr>
          <w:p w14:paraId="69482A16"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(22 226)</w:t>
            </w:r>
          </w:p>
        </w:tc>
      </w:tr>
      <w:tr w:rsidR="00FA0133" w:rsidRPr="00FA0133" w14:paraId="58D528CC" w14:textId="77777777" w:rsidTr="00367FEC">
        <w:trPr>
          <w:trHeight w:val="227"/>
        </w:trPr>
        <w:tc>
          <w:tcPr>
            <w:tcW w:w="3331" w:type="pct"/>
            <w:tcBorders>
              <w:top w:val="single" w:sz="4" w:space="0" w:color="auto"/>
            </w:tcBorders>
          </w:tcPr>
          <w:p w14:paraId="1E27518D" w14:textId="77777777" w:rsidR="00FA0133" w:rsidRPr="00FA0133" w:rsidRDefault="00FA0133" w:rsidP="00FA0133">
            <w:pPr>
              <w:widowControl w:val="0"/>
              <w:spacing w:after="0" w:line="240" w:lineRule="auto"/>
              <w:rPr>
                <w:rFonts w:ascii="Times New Roman" w:eastAsia="Calibri" w:hAnsi="Times New Roman"/>
                <w:b/>
                <w:bCs/>
                <w:lang w:eastAsia="en-US"/>
              </w:rPr>
            </w:pPr>
            <w:r w:rsidRPr="00FA0133">
              <w:rPr>
                <w:rFonts w:ascii="Times New Roman" w:eastAsia="Calibri" w:hAnsi="Times New Roman"/>
                <w:b/>
                <w:bCs/>
                <w:lang w:eastAsia="en-US"/>
              </w:rPr>
              <w:t>Всього:</w:t>
            </w:r>
          </w:p>
        </w:tc>
        <w:tc>
          <w:tcPr>
            <w:tcW w:w="834" w:type="pct"/>
            <w:tcBorders>
              <w:top w:val="single" w:sz="4" w:space="0" w:color="auto"/>
            </w:tcBorders>
          </w:tcPr>
          <w:p w14:paraId="65704D16" w14:textId="77777777" w:rsidR="00FA0133" w:rsidRPr="00FA0133" w:rsidRDefault="00FA0133" w:rsidP="00FA0133">
            <w:pPr>
              <w:widowControl w:val="0"/>
              <w:spacing w:after="0" w:line="240" w:lineRule="auto"/>
              <w:jc w:val="right"/>
              <w:rPr>
                <w:rFonts w:ascii="Times New Roman" w:hAnsi="Times New Roman"/>
                <w:b/>
                <w:bCs/>
                <w:highlight w:val="yellow"/>
                <w:lang w:eastAsia="en-US"/>
              </w:rPr>
            </w:pPr>
            <w:r w:rsidRPr="00FA0133">
              <w:rPr>
                <w:rFonts w:ascii="Times New Roman" w:hAnsi="Times New Roman"/>
                <w:b/>
                <w:bCs/>
                <w:lang w:eastAsia="en-US"/>
              </w:rPr>
              <w:t>(3 76</w:t>
            </w:r>
            <w:r w:rsidRPr="00FA0133">
              <w:rPr>
                <w:rFonts w:ascii="Times New Roman" w:hAnsi="Times New Roman"/>
                <w:b/>
                <w:bCs/>
                <w:lang w:val="en-US" w:eastAsia="en-US"/>
              </w:rPr>
              <w:t>2 323</w:t>
            </w:r>
            <w:r w:rsidRPr="00FA0133">
              <w:rPr>
                <w:rFonts w:ascii="Times New Roman" w:hAnsi="Times New Roman"/>
                <w:b/>
                <w:bCs/>
                <w:lang w:eastAsia="en-US"/>
              </w:rPr>
              <w:t>)</w:t>
            </w:r>
          </w:p>
        </w:tc>
        <w:tc>
          <w:tcPr>
            <w:tcW w:w="834" w:type="pct"/>
            <w:tcBorders>
              <w:top w:val="single" w:sz="4" w:space="0" w:color="auto"/>
            </w:tcBorders>
          </w:tcPr>
          <w:p w14:paraId="204A2E0B" w14:textId="77777777" w:rsidR="00FA0133" w:rsidRPr="00FA0133" w:rsidRDefault="00FA0133" w:rsidP="00FA0133">
            <w:pPr>
              <w:widowControl w:val="0"/>
              <w:spacing w:after="0" w:line="240" w:lineRule="auto"/>
              <w:jc w:val="right"/>
              <w:rPr>
                <w:rFonts w:ascii="Times New Roman" w:hAnsi="Times New Roman"/>
                <w:b/>
                <w:bCs/>
                <w:lang w:eastAsia="en-US"/>
              </w:rPr>
            </w:pPr>
            <w:r w:rsidRPr="00FA0133">
              <w:rPr>
                <w:rFonts w:ascii="Times New Roman" w:hAnsi="Times New Roman"/>
                <w:b/>
                <w:bCs/>
                <w:lang w:eastAsia="en-US"/>
              </w:rPr>
              <w:t>(593 905)</w:t>
            </w:r>
          </w:p>
        </w:tc>
      </w:tr>
    </w:tbl>
    <w:p w14:paraId="048AFAEC" w14:textId="77777777" w:rsidR="00FA0133" w:rsidRPr="00FA0133" w:rsidRDefault="00FA0133" w:rsidP="00FA0133">
      <w:pPr>
        <w:widowControl w:val="0"/>
        <w:spacing w:after="0" w:line="240" w:lineRule="auto"/>
        <w:jc w:val="both"/>
        <w:rPr>
          <w:rFonts w:ascii="Times New Roman" w:hAnsi="Times New Roman"/>
          <w:b/>
          <w:color w:val="FF0000"/>
          <w:highlight w:val="yellow"/>
          <w:lang w:eastAsia="en-US"/>
        </w:rPr>
      </w:pPr>
    </w:p>
    <w:p w14:paraId="62C8D6EC" w14:textId="77777777" w:rsidR="00FA0133" w:rsidRPr="00FA0133" w:rsidRDefault="00FA0133" w:rsidP="00FA0133">
      <w:pPr>
        <w:widowControl w:val="0"/>
        <w:spacing w:after="0" w:line="240" w:lineRule="auto"/>
        <w:jc w:val="both"/>
        <w:rPr>
          <w:rFonts w:ascii="Times New Roman" w:hAnsi="Times New Roman"/>
          <w:b/>
          <w:bCs/>
          <w:iCs/>
          <w:lang w:eastAsia="en-US"/>
        </w:rPr>
      </w:pPr>
      <w:r w:rsidRPr="00FA0133">
        <w:rPr>
          <w:rFonts w:ascii="Times New Roman" w:hAnsi="Times New Roman"/>
          <w:b/>
          <w:bCs/>
          <w:iCs/>
          <w:lang w:eastAsia="en-US"/>
        </w:rPr>
        <w:t>Ризик концентрації</w:t>
      </w:r>
    </w:p>
    <w:p w14:paraId="4DE9F57F" w14:textId="77777777" w:rsidR="00FA0133" w:rsidRPr="00FA0133" w:rsidRDefault="00FA0133" w:rsidP="00FA0133">
      <w:pPr>
        <w:widowControl w:val="0"/>
        <w:spacing w:after="0" w:line="240" w:lineRule="auto"/>
        <w:jc w:val="both"/>
        <w:rPr>
          <w:rFonts w:ascii="Times New Roman" w:hAnsi="Times New Roman"/>
          <w:bCs/>
          <w:iCs/>
          <w:lang w:eastAsia="en-US"/>
        </w:rPr>
      </w:pPr>
      <w:r w:rsidRPr="00FA0133">
        <w:rPr>
          <w:rFonts w:ascii="Times New Roman" w:hAnsi="Times New Roman"/>
          <w:bCs/>
          <w:iCs/>
          <w:lang w:eastAsia="en-US"/>
        </w:rPr>
        <w:t>Компанія купує суттєву частину товарів у пов’язаних сторін (примітка 11). Керівництво не вважає цей ризик суттєвим, тому що Компанія є частиною Групи компаній JTI і буде продовжувати купувати товари у компаній Групи для провадження своєї операційної діяльності у найближчому майбутньому.</w:t>
      </w:r>
    </w:p>
    <w:p w14:paraId="237BFA35" w14:textId="77777777" w:rsidR="00FA0133" w:rsidRPr="00FA0133" w:rsidRDefault="00FA0133" w:rsidP="00FA0133">
      <w:pPr>
        <w:widowControl w:val="0"/>
        <w:spacing w:after="0" w:line="240" w:lineRule="auto"/>
        <w:jc w:val="both"/>
        <w:rPr>
          <w:rFonts w:ascii="Times New Roman" w:hAnsi="Times New Roman"/>
          <w:b/>
          <w:color w:val="FF0000"/>
          <w:lang w:eastAsia="en-US"/>
        </w:rPr>
      </w:pPr>
    </w:p>
    <w:p w14:paraId="663A7A66" w14:textId="77777777" w:rsidR="00FA0133" w:rsidRPr="00FA0133" w:rsidRDefault="00FA0133" w:rsidP="00FA0133">
      <w:pPr>
        <w:widowControl w:val="0"/>
        <w:spacing w:after="0" w:line="240" w:lineRule="auto"/>
        <w:jc w:val="both"/>
        <w:rPr>
          <w:rFonts w:ascii="Times New Roman" w:hAnsi="Times New Roman"/>
          <w:b/>
          <w:lang w:eastAsia="en-US"/>
        </w:rPr>
      </w:pPr>
      <w:r w:rsidRPr="00FA0133">
        <w:rPr>
          <w:rFonts w:ascii="Times New Roman" w:hAnsi="Times New Roman"/>
          <w:b/>
          <w:lang w:eastAsia="en-US"/>
        </w:rPr>
        <w:t>Кредитний ризик</w:t>
      </w:r>
    </w:p>
    <w:p w14:paraId="6C768F44"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Кредитний ризик – ризик того, що контрагент не зможе виконати свої фінансові зобов'язання за контрактом і це буде причиною виникнення збитку Товариства. Кредитний ризик стосується переважно торгівельної дебіторської заборгованості.</w:t>
      </w:r>
    </w:p>
    <w:p w14:paraId="1B631958" w14:textId="77777777" w:rsidR="00FA0133" w:rsidRPr="00FA0133" w:rsidRDefault="00FA0133" w:rsidP="00FA0133">
      <w:pPr>
        <w:widowControl w:val="0"/>
        <w:spacing w:after="0" w:line="240" w:lineRule="auto"/>
        <w:jc w:val="both"/>
        <w:rPr>
          <w:rFonts w:ascii="Times New Roman" w:hAnsi="Times New Roman"/>
          <w:lang w:eastAsia="en-US"/>
        </w:rPr>
      </w:pPr>
    </w:p>
    <w:p w14:paraId="43CFFF57"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 xml:space="preserve">Управління кредитним ризиком, пов’язаним з платоспроможністю торгівельних контрагентів, здійснюється Товариством у відповідності до політик і процедур, встановлених підприємством для управління кредитним ризиком, пов’язаним з контрагентами. </w:t>
      </w:r>
    </w:p>
    <w:p w14:paraId="1D837331" w14:textId="77777777" w:rsidR="00FA0133" w:rsidRPr="00FA0133" w:rsidRDefault="00FA0133" w:rsidP="00FA0133">
      <w:pPr>
        <w:widowControl w:val="0"/>
        <w:spacing w:after="0" w:line="240" w:lineRule="auto"/>
        <w:jc w:val="both"/>
        <w:rPr>
          <w:rFonts w:ascii="Times New Roman" w:hAnsi="Times New Roman"/>
          <w:lang w:eastAsia="en-US"/>
        </w:rPr>
      </w:pPr>
    </w:p>
    <w:p w14:paraId="56E6D652"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Кредитоспроможність контрагента оцінюється на основі детальної форми оцінки кредитного рейтингу (фінансова стійкість, платоспроможність, платіжна дисципліна). Крім того, здійснюється регулярний моніторинг непогашеної торгівельної дебіторської заборгованості, будь-яке відвантаження продукції основним контрагентам, що не є пов’язаними особами, забезпечується банківською гарантією.</w:t>
      </w:r>
    </w:p>
    <w:p w14:paraId="70B8F87B" w14:textId="77777777" w:rsidR="00FA0133" w:rsidRPr="00FA0133" w:rsidRDefault="00FA0133" w:rsidP="00FA0133">
      <w:pPr>
        <w:widowControl w:val="0"/>
        <w:spacing w:after="0" w:line="240" w:lineRule="auto"/>
        <w:jc w:val="both"/>
        <w:rPr>
          <w:rFonts w:ascii="Times New Roman" w:hAnsi="Times New Roman"/>
          <w:lang w:eastAsia="en-US"/>
        </w:rPr>
      </w:pPr>
    </w:p>
    <w:p w14:paraId="032167B8"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Крім зазначених вище, суттєвий вплив на діяльність Товариства можуть мати такі зовнішні ризики, як:</w:t>
      </w:r>
    </w:p>
    <w:p w14:paraId="3394BA03" w14:textId="77777777" w:rsidR="00FA0133" w:rsidRPr="00FA0133" w:rsidRDefault="00FA0133" w:rsidP="00FA0133">
      <w:pPr>
        <w:widowControl w:val="0"/>
        <w:numPr>
          <w:ilvl w:val="0"/>
          <w:numId w:val="28"/>
        </w:numPr>
        <w:spacing w:after="0" w:line="240" w:lineRule="auto"/>
        <w:jc w:val="both"/>
        <w:rPr>
          <w:rFonts w:ascii="Times New Roman" w:hAnsi="Times New Roman"/>
          <w:lang w:eastAsia="en-US"/>
        </w:rPr>
      </w:pPr>
      <w:r w:rsidRPr="00FA0133">
        <w:rPr>
          <w:rFonts w:ascii="Times New Roman" w:hAnsi="Times New Roman"/>
          <w:lang w:eastAsia="en-US"/>
        </w:rPr>
        <w:t>нестабільність, суперечливість законодавства;</w:t>
      </w:r>
    </w:p>
    <w:p w14:paraId="6BB0D976" w14:textId="77777777" w:rsidR="00FA0133" w:rsidRPr="00FA0133" w:rsidRDefault="00FA0133" w:rsidP="00FA0133">
      <w:pPr>
        <w:widowControl w:val="0"/>
        <w:numPr>
          <w:ilvl w:val="0"/>
          <w:numId w:val="28"/>
        </w:numPr>
        <w:spacing w:after="0" w:line="240" w:lineRule="auto"/>
        <w:jc w:val="both"/>
        <w:rPr>
          <w:rFonts w:ascii="Times New Roman" w:hAnsi="Times New Roman"/>
          <w:lang w:eastAsia="en-US"/>
        </w:rPr>
      </w:pPr>
      <w:r w:rsidRPr="00FA0133">
        <w:rPr>
          <w:rFonts w:ascii="Times New Roman" w:hAnsi="Times New Roman"/>
          <w:lang w:eastAsia="en-US"/>
        </w:rPr>
        <w:t>непередбачені дії державних органів;</w:t>
      </w:r>
    </w:p>
    <w:p w14:paraId="7A936293" w14:textId="77777777" w:rsidR="00FA0133" w:rsidRPr="00FA0133" w:rsidRDefault="00FA0133" w:rsidP="00FA0133">
      <w:pPr>
        <w:widowControl w:val="0"/>
        <w:numPr>
          <w:ilvl w:val="0"/>
          <w:numId w:val="28"/>
        </w:numPr>
        <w:spacing w:after="0" w:line="240" w:lineRule="auto"/>
        <w:jc w:val="both"/>
        <w:rPr>
          <w:rFonts w:ascii="Times New Roman" w:hAnsi="Times New Roman"/>
          <w:lang w:eastAsia="en-US"/>
        </w:rPr>
      </w:pPr>
      <w:r w:rsidRPr="00FA0133">
        <w:rPr>
          <w:rFonts w:ascii="Times New Roman" w:hAnsi="Times New Roman"/>
          <w:lang w:eastAsia="en-US"/>
        </w:rPr>
        <w:t>нестабільність економічної (фінансової, податкової, зовнішньоекономічної і ін.) політики;</w:t>
      </w:r>
    </w:p>
    <w:p w14:paraId="03399206" w14:textId="77777777" w:rsidR="00FA0133" w:rsidRPr="00FA0133" w:rsidRDefault="00FA0133" w:rsidP="00FA0133">
      <w:pPr>
        <w:widowControl w:val="0"/>
        <w:numPr>
          <w:ilvl w:val="0"/>
          <w:numId w:val="28"/>
        </w:numPr>
        <w:spacing w:after="0" w:line="240" w:lineRule="auto"/>
        <w:jc w:val="both"/>
        <w:rPr>
          <w:rFonts w:ascii="Times New Roman" w:hAnsi="Times New Roman"/>
          <w:lang w:eastAsia="en-US"/>
        </w:rPr>
      </w:pPr>
      <w:r w:rsidRPr="00FA0133">
        <w:rPr>
          <w:rFonts w:ascii="Times New Roman" w:hAnsi="Times New Roman"/>
          <w:lang w:eastAsia="en-US"/>
        </w:rPr>
        <w:t>непередбачена зміна кон'юнктури внутрішнього і зовнішнього ринку;</w:t>
      </w:r>
    </w:p>
    <w:p w14:paraId="52A3A3F4" w14:textId="77777777" w:rsidR="00FA0133" w:rsidRPr="00FA0133" w:rsidRDefault="00FA0133" w:rsidP="00FA0133">
      <w:pPr>
        <w:widowControl w:val="0"/>
        <w:numPr>
          <w:ilvl w:val="0"/>
          <w:numId w:val="28"/>
        </w:numPr>
        <w:spacing w:after="0" w:line="240" w:lineRule="auto"/>
        <w:jc w:val="both"/>
        <w:rPr>
          <w:rFonts w:ascii="Times New Roman" w:hAnsi="Times New Roman"/>
          <w:lang w:eastAsia="en-US"/>
        </w:rPr>
      </w:pPr>
      <w:r w:rsidRPr="00FA0133">
        <w:rPr>
          <w:rFonts w:ascii="Times New Roman" w:hAnsi="Times New Roman"/>
          <w:lang w:eastAsia="en-US"/>
        </w:rPr>
        <w:t>непередбачені дії конкурент.</w:t>
      </w:r>
    </w:p>
    <w:p w14:paraId="6AD5B530" w14:textId="77777777" w:rsidR="00FA0133" w:rsidRPr="00FA0133" w:rsidRDefault="00FA0133" w:rsidP="00FA0133">
      <w:pPr>
        <w:widowControl w:val="0"/>
        <w:spacing w:after="0" w:line="240" w:lineRule="auto"/>
        <w:jc w:val="both"/>
        <w:rPr>
          <w:rFonts w:ascii="Times New Roman" w:hAnsi="Times New Roman"/>
          <w:lang w:eastAsia="en-US"/>
        </w:rPr>
      </w:pPr>
    </w:p>
    <w:p w14:paraId="2394D259"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 xml:space="preserve">У Товариства існує система внутрішнього контролю, управління ризиками здійснюється  згідно внутрішніх політик та процедур щодо управління ризиками та інші політики та процедури з метою </w:t>
      </w:r>
      <w:r w:rsidRPr="00FA0133">
        <w:rPr>
          <w:rFonts w:ascii="Times New Roman" w:hAnsi="Times New Roman"/>
          <w:lang w:eastAsia="en-US"/>
        </w:rPr>
        <w:lastRenderedPageBreak/>
        <w:t>зниження ризиків та їх наслідків. При здійсненні внутрішнього контролю використовуються різні методи, вони включають в себе такі елементи, як:</w:t>
      </w:r>
    </w:p>
    <w:p w14:paraId="1F5666FE" w14:textId="77777777" w:rsidR="00FA0133" w:rsidRPr="00FA0133" w:rsidRDefault="00FA0133" w:rsidP="00FA0133">
      <w:pPr>
        <w:widowControl w:val="0"/>
        <w:numPr>
          <w:ilvl w:val="0"/>
          <w:numId w:val="29"/>
        </w:numPr>
        <w:spacing w:after="0" w:line="240" w:lineRule="auto"/>
        <w:jc w:val="both"/>
        <w:rPr>
          <w:rFonts w:ascii="Times New Roman" w:hAnsi="Times New Roman"/>
          <w:lang w:eastAsia="en-US"/>
        </w:rPr>
      </w:pPr>
      <w:r w:rsidRPr="00FA0133">
        <w:rPr>
          <w:rFonts w:ascii="Times New Roman" w:hAnsi="Times New Roman"/>
          <w:lang w:eastAsia="en-US"/>
        </w:rPr>
        <w:t>бухгалтерський фінансовий облік (інвентаризація і документація, рахунки і подвійний запис);</w:t>
      </w:r>
    </w:p>
    <w:p w14:paraId="50B9DCC3" w14:textId="77777777" w:rsidR="00FA0133" w:rsidRPr="00FA0133" w:rsidRDefault="00FA0133" w:rsidP="00FA0133">
      <w:pPr>
        <w:widowControl w:val="0"/>
        <w:numPr>
          <w:ilvl w:val="0"/>
          <w:numId w:val="29"/>
        </w:numPr>
        <w:spacing w:after="0" w:line="240" w:lineRule="auto"/>
        <w:jc w:val="both"/>
        <w:rPr>
          <w:rFonts w:ascii="Times New Roman" w:hAnsi="Times New Roman"/>
          <w:lang w:eastAsia="en-US"/>
        </w:rPr>
      </w:pPr>
      <w:r w:rsidRPr="00FA0133">
        <w:rPr>
          <w:rFonts w:ascii="Times New Roman" w:hAnsi="Times New Roman"/>
          <w:lang w:eastAsia="en-US"/>
        </w:rPr>
        <w:t>бухгалтерський управлінський облік (розподіл обов'язків, нормування витрат);</w:t>
      </w:r>
    </w:p>
    <w:p w14:paraId="0557116A" w14:textId="77777777" w:rsidR="00FA0133" w:rsidRPr="00FA0133" w:rsidRDefault="00FA0133" w:rsidP="00FA0133">
      <w:pPr>
        <w:widowControl w:val="0"/>
        <w:numPr>
          <w:ilvl w:val="0"/>
          <w:numId w:val="29"/>
        </w:numPr>
        <w:spacing w:after="0" w:line="240" w:lineRule="auto"/>
        <w:jc w:val="both"/>
        <w:rPr>
          <w:rFonts w:ascii="Times New Roman" w:hAnsi="Times New Roman"/>
          <w:lang w:eastAsia="en-US"/>
        </w:rPr>
      </w:pPr>
      <w:r w:rsidRPr="00FA0133">
        <w:rPr>
          <w:rFonts w:ascii="Times New Roman" w:hAnsi="Times New Roman"/>
          <w:lang w:eastAsia="en-US"/>
        </w:rPr>
        <w:t>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14:paraId="7843CA8C" w14:textId="77777777" w:rsidR="00FA0133" w:rsidRPr="00FA0133" w:rsidRDefault="00FA0133" w:rsidP="00FA0133">
      <w:pPr>
        <w:widowControl w:val="0"/>
        <w:numPr>
          <w:ilvl w:val="0"/>
          <w:numId w:val="29"/>
        </w:numPr>
        <w:spacing w:after="0" w:line="240" w:lineRule="auto"/>
        <w:jc w:val="both"/>
        <w:rPr>
          <w:rFonts w:ascii="Times New Roman" w:hAnsi="Times New Roman"/>
          <w:lang w:eastAsia="en-US"/>
        </w:rPr>
      </w:pPr>
      <w:r w:rsidRPr="00FA0133">
        <w:rPr>
          <w:rFonts w:ascii="Times New Roman" w:hAnsi="Times New Roman"/>
          <w:lang w:eastAsia="en-US"/>
        </w:rPr>
        <w:t>інші системи контролю (JSOX).</w:t>
      </w:r>
    </w:p>
    <w:p w14:paraId="5BBE6228" w14:textId="77777777" w:rsidR="00FA0133" w:rsidRPr="00FA0133" w:rsidRDefault="00FA0133" w:rsidP="00FA0133">
      <w:pPr>
        <w:widowControl w:val="0"/>
        <w:spacing w:after="0" w:line="240" w:lineRule="auto"/>
        <w:jc w:val="both"/>
        <w:rPr>
          <w:rFonts w:ascii="Times New Roman" w:hAnsi="Times New Roman"/>
          <w:lang w:eastAsia="en-US"/>
        </w:rPr>
      </w:pPr>
    </w:p>
    <w:p w14:paraId="31C877C4"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Всі  перераховані  вище  методи  становлять  єдину  систему  і  використовуються  в  цілях управління підприємством.</w:t>
      </w:r>
    </w:p>
    <w:p w14:paraId="72A76EDF" w14:textId="77777777" w:rsidR="00FA0133" w:rsidRPr="00FA0133" w:rsidRDefault="00FA0133" w:rsidP="00FA0133">
      <w:pPr>
        <w:widowControl w:val="0"/>
        <w:spacing w:after="0" w:line="240" w:lineRule="auto"/>
        <w:jc w:val="both"/>
        <w:rPr>
          <w:rFonts w:ascii="Times New Roman" w:hAnsi="Times New Roman"/>
          <w:color w:val="FF0000"/>
          <w:lang w:eastAsia="en-US"/>
        </w:rPr>
      </w:pPr>
    </w:p>
    <w:p w14:paraId="1C554498"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Станом на  30.09.2025 та на 30.09.2024 максимальна сума кредитного ризику становила:</w:t>
      </w:r>
    </w:p>
    <w:p w14:paraId="0E353E22" w14:textId="77777777" w:rsidR="00FA0133" w:rsidRPr="00FA0133" w:rsidRDefault="00FA0133" w:rsidP="00FA0133">
      <w:pPr>
        <w:widowControl w:val="0"/>
        <w:spacing w:after="0" w:line="240" w:lineRule="auto"/>
        <w:jc w:val="right"/>
        <w:rPr>
          <w:rFonts w:ascii="Times New Roman" w:hAnsi="Times New Roman"/>
          <w:b/>
          <w:bCs/>
          <w:iCs/>
          <w:lang w:eastAsia="en-US"/>
        </w:rPr>
      </w:pPr>
    </w:p>
    <w:tbl>
      <w:tblPr>
        <w:tblW w:w="4985" w:type="pct"/>
        <w:tblBorders>
          <w:top w:val="single" w:sz="4" w:space="0" w:color="7F7F7F"/>
          <w:bottom w:val="single" w:sz="4" w:space="0" w:color="7F7F7F"/>
        </w:tblBorders>
        <w:tblLook w:val="04A0" w:firstRow="1" w:lastRow="0" w:firstColumn="1" w:lastColumn="0" w:noHBand="0" w:noVBand="1"/>
      </w:tblPr>
      <w:tblGrid>
        <w:gridCol w:w="6462"/>
        <w:gridCol w:w="1715"/>
        <w:gridCol w:w="1715"/>
      </w:tblGrid>
      <w:tr w:rsidR="00FA0133" w:rsidRPr="00FA0133" w14:paraId="54365A08" w14:textId="77777777" w:rsidTr="00367FEC">
        <w:trPr>
          <w:trHeight w:val="227"/>
        </w:trPr>
        <w:tc>
          <w:tcPr>
            <w:tcW w:w="3266" w:type="pct"/>
            <w:tcBorders>
              <w:bottom w:val="single" w:sz="4" w:space="0" w:color="7F7F7F"/>
            </w:tcBorders>
            <w:hideMark/>
          </w:tcPr>
          <w:p w14:paraId="2B9D59B2" w14:textId="77777777" w:rsidR="00FA0133" w:rsidRPr="00FA0133" w:rsidRDefault="00FA0133" w:rsidP="00FA0133">
            <w:pPr>
              <w:widowControl w:val="0"/>
              <w:spacing w:after="0" w:line="240" w:lineRule="auto"/>
              <w:jc w:val="center"/>
              <w:rPr>
                <w:rFonts w:ascii="Times New Roman" w:hAnsi="Times New Roman"/>
                <w:b/>
                <w:bCs/>
                <w:lang w:eastAsia="en-US"/>
              </w:rPr>
            </w:pPr>
            <w:r w:rsidRPr="00FA0133">
              <w:rPr>
                <w:rFonts w:ascii="Times New Roman" w:eastAsia="Calibri" w:hAnsi="Times New Roman"/>
                <w:b/>
                <w:bCs/>
                <w:lang w:eastAsia="en-US"/>
              </w:rPr>
              <w:t>Фінансові активи</w:t>
            </w:r>
          </w:p>
        </w:tc>
        <w:tc>
          <w:tcPr>
            <w:tcW w:w="867" w:type="pct"/>
            <w:tcBorders>
              <w:bottom w:val="single" w:sz="4" w:space="0" w:color="7F7F7F"/>
            </w:tcBorders>
          </w:tcPr>
          <w:p w14:paraId="4E86D61C" w14:textId="77777777" w:rsidR="00FA0133" w:rsidRPr="00FA0133" w:rsidRDefault="00FA0133" w:rsidP="00FA0133">
            <w:pPr>
              <w:widowControl w:val="0"/>
              <w:spacing w:after="0" w:line="240" w:lineRule="auto"/>
              <w:jc w:val="right"/>
              <w:rPr>
                <w:rFonts w:ascii="Times New Roman" w:hAnsi="Times New Roman"/>
                <w:b/>
                <w:bCs/>
                <w:lang w:eastAsia="en-US"/>
              </w:rPr>
            </w:pPr>
            <w:r w:rsidRPr="00FA0133">
              <w:rPr>
                <w:rFonts w:ascii="Times New Roman" w:hAnsi="Times New Roman"/>
                <w:b/>
                <w:bCs/>
                <w:lang w:eastAsia="en-US"/>
              </w:rPr>
              <w:t>На 30.09.2025</w:t>
            </w:r>
          </w:p>
        </w:tc>
        <w:tc>
          <w:tcPr>
            <w:tcW w:w="867" w:type="pct"/>
            <w:tcBorders>
              <w:bottom w:val="single" w:sz="4" w:space="0" w:color="7F7F7F"/>
            </w:tcBorders>
          </w:tcPr>
          <w:p w14:paraId="25D0BED9" w14:textId="77777777" w:rsidR="00FA0133" w:rsidRPr="00FA0133" w:rsidRDefault="00FA0133" w:rsidP="00FA0133">
            <w:pPr>
              <w:widowControl w:val="0"/>
              <w:spacing w:after="0" w:line="240" w:lineRule="auto"/>
              <w:jc w:val="right"/>
              <w:rPr>
                <w:rFonts w:ascii="Times New Roman" w:hAnsi="Times New Roman"/>
                <w:b/>
                <w:bCs/>
                <w:lang w:eastAsia="en-US"/>
              </w:rPr>
            </w:pPr>
            <w:r w:rsidRPr="00FA0133">
              <w:rPr>
                <w:rFonts w:ascii="Times New Roman" w:hAnsi="Times New Roman"/>
                <w:b/>
                <w:bCs/>
                <w:lang w:eastAsia="en-US"/>
              </w:rPr>
              <w:t>на 3</w:t>
            </w:r>
            <w:r w:rsidRPr="00FA0133">
              <w:rPr>
                <w:rFonts w:ascii="Times New Roman" w:hAnsi="Times New Roman"/>
                <w:b/>
                <w:bCs/>
                <w:lang w:val="ru-RU" w:eastAsia="en-US"/>
              </w:rPr>
              <w:t>0</w:t>
            </w:r>
            <w:r w:rsidRPr="00FA0133">
              <w:rPr>
                <w:rFonts w:ascii="Times New Roman" w:hAnsi="Times New Roman"/>
                <w:b/>
                <w:bCs/>
                <w:lang w:eastAsia="en-US"/>
              </w:rPr>
              <w:t xml:space="preserve">.09.2024 </w:t>
            </w:r>
          </w:p>
        </w:tc>
      </w:tr>
      <w:tr w:rsidR="00FA0133" w:rsidRPr="00FA0133" w14:paraId="21863CB9" w14:textId="77777777" w:rsidTr="00367FEC">
        <w:trPr>
          <w:trHeight w:val="227"/>
        </w:trPr>
        <w:tc>
          <w:tcPr>
            <w:tcW w:w="3266" w:type="pct"/>
            <w:tcBorders>
              <w:top w:val="single" w:sz="4" w:space="0" w:color="7F7F7F"/>
              <w:bottom w:val="single" w:sz="4" w:space="0" w:color="7F7F7F"/>
            </w:tcBorders>
            <w:hideMark/>
          </w:tcPr>
          <w:p w14:paraId="4428BE85"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 xml:space="preserve">Грошові кошти та їх еквіваленти </w:t>
            </w:r>
          </w:p>
        </w:tc>
        <w:tc>
          <w:tcPr>
            <w:tcW w:w="867" w:type="pct"/>
            <w:tcBorders>
              <w:top w:val="single" w:sz="4" w:space="0" w:color="7F7F7F"/>
              <w:bottom w:val="single" w:sz="4" w:space="0" w:color="7F7F7F"/>
            </w:tcBorders>
          </w:tcPr>
          <w:p w14:paraId="6A21D772"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212 185</w:t>
            </w:r>
          </w:p>
        </w:tc>
        <w:tc>
          <w:tcPr>
            <w:tcW w:w="867" w:type="pct"/>
            <w:tcBorders>
              <w:top w:val="single" w:sz="4" w:space="0" w:color="7F7F7F"/>
              <w:bottom w:val="single" w:sz="4" w:space="0" w:color="7F7F7F"/>
            </w:tcBorders>
          </w:tcPr>
          <w:p w14:paraId="2F53162B"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1 396 795</w:t>
            </w:r>
          </w:p>
        </w:tc>
      </w:tr>
      <w:tr w:rsidR="00FA0133" w:rsidRPr="00FA0133" w14:paraId="1975BD4F" w14:textId="77777777" w:rsidTr="00367FEC">
        <w:trPr>
          <w:trHeight w:val="227"/>
        </w:trPr>
        <w:tc>
          <w:tcPr>
            <w:tcW w:w="3266" w:type="pct"/>
            <w:tcBorders>
              <w:top w:val="single" w:sz="4" w:space="0" w:color="7F7F7F"/>
              <w:bottom w:val="single" w:sz="4" w:space="0" w:color="7F7F7F"/>
            </w:tcBorders>
          </w:tcPr>
          <w:p w14:paraId="35D45B86"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Торговельна дебіторська заборгованість</w:t>
            </w:r>
          </w:p>
        </w:tc>
        <w:tc>
          <w:tcPr>
            <w:tcW w:w="867" w:type="pct"/>
            <w:tcBorders>
              <w:top w:val="single" w:sz="4" w:space="0" w:color="7F7F7F"/>
              <w:bottom w:val="single" w:sz="4" w:space="0" w:color="7F7F7F"/>
            </w:tcBorders>
          </w:tcPr>
          <w:p w14:paraId="2EC8071C"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2 479 602</w:t>
            </w:r>
          </w:p>
        </w:tc>
        <w:tc>
          <w:tcPr>
            <w:tcW w:w="867" w:type="pct"/>
            <w:tcBorders>
              <w:top w:val="single" w:sz="4" w:space="0" w:color="7F7F7F"/>
              <w:bottom w:val="single" w:sz="4" w:space="0" w:color="7F7F7F"/>
            </w:tcBorders>
          </w:tcPr>
          <w:p w14:paraId="4AC5986F"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1 866 859</w:t>
            </w:r>
          </w:p>
        </w:tc>
      </w:tr>
      <w:tr w:rsidR="00FA0133" w:rsidRPr="00FA0133" w14:paraId="77CFEE00" w14:textId="77777777" w:rsidTr="00367FEC">
        <w:trPr>
          <w:trHeight w:val="227"/>
        </w:trPr>
        <w:tc>
          <w:tcPr>
            <w:tcW w:w="3266" w:type="pct"/>
            <w:hideMark/>
          </w:tcPr>
          <w:p w14:paraId="54EC3127" w14:textId="77777777" w:rsidR="00FA0133" w:rsidRPr="00FA0133" w:rsidRDefault="00FA0133" w:rsidP="00FA0133">
            <w:pPr>
              <w:widowControl w:val="0"/>
              <w:spacing w:after="0" w:line="240" w:lineRule="auto"/>
              <w:rPr>
                <w:rFonts w:ascii="Times New Roman" w:hAnsi="Times New Roman"/>
                <w:bCs/>
                <w:lang w:eastAsia="en-US"/>
              </w:rPr>
            </w:pPr>
            <w:r w:rsidRPr="00FA0133">
              <w:rPr>
                <w:rFonts w:ascii="Times New Roman" w:eastAsia="Calibri" w:hAnsi="Times New Roman"/>
                <w:bCs/>
                <w:lang w:eastAsia="en-US"/>
              </w:rPr>
              <w:t>Інша неторговельна дебіторська заборгованість</w:t>
            </w:r>
          </w:p>
        </w:tc>
        <w:tc>
          <w:tcPr>
            <w:tcW w:w="867" w:type="pct"/>
          </w:tcPr>
          <w:p w14:paraId="04267A84"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942 975</w:t>
            </w:r>
          </w:p>
        </w:tc>
        <w:tc>
          <w:tcPr>
            <w:tcW w:w="867" w:type="pct"/>
          </w:tcPr>
          <w:p w14:paraId="5336C928" w14:textId="77777777" w:rsidR="00FA0133" w:rsidRPr="00FA0133" w:rsidRDefault="00FA0133" w:rsidP="00FA0133">
            <w:pPr>
              <w:widowControl w:val="0"/>
              <w:spacing w:after="0" w:line="240" w:lineRule="auto"/>
              <w:jc w:val="right"/>
              <w:rPr>
                <w:rFonts w:ascii="Times New Roman" w:hAnsi="Times New Roman"/>
                <w:lang w:eastAsia="en-US"/>
              </w:rPr>
            </w:pPr>
            <w:r w:rsidRPr="00FA0133">
              <w:rPr>
                <w:rFonts w:ascii="Times New Roman" w:hAnsi="Times New Roman"/>
                <w:lang w:eastAsia="en-US"/>
              </w:rPr>
              <w:t>130 678</w:t>
            </w:r>
          </w:p>
        </w:tc>
      </w:tr>
      <w:tr w:rsidR="00FA0133" w:rsidRPr="00FA0133" w14:paraId="15F6E60C" w14:textId="77777777" w:rsidTr="00367FEC">
        <w:trPr>
          <w:trHeight w:val="227"/>
        </w:trPr>
        <w:tc>
          <w:tcPr>
            <w:tcW w:w="3266" w:type="pct"/>
            <w:tcBorders>
              <w:top w:val="single" w:sz="4" w:space="0" w:color="7F7F7F"/>
              <w:bottom w:val="single" w:sz="4" w:space="0" w:color="7F7F7F"/>
            </w:tcBorders>
            <w:hideMark/>
          </w:tcPr>
          <w:p w14:paraId="7EEA7A78" w14:textId="77777777" w:rsidR="00FA0133" w:rsidRPr="00FA0133" w:rsidRDefault="00FA0133" w:rsidP="00FA0133">
            <w:pPr>
              <w:widowControl w:val="0"/>
              <w:spacing w:after="0" w:line="240" w:lineRule="auto"/>
              <w:rPr>
                <w:rFonts w:ascii="Times New Roman" w:hAnsi="Times New Roman"/>
                <w:b/>
                <w:bCs/>
                <w:lang w:eastAsia="en-US"/>
              </w:rPr>
            </w:pPr>
            <w:r w:rsidRPr="00FA0133">
              <w:rPr>
                <w:rFonts w:ascii="Times New Roman" w:eastAsia="Calibri" w:hAnsi="Times New Roman"/>
                <w:b/>
                <w:bCs/>
                <w:lang w:eastAsia="en-US"/>
              </w:rPr>
              <w:t>Всього:</w:t>
            </w:r>
          </w:p>
        </w:tc>
        <w:tc>
          <w:tcPr>
            <w:tcW w:w="867" w:type="pct"/>
            <w:tcBorders>
              <w:top w:val="single" w:sz="4" w:space="0" w:color="7F7F7F"/>
              <w:bottom w:val="single" w:sz="4" w:space="0" w:color="7F7F7F"/>
            </w:tcBorders>
          </w:tcPr>
          <w:p w14:paraId="04695332" w14:textId="77777777" w:rsidR="00FA0133" w:rsidRPr="00FA0133" w:rsidRDefault="00FA0133" w:rsidP="00FA0133">
            <w:pPr>
              <w:widowControl w:val="0"/>
              <w:spacing w:after="0" w:line="240" w:lineRule="auto"/>
              <w:jc w:val="right"/>
              <w:rPr>
                <w:rFonts w:ascii="Times New Roman" w:hAnsi="Times New Roman"/>
                <w:b/>
                <w:bCs/>
                <w:lang w:eastAsia="en-US"/>
              </w:rPr>
            </w:pPr>
            <w:r w:rsidRPr="00FA0133">
              <w:rPr>
                <w:rFonts w:ascii="Times New Roman" w:hAnsi="Times New Roman"/>
                <w:b/>
                <w:bCs/>
                <w:lang w:eastAsia="en-US"/>
              </w:rPr>
              <w:t>3 634 762</w:t>
            </w:r>
          </w:p>
        </w:tc>
        <w:tc>
          <w:tcPr>
            <w:tcW w:w="867" w:type="pct"/>
            <w:tcBorders>
              <w:top w:val="single" w:sz="4" w:space="0" w:color="7F7F7F"/>
              <w:bottom w:val="single" w:sz="4" w:space="0" w:color="7F7F7F"/>
            </w:tcBorders>
          </w:tcPr>
          <w:p w14:paraId="57A9538B" w14:textId="77777777" w:rsidR="00FA0133" w:rsidRPr="00FA0133" w:rsidRDefault="00FA0133" w:rsidP="00FA0133">
            <w:pPr>
              <w:widowControl w:val="0"/>
              <w:spacing w:after="0" w:line="240" w:lineRule="auto"/>
              <w:jc w:val="right"/>
              <w:rPr>
                <w:rFonts w:ascii="Times New Roman" w:hAnsi="Times New Roman"/>
                <w:b/>
                <w:bCs/>
                <w:lang w:eastAsia="en-US"/>
              </w:rPr>
            </w:pPr>
            <w:r w:rsidRPr="00FA0133">
              <w:rPr>
                <w:rFonts w:ascii="Times New Roman" w:hAnsi="Times New Roman"/>
                <w:b/>
                <w:bCs/>
                <w:lang w:eastAsia="en-US"/>
              </w:rPr>
              <w:t>3 394 332</w:t>
            </w:r>
          </w:p>
        </w:tc>
      </w:tr>
    </w:tbl>
    <w:p w14:paraId="3BE41913" w14:textId="77777777" w:rsidR="00FA0133" w:rsidRPr="00FA0133" w:rsidRDefault="00FA0133" w:rsidP="00FA0133">
      <w:pPr>
        <w:widowControl w:val="0"/>
        <w:spacing w:after="0" w:line="240" w:lineRule="auto"/>
        <w:jc w:val="both"/>
        <w:rPr>
          <w:rFonts w:ascii="Times New Roman" w:hAnsi="Times New Roman"/>
          <w:lang w:eastAsia="en-US"/>
        </w:rPr>
      </w:pPr>
    </w:p>
    <w:p w14:paraId="38A2C904" w14:textId="77777777" w:rsidR="00FA0133" w:rsidRPr="00FA0133" w:rsidRDefault="00FA0133" w:rsidP="00FA0133">
      <w:pPr>
        <w:widowControl w:val="0"/>
        <w:spacing w:after="0" w:line="240" w:lineRule="auto"/>
        <w:jc w:val="both"/>
        <w:rPr>
          <w:rFonts w:ascii="Times New Roman" w:hAnsi="Times New Roman"/>
          <w:lang w:eastAsia="en-US"/>
        </w:rPr>
      </w:pPr>
    </w:p>
    <w:p w14:paraId="5806737F"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На дату балансу всі інші фінансові активи класифіковані до 1-ї стадії кредитного ризику (Стадія 1). Суттєвого збільшення кредитного ризику або ознак знецінення на звітну дату не виявлено. Сума очікуваних кредитних збитків (ECL) є незначною і врахована при оцінці чистої балансової вартості.</w:t>
      </w:r>
    </w:p>
    <w:p w14:paraId="0A89AF33" w14:textId="77777777" w:rsidR="00FA0133" w:rsidRPr="00FA0133" w:rsidRDefault="00FA0133" w:rsidP="00FA0133">
      <w:pPr>
        <w:widowControl w:val="0"/>
        <w:spacing w:after="0" w:line="240" w:lineRule="auto"/>
        <w:jc w:val="both"/>
        <w:rPr>
          <w:rFonts w:ascii="Times New Roman" w:hAnsi="Times New Roman"/>
          <w:lang w:eastAsia="en-US"/>
        </w:rPr>
      </w:pPr>
    </w:p>
    <w:p w14:paraId="5F12E5C2" w14:textId="77777777" w:rsidR="00FA0133" w:rsidRPr="00FA0133" w:rsidRDefault="00FA0133" w:rsidP="00FA0133">
      <w:pPr>
        <w:widowControl w:val="0"/>
        <w:spacing w:after="0" w:line="240" w:lineRule="auto"/>
        <w:jc w:val="both"/>
        <w:rPr>
          <w:rFonts w:ascii="Times New Roman" w:hAnsi="Times New Roman"/>
          <w:lang w:eastAsia="en-US"/>
        </w:rPr>
      </w:pPr>
    </w:p>
    <w:p w14:paraId="73052016"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 xml:space="preserve">Товариство здійснює торгові операції тільки з перевіреними i кредитоспроможними клієнтами. Політика Товариства полягає в тому, що можливість надання кредиту клієнтам, які бажають співпрацювати на кредитних умовах, у кожному конкретному випадку аналізується i підлягає формальному затвердженню.  </w:t>
      </w:r>
    </w:p>
    <w:p w14:paraId="26ACD950" w14:textId="77777777" w:rsidR="00FA0133" w:rsidRPr="00FA0133" w:rsidRDefault="00FA0133" w:rsidP="00FA0133">
      <w:pPr>
        <w:widowControl w:val="0"/>
        <w:spacing w:after="0" w:line="240" w:lineRule="auto"/>
        <w:jc w:val="both"/>
        <w:rPr>
          <w:rFonts w:ascii="Times New Roman" w:hAnsi="Times New Roman"/>
          <w:highlight w:val="yellow"/>
          <w:lang w:eastAsia="en-US"/>
        </w:rPr>
      </w:pPr>
    </w:p>
    <w:p w14:paraId="5019AC80"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Окрім того, керівництво проводить додаткову процедуру моніторингу фінансової інформації про клієнтів на щоквартальній основі. Інші ризики відстежуються i аналізуються у кожному конкретному випадку. Товариство має значну концентрацію кредитного ризику перед одним контрагентом, який не є пов’язаною особою на станом на 30.09.2025 складає 51,8% (31.12.2024 року – 57,4%).</w:t>
      </w:r>
    </w:p>
    <w:p w14:paraId="03FB8D8F" w14:textId="77777777" w:rsidR="00FA0133" w:rsidRPr="00FA0133" w:rsidRDefault="00FA0133" w:rsidP="00FA0133">
      <w:pPr>
        <w:widowControl w:val="0"/>
        <w:spacing w:after="0" w:line="240" w:lineRule="auto"/>
        <w:ind w:firstLine="567"/>
        <w:jc w:val="both"/>
        <w:rPr>
          <w:rFonts w:ascii="Times New Roman" w:hAnsi="Times New Roman"/>
          <w:lang w:eastAsia="en-US"/>
        </w:rPr>
      </w:pPr>
    </w:p>
    <w:p w14:paraId="64725F5E"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Станом на 30 вересня 2025 року та на 30 вересня 2024 року розподіл торгівельної дебіторської заборгованості за строками непогашення був наступним:</w:t>
      </w:r>
    </w:p>
    <w:p w14:paraId="12C190BD" w14:textId="77777777" w:rsidR="00FA0133" w:rsidRPr="00FA0133" w:rsidRDefault="00FA0133" w:rsidP="00FA0133">
      <w:pPr>
        <w:widowControl w:val="0"/>
        <w:spacing w:after="0" w:line="240" w:lineRule="auto"/>
        <w:jc w:val="both"/>
        <w:rPr>
          <w:rFonts w:ascii="Times New Roman" w:hAnsi="Times New Roman"/>
          <w:lang w:eastAsia="en-US"/>
        </w:rPr>
      </w:pPr>
    </w:p>
    <w:p w14:paraId="26DA523E" w14:textId="77777777" w:rsidR="00FA0133" w:rsidRPr="00FA0133" w:rsidRDefault="00FA0133" w:rsidP="00FA0133">
      <w:pPr>
        <w:widowControl w:val="0"/>
        <w:spacing w:after="0" w:line="240" w:lineRule="auto"/>
        <w:jc w:val="right"/>
        <w:rPr>
          <w:rFonts w:ascii="Times New Roman" w:hAnsi="Times New Roman"/>
          <w:b/>
          <w:bCs/>
          <w:iCs/>
          <w:lang w:eastAsia="en-US"/>
        </w:rPr>
      </w:pPr>
    </w:p>
    <w:tbl>
      <w:tblPr>
        <w:tblW w:w="4946" w:type="pct"/>
        <w:tblBorders>
          <w:top w:val="single" w:sz="4" w:space="0" w:color="7F7F7F"/>
          <w:bottom w:val="single" w:sz="4" w:space="0" w:color="7F7F7F"/>
        </w:tblBorders>
        <w:tblLayout w:type="fixed"/>
        <w:tblLook w:val="00A0" w:firstRow="1" w:lastRow="0" w:firstColumn="1" w:lastColumn="0" w:noHBand="0" w:noVBand="0"/>
      </w:tblPr>
      <w:tblGrid>
        <w:gridCol w:w="953"/>
        <w:gridCol w:w="1265"/>
        <w:gridCol w:w="1029"/>
        <w:gridCol w:w="940"/>
        <w:gridCol w:w="840"/>
        <w:gridCol w:w="841"/>
        <w:gridCol w:w="839"/>
        <w:gridCol w:w="721"/>
        <w:gridCol w:w="838"/>
        <w:gridCol w:w="1549"/>
      </w:tblGrid>
      <w:tr w:rsidR="00FA0133" w:rsidRPr="00FA0133" w14:paraId="1E41FA00" w14:textId="77777777" w:rsidTr="00367FEC">
        <w:trPr>
          <w:trHeight w:val="20"/>
        </w:trPr>
        <w:tc>
          <w:tcPr>
            <w:tcW w:w="960" w:type="dxa"/>
            <w:tcBorders>
              <w:bottom w:val="single" w:sz="4" w:space="0" w:color="7F7F7F"/>
            </w:tcBorders>
            <w:noWrap/>
          </w:tcPr>
          <w:p w14:paraId="2091D51D" w14:textId="77777777" w:rsidR="00FA0133" w:rsidRPr="00FA0133" w:rsidRDefault="00FA0133" w:rsidP="00FA0133">
            <w:pPr>
              <w:widowControl w:val="0"/>
              <w:spacing w:after="0" w:line="240" w:lineRule="auto"/>
              <w:jc w:val="center"/>
              <w:rPr>
                <w:rFonts w:ascii="Times New Roman" w:hAnsi="Times New Roman"/>
                <w:b/>
                <w:bCs/>
                <w:i/>
                <w:iCs/>
                <w:lang w:eastAsia="en-US"/>
              </w:rPr>
            </w:pPr>
          </w:p>
        </w:tc>
        <w:tc>
          <w:tcPr>
            <w:tcW w:w="1275" w:type="dxa"/>
            <w:tcBorders>
              <w:bottom w:val="single" w:sz="4" w:space="0" w:color="7F7F7F"/>
            </w:tcBorders>
          </w:tcPr>
          <w:p w14:paraId="15A9830B"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r w:rsidRPr="00FA0133">
              <w:rPr>
                <w:rFonts w:ascii="Times New Roman" w:eastAsia="Calibri" w:hAnsi="Times New Roman"/>
                <w:b/>
                <w:bCs/>
                <w:lang w:eastAsia="en-US"/>
              </w:rPr>
              <w:t>Не прострочена</w:t>
            </w:r>
          </w:p>
        </w:tc>
        <w:tc>
          <w:tcPr>
            <w:tcW w:w="1037" w:type="dxa"/>
            <w:tcBorders>
              <w:bottom w:val="single" w:sz="4" w:space="0" w:color="7F7F7F"/>
            </w:tcBorders>
            <w:noWrap/>
          </w:tcPr>
          <w:p w14:paraId="2314F7BE" w14:textId="77777777" w:rsidR="00FA0133" w:rsidRPr="00FA0133" w:rsidRDefault="00FA0133" w:rsidP="00FA0133">
            <w:pPr>
              <w:widowControl w:val="0"/>
              <w:spacing w:after="0" w:line="240" w:lineRule="auto"/>
              <w:jc w:val="center"/>
              <w:rPr>
                <w:rFonts w:ascii="Times New Roman" w:eastAsia="Calibri" w:hAnsi="Times New Roman"/>
                <w:b/>
                <w:bCs/>
                <w:i/>
                <w:lang w:eastAsia="en-US"/>
              </w:rPr>
            </w:pPr>
            <w:r w:rsidRPr="00FA0133">
              <w:rPr>
                <w:rFonts w:ascii="Times New Roman" w:eastAsia="Calibri" w:hAnsi="Times New Roman"/>
                <w:b/>
                <w:bCs/>
                <w:lang w:eastAsia="en-US"/>
              </w:rPr>
              <w:t>до 30 днів</w:t>
            </w:r>
          </w:p>
        </w:tc>
        <w:tc>
          <w:tcPr>
            <w:tcW w:w="947" w:type="dxa"/>
            <w:tcBorders>
              <w:bottom w:val="single" w:sz="4" w:space="0" w:color="7F7F7F"/>
            </w:tcBorders>
            <w:noWrap/>
          </w:tcPr>
          <w:p w14:paraId="7670F715" w14:textId="77777777" w:rsidR="00FA0133" w:rsidRPr="00FA0133" w:rsidRDefault="00FA0133" w:rsidP="00FA0133">
            <w:pPr>
              <w:widowControl w:val="0"/>
              <w:spacing w:after="0" w:line="240" w:lineRule="auto"/>
              <w:jc w:val="center"/>
              <w:rPr>
                <w:rFonts w:ascii="Times New Roman" w:hAnsi="Times New Roman"/>
                <w:b/>
                <w:bCs/>
                <w:lang w:eastAsia="en-US"/>
              </w:rPr>
            </w:pPr>
            <w:r w:rsidRPr="00FA0133">
              <w:rPr>
                <w:rFonts w:ascii="Times New Roman" w:hAnsi="Times New Roman"/>
                <w:b/>
                <w:bCs/>
                <w:lang w:eastAsia="en-US"/>
              </w:rPr>
              <w:t>від 31 до 60 днів</w:t>
            </w:r>
          </w:p>
        </w:tc>
        <w:tc>
          <w:tcPr>
            <w:tcW w:w="846" w:type="dxa"/>
            <w:tcBorders>
              <w:bottom w:val="single" w:sz="4" w:space="0" w:color="7F7F7F"/>
            </w:tcBorders>
            <w:noWrap/>
          </w:tcPr>
          <w:p w14:paraId="66C3D045" w14:textId="77777777" w:rsidR="00FA0133" w:rsidRPr="00FA0133" w:rsidRDefault="00FA0133" w:rsidP="00FA0133">
            <w:pPr>
              <w:widowControl w:val="0"/>
              <w:spacing w:after="0" w:line="240" w:lineRule="auto"/>
              <w:jc w:val="center"/>
              <w:rPr>
                <w:rFonts w:ascii="Times New Roman" w:eastAsia="Calibri" w:hAnsi="Times New Roman"/>
                <w:b/>
                <w:bCs/>
                <w:i/>
                <w:lang w:eastAsia="en-US"/>
              </w:rPr>
            </w:pPr>
            <w:r w:rsidRPr="00FA0133">
              <w:rPr>
                <w:rFonts w:ascii="Times New Roman" w:eastAsia="Calibri" w:hAnsi="Times New Roman"/>
                <w:b/>
                <w:bCs/>
                <w:lang w:eastAsia="en-US"/>
              </w:rPr>
              <w:t>від 61 до 90 днів</w:t>
            </w:r>
          </w:p>
        </w:tc>
        <w:tc>
          <w:tcPr>
            <w:tcW w:w="847" w:type="dxa"/>
            <w:tcBorders>
              <w:bottom w:val="single" w:sz="4" w:space="0" w:color="7F7F7F"/>
            </w:tcBorders>
            <w:noWrap/>
          </w:tcPr>
          <w:p w14:paraId="0119D9C9" w14:textId="77777777" w:rsidR="00FA0133" w:rsidRPr="00FA0133" w:rsidRDefault="00FA0133" w:rsidP="00FA0133">
            <w:pPr>
              <w:widowControl w:val="0"/>
              <w:spacing w:after="0" w:line="240" w:lineRule="auto"/>
              <w:jc w:val="center"/>
              <w:rPr>
                <w:rFonts w:ascii="Times New Roman" w:eastAsia="Calibri" w:hAnsi="Times New Roman"/>
                <w:b/>
                <w:bCs/>
                <w:i/>
                <w:lang w:eastAsia="en-US"/>
              </w:rPr>
            </w:pPr>
            <w:r w:rsidRPr="00FA0133">
              <w:rPr>
                <w:rFonts w:ascii="Times New Roman" w:eastAsia="Calibri" w:hAnsi="Times New Roman"/>
                <w:b/>
                <w:bCs/>
                <w:lang w:eastAsia="en-US"/>
              </w:rPr>
              <w:t>від 91 до 120 днів</w:t>
            </w:r>
          </w:p>
        </w:tc>
        <w:tc>
          <w:tcPr>
            <w:tcW w:w="845" w:type="dxa"/>
            <w:tcBorders>
              <w:bottom w:val="single" w:sz="4" w:space="0" w:color="7F7F7F"/>
            </w:tcBorders>
          </w:tcPr>
          <w:p w14:paraId="57C4AB04" w14:textId="77777777" w:rsidR="00FA0133" w:rsidRPr="00FA0133" w:rsidRDefault="00FA0133" w:rsidP="00FA0133">
            <w:pPr>
              <w:widowControl w:val="0"/>
              <w:spacing w:after="0" w:line="240" w:lineRule="auto"/>
              <w:jc w:val="center"/>
              <w:rPr>
                <w:rFonts w:ascii="Times New Roman" w:eastAsia="Calibri" w:hAnsi="Times New Roman"/>
                <w:b/>
                <w:bCs/>
                <w:i/>
                <w:lang w:eastAsia="en-US"/>
              </w:rPr>
            </w:pPr>
            <w:r w:rsidRPr="00FA0133">
              <w:rPr>
                <w:rFonts w:ascii="Times New Roman" w:eastAsia="Calibri" w:hAnsi="Times New Roman"/>
                <w:b/>
                <w:bCs/>
                <w:lang w:eastAsia="en-US"/>
              </w:rPr>
              <w:t>від 121 до 180 днів</w:t>
            </w:r>
          </w:p>
        </w:tc>
        <w:tc>
          <w:tcPr>
            <w:tcW w:w="726" w:type="dxa"/>
            <w:tcBorders>
              <w:bottom w:val="single" w:sz="4" w:space="0" w:color="7F7F7F"/>
            </w:tcBorders>
          </w:tcPr>
          <w:p w14:paraId="2EE19EBC" w14:textId="77777777" w:rsidR="00FA0133" w:rsidRPr="00FA0133" w:rsidRDefault="00FA0133" w:rsidP="00FA0133">
            <w:pPr>
              <w:widowControl w:val="0"/>
              <w:spacing w:after="0" w:line="240" w:lineRule="auto"/>
              <w:ind w:right="-120"/>
              <w:jc w:val="center"/>
              <w:rPr>
                <w:rFonts w:ascii="Times New Roman" w:eastAsia="Calibri" w:hAnsi="Times New Roman"/>
                <w:b/>
                <w:bCs/>
                <w:i/>
                <w:lang w:eastAsia="en-US"/>
              </w:rPr>
            </w:pPr>
            <w:r w:rsidRPr="00FA0133">
              <w:rPr>
                <w:rFonts w:ascii="Times New Roman" w:eastAsia="Calibri" w:hAnsi="Times New Roman"/>
                <w:b/>
                <w:bCs/>
                <w:lang w:eastAsia="en-US"/>
              </w:rPr>
              <w:t>від 181 до 365 днів</w:t>
            </w:r>
          </w:p>
        </w:tc>
        <w:tc>
          <w:tcPr>
            <w:tcW w:w="844" w:type="dxa"/>
            <w:tcBorders>
              <w:bottom w:val="single" w:sz="4" w:space="0" w:color="7F7F7F"/>
            </w:tcBorders>
          </w:tcPr>
          <w:p w14:paraId="20934EEB" w14:textId="77777777" w:rsidR="00FA0133" w:rsidRPr="00FA0133" w:rsidRDefault="00FA0133" w:rsidP="00FA0133">
            <w:pPr>
              <w:widowControl w:val="0"/>
              <w:spacing w:after="0" w:line="240" w:lineRule="auto"/>
              <w:jc w:val="center"/>
              <w:rPr>
                <w:rFonts w:ascii="Times New Roman" w:eastAsia="Calibri" w:hAnsi="Times New Roman"/>
                <w:b/>
                <w:bCs/>
                <w:lang w:eastAsia="en-US"/>
              </w:rPr>
            </w:pPr>
            <w:r w:rsidRPr="00FA0133">
              <w:rPr>
                <w:rFonts w:ascii="Times New Roman" w:eastAsia="Calibri" w:hAnsi="Times New Roman"/>
                <w:b/>
                <w:bCs/>
                <w:lang w:eastAsia="en-US"/>
              </w:rPr>
              <w:t>Резерв</w:t>
            </w:r>
          </w:p>
        </w:tc>
        <w:tc>
          <w:tcPr>
            <w:tcW w:w="1562" w:type="dxa"/>
            <w:tcBorders>
              <w:bottom w:val="single" w:sz="4" w:space="0" w:color="7F7F7F"/>
            </w:tcBorders>
          </w:tcPr>
          <w:p w14:paraId="4E473ED3" w14:textId="77777777" w:rsidR="00FA0133" w:rsidRPr="00FA0133" w:rsidRDefault="00FA0133" w:rsidP="00FA0133">
            <w:pPr>
              <w:widowControl w:val="0"/>
              <w:spacing w:after="0" w:line="240" w:lineRule="auto"/>
              <w:jc w:val="center"/>
              <w:rPr>
                <w:rFonts w:ascii="Times New Roman" w:eastAsia="Calibri" w:hAnsi="Times New Roman"/>
                <w:b/>
                <w:bCs/>
                <w:i/>
                <w:lang w:eastAsia="en-US"/>
              </w:rPr>
            </w:pPr>
            <w:r w:rsidRPr="00FA0133">
              <w:rPr>
                <w:rFonts w:ascii="Times New Roman" w:eastAsia="Calibri" w:hAnsi="Times New Roman"/>
                <w:b/>
                <w:bCs/>
                <w:lang w:eastAsia="en-US"/>
              </w:rPr>
              <w:t>Чиста вартість реалізації</w:t>
            </w:r>
          </w:p>
        </w:tc>
      </w:tr>
      <w:tr w:rsidR="00FA0133" w:rsidRPr="00FA0133" w14:paraId="08AE0687" w14:textId="77777777" w:rsidTr="00367FEC">
        <w:trPr>
          <w:trHeight w:val="412"/>
        </w:trPr>
        <w:tc>
          <w:tcPr>
            <w:tcW w:w="960" w:type="dxa"/>
            <w:tcBorders>
              <w:top w:val="single" w:sz="4" w:space="0" w:color="7F7F7F"/>
              <w:bottom w:val="single" w:sz="4" w:space="0" w:color="7F7F7F"/>
            </w:tcBorders>
            <w:noWrap/>
          </w:tcPr>
          <w:p w14:paraId="64208134" w14:textId="77777777" w:rsidR="00FA0133" w:rsidRPr="00FA0133" w:rsidRDefault="00FA0133" w:rsidP="00FA0133">
            <w:pPr>
              <w:widowControl w:val="0"/>
              <w:spacing w:after="0" w:line="240" w:lineRule="auto"/>
              <w:jc w:val="both"/>
              <w:rPr>
                <w:rFonts w:ascii="Times New Roman" w:hAnsi="Times New Roman"/>
                <w:b/>
                <w:bCs/>
                <w:lang w:eastAsia="en-US"/>
              </w:rPr>
            </w:pPr>
            <w:r w:rsidRPr="00FA0133">
              <w:rPr>
                <w:rFonts w:ascii="Times New Roman" w:hAnsi="Times New Roman"/>
                <w:b/>
                <w:bCs/>
                <w:lang w:eastAsia="en-US"/>
              </w:rPr>
              <w:t>30.09.2025</w:t>
            </w:r>
          </w:p>
        </w:tc>
        <w:tc>
          <w:tcPr>
            <w:tcW w:w="1275" w:type="dxa"/>
            <w:tcBorders>
              <w:top w:val="single" w:sz="4" w:space="0" w:color="7F7F7F"/>
              <w:bottom w:val="single" w:sz="4" w:space="0" w:color="7F7F7F"/>
            </w:tcBorders>
          </w:tcPr>
          <w:p w14:paraId="4E09925D"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2 477 681</w:t>
            </w:r>
          </w:p>
        </w:tc>
        <w:tc>
          <w:tcPr>
            <w:tcW w:w="1037" w:type="dxa"/>
            <w:tcBorders>
              <w:top w:val="single" w:sz="4" w:space="0" w:color="7F7F7F"/>
              <w:bottom w:val="single" w:sz="4" w:space="0" w:color="7F7F7F"/>
            </w:tcBorders>
            <w:noWrap/>
          </w:tcPr>
          <w:p w14:paraId="6040D7E5"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c>
          <w:tcPr>
            <w:tcW w:w="947" w:type="dxa"/>
            <w:tcBorders>
              <w:top w:val="single" w:sz="4" w:space="0" w:color="7F7F7F"/>
              <w:bottom w:val="single" w:sz="4" w:space="0" w:color="7F7F7F"/>
            </w:tcBorders>
            <w:noWrap/>
          </w:tcPr>
          <w:p w14:paraId="32A74B6D" w14:textId="77777777" w:rsidR="00FA0133" w:rsidRPr="00FA0133" w:rsidRDefault="00FA0133" w:rsidP="00FA0133">
            <w:pPr>
              <w:widowControl w:val="0"/>
              <w:spacing w:after="0" w:line="240" w:lineRule="auto"/>
              <w:jc w:val="right"/>
              <w:rPr>
                <w:rFonts w:ascii="Times New Roman" w:eastAsia="Calibri" w:hAnsi="Times New Roman"/>
                <w:lang w:eastAsia="en-US"/>
              </w:rPr>
            </w:pPr>
          </w:p>
        </w:tc>
        <w:tc>
          <w:tcPr>
            <w:tcW w:w="846" w:type="dxa"/>
            <w:tcBorders>
              <w:top w:val="single" w:sz="4" w:space="0" w:color="7F7F7F"/>
              <w:bottom w:val="single" w:sz="4" w:space="0" w:color="7F7F7F"/>
            </w:tcBorders>
            <w:noWrap/>
          </w:tcPr>
          <w:p w14:paraId="57056944" w14:textId="77777777" w:rsidR="00FA0133" w:rsidRPr="00FA0133" w:rsidRDefault="00FA0133" w:rsidP="00FA0133">
            <w:pPr>
              <w:widowControl w:val="0"/>
              <w:spacing w:after="0" w:line="240" w:lineRule="auto"/>
              <w:jc w:val="right"/>
              <w:rPr>
                <w:rFonts w:ascii="Times New Roman" w:eastAsia="Calibri" w:hAnsi="Times New Roman"/>
                <w:lang w:eastAsia="en-US"/>
              </w:rPr>
            </w:pPr>
          </w:p>
        </w:tc>
        <w:tc>
          <w:tcPr>
            <w:tcW w:w="847" w:type="dxa"/>
            <w:tcBorders>
              <w:top w:val="single" w:sz="4" w:space="0" w:color="7F7F7F"/>
              <w:bottom w:val="single" w:sz="4" w:space="0" w:color="7F7F7F"/>
            </w:tcBorders>
            <w:noWrap/>
          </w:tcPr>
          <w:p w14:paraId="05A43949" w14:textId="77777777" w:rsidR="00FA0133" w:rsidRPr="00FA0133" w:rsidRDefault="00FA0133" w:rsidP="00FA0133">
            <w:pPr>
              <w:widowControl w:val="0"/>
              <w:spacing w:after="0" w:line="240" w:lineRule="auto"/>
              <w:jc w:val="right"/>
              <w:rPr>
                <w:rFonts w:ascii="Times New Roman" w:eastAsia="Calibri" w:hAnsi="Times New Roman"/>
                <w:lang w:eastAsia="en-US"/>
              </w:rPr>
            </w:pPr>
          </w:p>
        </w:tc>
        <w:tc>
          <w:tcPr>
            <w:tcW w:w="845" w:type="dxa"/>
            <w:tcBorders>
              <w:top w:val="single" w:sz="4" w:space="0" w:color="7F7F7F"/>
              <w:bottom w:val="single" w:sz="4" w:space="0" w:color="7F7F7F"/>
            </w:tcBorders>
          </w:tcPr>
          <w:p w14:paraId="0836685C" w14:textId="77777777" w:rsidR="00FA0133" w:rsidRPr="00FA0133" w:rsidRDefault="00FA0133" w:rsidP="00FA0133">
            <w:pPr>
              <w:widowControl w:val="0"/>
              <w:spacing w:after="0" w:line="240" w:lineRule="auto"/>
              <w:jc w:val="right"/>
              <w:rPr>
                <w:rFonts w:ascii="Times New Roman" w:eastAsia="Calibri" w:hAnsi="Times New Roman"/>
                <w:lang w:eastAsia="en-US"/>
              </w:rPr>
            </w:pPr>
          </w:p>
        </w:tc>
        <w:tc>
          <w:tcPr>
            <w:tcW w:w="726" w:type="dxa"/>
            <w:tcBorders>
              <w:top w:val="single" w:sz="4" w:space="0" w:color="7F7F7F"/>
              <w:bottom w:val="single" w:sz="4" w:space="0" w:color="7F7F7F"/>
            </w:tcBorders>
          </w:tcPr>
          <w:p w14:paraId="2A4E45CC"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2 938</w:t>
            </w:r>
          </w:p>
        </w:tc>
        <w:tc>
          <w:tcPr>
            <w:tcW w:w="844" w:type="dxa"/>
            <w:tcBorders>
              <w:top w:val="single" w:sz="4" w:space="0" w:color="7F7F7F"/>
              <w:bottom w:val="single" w:sz="4" w:space="0" w:color="7F7F7F"/>
            </w:tcBorders>
          </w:tcPr>
          <w:p w14:paraId="17D87BAD"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(1 017)</w:t>
            </w:r>
          </w:p>
        </w:tc>
        <w:tc>
          <w:tcPr>
            <w:tcW w:w="1562" w:type="dxa"/>
            <w:tcBorders>
              <w:top w:val="single" w:sz="4" w:space="0" w:color="7F7F7F"/>
              <w:bottom w:val="single" w:sz="4" w:space="0" w:color="7F7F7F"/>
            </w:tcBorders>
          </w:tcPr>
          <w:p w14:paraId="670D6A25"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r w:rsidRPr="00FA0133">
              <w:rPr>
                <w:rFonts w:ascii="Times New Roman" w:eastAsia="Calibri" w:hAnsi="Times New Roman"/>
                <w:b/>
                <w:bCs/>
                <w:lang w:eastAsia="en-US"/>
              </w:rPr>
              <w:t>2 479 602</w:t>
            </w:r>
          </w:p>
        </w:tc>
      </w:tr>
      <w:tr w:rsidR="00FA0133" w:rsidRPr="00FA0133" w14:paraId="0F4FADEF" w14:textId="77777777" w:rsidTr="00367FEC">
        <w:trPr>
          <w:trHeight w:val="412"/>
        </w:trPr>
        <w:tc>
          <w:tcPr>
            <w:tcW w:w="960" w:type="dxa"/>
            <w:tcBorders>
              <w:top w:val="single" w:sz="4" w:space="0" w:color="7F7F7F"/>
              <w:bottom w:val="single" w:sz="4" w:space="0" w:color="7F7F7F"/>
            </w:tcBorders>
            <w:noWrap/>
          </w:tcPr>
          <w:p w14:paraId="173D30E7" w14:textId="77777777" w:rsidR="00FA0133" w:rsidRPr="00FA0133" w:rsidRDefault="00FA0133" w:rsidP="00FA0133">
            <w:pPr>
              <w:widowControl w:val="0"/>
              <w:spacing w:after="0" w:line="240" w:lineRule="auto"/>
              <w:jc w:val="both"/>
              <w:rPr>
                <w:rFonts w:ascii="Times New Roman" w:hAnsi="Times New Roman"/>
                <w:b/>
                <w:bCs/>
                <w:lang w:eastAsia="en-US"/>
              </w:rPr>
            </w:pPr>
            <w:r w:rsidRPr="00FA0133">
              <w:rPr>
                <w:rFonts w:ascii="Times New Roman" w:hAnsi="Times New Roman"/>
                <w:b/>
                <w:bCs/>
                <w:lang w:eastAsia="en-US"/>
              </w:rPr>
              <w:t>30.09.2024</w:t>
            </w:r>
          </w:p>
        </w:tc>
        <w:tc>
          <w:tcPr>
            <w:tcW w:w="1275" w:type="dxa"/>
            <w:tcBorders>
              <w:top w:val="single" w:sz="4" w:space="0" w:color="7F7F7F"/>
              <w:bottom w:val="single" w:sz="4" w:space="0" w:color="7F7F7F"/>
            </w:tcBorders>
          </w:tcPr>
          <w:p w14:paraId="2189C8D0"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1 863 123</w:t>
            </w:r>
          </w:p>
        </w:tc>
        <w:tc>
          <w:tcPr>
            <w:tcW w:w="1037" w:type="dxa"/>
            <w:tcBorders>
              <w:top w:val="single" w:sz="4" w:space="0" w:color="7F7F7F"/>
              <w:bottom w:val="single" w:sz="4" w:space="0" w:color="7F7F7F"/>
            </w:tcBorders>
            <w:noWrap/>
          </w:tcPr>
          <w:p w14:paraId="3DE9A48F"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c>
          <w:tcPr>
            <w:tcW w:w="947" w:type="dxa"/>
            <w:tcBorders>
              <w:top w:val="single" w:sz="4" w:space="0" w:color="7F7F7F"/>
              <w:bottom w:val="single" w:sz="4" w:space="0" w:color="7F7F7F"/>
            </w:tcBorders>
            <w:noWrap/>
          </w:tcPr>
          <w:p w14:paraId="475AE95A"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c>
          <w:tcPr>
            <w:tcW w:w="846" w:type="dxa"/>
            <w:tcBorders>
              <w:top w:val="single" w:sz="4" w:space="0" w:color="7F7F7F"/>
              <w:bottom w:val="single" w:sz="4" w:space="0" w:color="7F7F7F"/>
            </w:tcBorders>
            <w:noWrap/>
          </w:tcPr>
          <w:p w14:paraId="05B6EEA7"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c>
          <w:tcPr>
            <w:tcW w:w="847" w:type="dxa"/>
            <w:tcBorders>
              <w:top w:val="single" w:sz="4" w:space="0" w:color="7F7F7F"/>
              <w:bottom w:val="single" w:sz="4" w:space="0" w:color="7F7F7F"/>
            </w:tcBorders>
            <w:noWrap/>
          </w:tcPr>
          <w:p w14:paraId="55EE1EAF"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c>
          <w:tcPr>
            <w:tcW w:w="845" w:type="dxa"/>
            <w:tcBorders>
              <w:top w:val="single" w:sz="4" w:space="0" w:color="7F7F7F"/>
              <w:bottom w:val="single" w:sz="4" w:space="0" w:color="7F7F7F"/>
            </w:tcBorders>
          </w:tcPr>
          <w:p w14:paraId="2B1C0B3F"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c>
          <w:tcPr>
            <w:tcW w:w="726" w:type="dxa"/>
            <w:tcBorders>
              <w:top w:val="single" w:sz="4" w:space="0" w:color="7F7F7F"/>
              <w:bottom w:val="single" w:sz="4" w:space="0" w:color="7F7F7F"/>
            </w:tcBorders>
          </w:tcPr>
          <w:p w14:paraId="6DE84A66"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2 938</w:t>
            </w:r>
          </w:p>
        </w:tc>
        <w:tc>
          <w:tcPr>
            <w:tcW w:w="844" w:type="dxa"/>
            <w:tcBorders>
              <w:top w:val="single" w:sz="4" w:space="0" w:color="7F7F7F"/>
              <w:bottom w:val="single" w:sz="4" w:space="0" w:color="7F7F7F"/>
            </w:tcBorders>
          </w:tcPr>
          <w:p w14:paraId="037B1515" w14:textId="77777777" w:rsidR="00FA0133" w:rsidRPr="00FA0133" w:rsidRDefault="00FA0133" w:rsidP="00FA0133">
            <w:pPr>
              <w:widowControl w:val="0"/>
              <w:spacing w:after="0" w:line="240" w:lineRule="auto"/>
              <w:jc w:val="right"/>
              <w:rPr>
                <w:rFonts w:ascii="Times New Roman" w:eastAsia="Calibri" w:hAnsi="Times New Roman"/>
                <w:lang w:eastAsia="en-US"/>
              </w:rPr>
            </w:pPr>
            <w:r w:rsidRPr="00FA0133">
              <w:rPr>
                <w:rFonts w:ascii="Times New Roman" w:eastAsia="Calibri" w:hAnsi="Times New Roman"/>
                <w:lang w:eastAsia="en-US"/>
              </w:rPr>
              <w:t>-</w:t>
            </w:r>
          </w:p>
        </w:tc>
        <w:tc>
          <w:tcPr>
            <w:tcW w:w="1562" w:type="dxa"/>
            <w:tcBorders>
              <w:top w:val="single" w:sz="4" w:space="0" w:color="7F7F7F"/>
              <w:bottom w:val="single" w:sz="4" w:space="0" w:color="7F7F7F"/>
            </w:tcBorders>
          </w:tcPr>
          <w:p w14:paraId="23E47B01" w14:textId="77777777" w:rsidR="00FA0133" w:rsidRPr="00FA0133" w:rsidRDefault="00FA0133" w:rsidP="00FA0133">
            <w:pPr>
              <w:widowControl w:val="0"/>
              <w:spacing w:after="0" w:line="240" w:lineRule="auto"/>
              <w:jc w:val="right"/>
              <w:rPr>
                <w:rFonts w:ascii="Times New Roman" w:eastAsia="Calibri" w:hAnsi="Times New Roman"/>
                <w:b/>
                <w:bCs/>
                <w:lang w:eastAsia="en-US"/>
              </w:rPr>
            </w:pPr>
            <w:r w:rsidRPr="00FA0133">
              <w:rPr>
                <w:rFonts w:ascii="Times New Roman" w:eastAsia="Calibri" w:hAnsi="Times New Roman"/>
                <w:b/>
                <w:bCs/>
                <w:lang w:eastAsia="en-US"/>
              </w:rPr>
              <w:t>1 866 061</w:t>
            </w:r>
          </w:p>
        </w:tc>
      </w:tr>
    </w:tbl>
    <w:p w14:paraId="7ED051C2"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b/>
          <w:bCs/>
          <w:lang w:eastAsia="en-US"/>
        </w:rPr>
        <w:t>Концентрація кредитного ризику по грошовим коштам</w:t>
      </w:r>
      <w:r w:rsidRPr="00FA0133">
        <w:rPr>
          <w:rFonts w:ascii="Times New Roman" w:hAnsi="Times New Roman"/>
          <w:lang w:eastAsia="en-US"/>
        </w:rPr>
        <w:t xml:space="preserve">. </w:t>
      </w:r>
    </w:p>
    <w:p w14:paraId="18DD7890"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Товариство переважно розміщує свої грошові</w:t>
      </w:r>
      <w:r w:rsidRPr="00FA0133">
        <w:rPr>
          <w:rFonts w:ascii="Times New Roman" w:hAnsi="Times New Roman"/>
          <w:b/>
          <w:bCs/>
          <w:lang w:eastAsia="en-US"/>
        </w:rPr>
        <w:t xml:space="preserve"> </w:t>
      </w:r>
      <w:r w:rsidRPr="00FA0133">
        <w:rPr>
          <w:rFonts w:ascii="Times New Roman" w:hAnsi="Times New Roman"/>
          <w:lang w:eastAsia="en-US"/>
        </w:rPr>
        <w:t>кошти та їх еквіваленти у великих банках з надійною репутацією (рейтинг банків - uaAAA), які знаходяться в Україні. Керівництво здійснює постійний моніторинг фінансового стану установ, де розміщені грошові кошти та їх еквіваленти. Кредитний ризик пов'язаний з невиконанням банками своїх зобов’язань та обмежується сумою грошових коштів та їх еквівалентів.</w:t>
      </w:r>
    </w:p>
    <w:p w14:paraId="0366F42C"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Станом на 30 вересня 2025 року 85% залишків грошових коштів Компанії були розмішені в 1 банку з рейтингом А+ (31.12.2024 – 89%).</w:t>
      </w:r>
    </w:p>
    <w:p w14:paraId="1FB1F6E1" w14:textId="77777777" w:rsidR="00FA0133" w:rsidRPr="00FA0133" w:rsidRDefault="00FA0133" w:rsidP="00FA0133">
      <w:pPr>
        <w:widowControl w:val="0"/>
        <w:spacing w:after="0" w:line="240" w:lineRule="auto"/>
        <w:jc w:val="both"/>
        <w:rPr>
          <w:rFonts w:ascii="Times New Roman" w:hAnsi="Times New Roman"/>
          <w:b/>
          <w:bCs/>
          <w:iCs/>
          <w:highlight w:val="yellow"/>
          <w:lang w:eastAsia="en-US"/>
        </w:rPr>
      </w:pPr>
    </w:p>
    <w:p w14:paraId="0958E6BD" w14:textId="77777777" w:rsidR="00FA0133" w:rsidRPr="00FA0133" w:rsidRDefault="00FA0133" w:rsidP="00FA0133">
      <w:pPr>
        <w:widowControl w:val="0"/>
        <w:spacing w:after="0" w:line="240" w:lineRule="auto"/>
        <w:jc w:val="both"/>
        <w:rPr>
          <w:rFonts w:ascii="Times New Roman" w:hAnsi="Times New Roman"/>
          <w:b/>
          <w:bCs/>
          <w:iCs/>
          <w:lang w:eastAsia="en-US"/>
        </w:rPr>
      </w:pPr>
      <w:r w:rsidRPr="00FA0133">
        <w:rPr>
          <w:rFonts w:ascii="Times New Roman" w:hAnsi="Times New Roman"/>
          <w:b/>
          <w:bCs/>
          <w:iCs/>
          <w:lang w:eastAsia="en-US"/>
        </w:rPr>
        <w:t xml:space="preserve">Валютний ризик - </w:t>
      </w:r>
      <w:r w:rsidRPr="00FA0133">
        <w:rPr>
          <w:rFonts w:ascii="Times New Roman" w:hAnsi="Times New Roman"/>
          <w:lang w:eastAsia="en-US"/>
        </w:rPr>
        <w:t xml:space="preserve">Валютний ризик являє собою ризик того, що справедлива вартість майбутніх потоків грошових коштів від фінансового інструмента коливатиметься у результаті змін курсів обмін валют. Як </w:t>
      </w:r>
      <w:r w:rsidRPr="00FA0133">
        <w:rPr>
          <w:rFonts w:ascii="Times New Roman" w:hAnsi="Times New Roman"/>
          <w:lang w:eastAsia="en-US"/>
        </w:rPr>
        <w:lastRenderedPageBreak/>
        <w:t>для багатьох інших підприємств, що здійснюють свою діяльність в Україні, зміна вартості  іноземних валют, зокрема долара США та євро, відіграють значну роль в процесі проведення Компанією багатьох типів операцій в Україні.</w:t>
      </w:r>
    </w:p>
    <w:p w14:paraId="3298A1B3" w14:textId="77777777" w:rsidR="00FA0133" w:rsidRPr="00FA0133" w:rsidRDefault="00FA0133" w:rsidP="00FA0133">
      <w:pPr>
        <w:spacing w:after="0" w:line="240" w:lineRule="auto"/>
        <w:jc w:val="both"/>
        <w:rPr>
          <w:rFonts w:ascii="Times New Roman" w:hAnsi="Times New Roman"/>
          <w:lang w:eastAsia="en-US"/>
        </w:rPr>
      </w:pPr>
      <w:r w:rsidRPr="00FA0133">
        <w:rPr>
          <w:rFonts w:ascii="Times New Roman" w:hAnsi="Times New Roman"/>
          <w:lang w:eastAsia="en-US"/>
        </w:rPr>
        <w:t>Компанія проводить свої операції переважно в наступних валютах: українська гривня, доларах США та євро.</w:t>
      </w:r>
    </w:p>
    <w:p w14:paraId="24801CFB" w14:textId="77777777" w:rsidR="00FA0133" w:rsidRPr="00FA0133" w:rsidRDefault="00FA0133" w:rsidP="00FA0133">
      <w:pPr>
        <w:spacing w:after="0" w:line="240" w:lineRule="auto"/>
        <w:jc w:val="both"/>
        <w:rPr>
          <w:rFonts w:ascii="Times New Roman" w:eastAsia="Arial" w:hAnsi="Times New Roman"/>
          <w:lang w:bidi="uk-UA"/>
        </w:rPr>
      </w:pPr>
      <w:r w:rsidRPr="00FA0133">
        <w:rPr>
          <w:rFonts w:ascii="Times New Roman" w:hAnsi="Times New Roman"/>
          <w:lang w:eastAsia="en-US"/>
        </w:rPr>
        <w:t xml:space="preserve">Курси </w:t>
      </w:r>
      <w:r w:rsidRPr="00FA0133">
        <w:rPr>
          <w:rFonts w:ascii="Times New Roman" w:eastAsia="Arial" w:hAnsi="Times New Roman"/>
          <w:lang w:bidi="uk-UA"/>
        </w:rPr>
        <w:t>цих валют по відношенню до гривні, що встановлені Національним банком України, були наступними:</w:t>
      </w:r>
    </w:p>
    <w:tbl>
      <w:tblPr>
        <w:tblW w:w="7691" w:type="dxa"/>
        <w:tblInd w:w="969" w:type="dxa"/>
        <w:tblLook w:val="04A0" w:firstRow="1" w:lastRow="0" w:firstColumn="1" w:lastColumn="0" w:noHBand="0" w:noVBand="1"/>
      </w:tblPr>
      <w:tblGrid>
        <w:gridCol w:w="2019"/>
        <w:gridCol w:w="1418"/>
        <w:gridCol w:w="1418"/>
        <w:gridCol w:w="1418"/>
        <w:gridCol w:w="1418"/>
      </w:tblGrid>
      <w:tr w:rsidR="00FA0133" w:rsidRPr="00FA0133" w14:paraId="047E1B7A" w14:textId="77777777" w:rsidTr="00367FEC">
        <w:trPr>
          <w:trHeight w:val="217"/>
        </w:trPr>
        <w:tc>
          <w:tcPr>
            <w:tcW w:w="2019" w:type="dxa"/>
            <w:tcBorders>
              <w:top w:val="nil"/>
              <w:left w:val="nil"/>
              <w:bottom w:val="nil"/>
              <w:right w:val="nil"/>
            </w:tcBorders>
            <w:noWrap/>
          </w:tcPr>
          <w:p w14:paraId="61E49190" w14:textId="77777777" w:rsidR="00FA0133" w:rsidRPr="00FA0133" w:rsidRDefault="00FA0133" w:rsidP="00FA0133">
            <w:pPr>
              <w:spacing w:after="0" w:line="240" w:lineRule="auto"/>
              <w:rPr>
                <w:rFonts w:ascii="Times New Roman" w:hAnsi="Times New Roman"/>
                <w:lang w:eastAsia="en-US"/>
              </w:rPr>
            </w:pPr>
          </w:p>
        </w:tc>
        <w:tc>
          <w:tcPr>
            <w:tcW w:w="2836" w:type="dxa"/>
            <w:gridSpan w:val="2"/>
            <w:tcBorders>
              <w:top w:val="nil"/>
              <w:left w:val="nil"/>
              <w:bottom w:val="single" w:sz="8" w:space="0" w:color="auto"/>
              <w:right w:val="single" w:sz="4" w:space="0" w:color="auto"/>
            </w:tcBorders>
            <w:noWrap/>
          </w:tcPr>
          <w:p w14:paraId="18B12CFD" w14:textId="77777777" w:rsidR="00FA0133" w:rsidRPr="00FA0133" w:rsidRDefault="00FA0133" w:rsidP="00FA0133">
            <w:pPr>
              <w:spacing w:after="0" w:line="240" w:lineRule="auto"/>
              <w:jc w:val="center"/>
              <w:rPr>
                <w:rFonts w:ascii="Times New Roman" w:hAnsi="Times New Roman"/>
                <w:i/>
                <w:iCs/>
                <w:lang w:eastAsia="en-US"/>
              </w:rPr>
            </w:pPr>
            <w:r w:rsidRPr="00FA0133">
              <w:rPr>
                <w:rFonts w:ascii="Times New Roman" w:hAnsi="Times New Roman"/>
                <w:i/>
                <w:iCs/>
                <w:lang w:eastAsia="en-US"/>
              </w:rPr>
              <w:t>Середній курс за період</w:t>
            </w:r>
          </w:p>
        </w:tc>
        <w:tc>
          <w:tcPr>
            <w:tcW w:w="2836" w:type="dxa"/>
            <w:gridSpan w:val="2"/>
            <w:tcBorders>
              <w:top w:val="nil"/>
              <w:left w:val="single" w:sz="4" w:space="0" w:color="auto"/>
              <w:bottom w:val="single" w:sz="8" w:space="0" w:color="auto"/>
              <w:right w:val="nil"/>
            </w:tcBorders>
          </w:tcPr>
          <w:p w14:paraId="60179A0F" w14:textId="77777777" w:rsidR="00FA0133" w:rsidRPr="00FA0133" w:rsidRDefault="00FA0133" w:rsidP="00FA0133">
            <w:pPr>
              <w:spacing w:after="0" w:line="240" w:lineRule="auto"/>
              <w:jc w:val="center"/>
              <w:rPr>
                <w:rFonts w:ascii="Times New Roman" w:hAnsi="Times New Roman"/>
                <w:i/>
                <w:iCs/>
                <w:lang w:eastAsia="en-US"/>
              </w:rPr>
            </w:pPr>
            <w:r w:rsidRPr="00FA0133">
              <w:rPr>
                <w:rFonts w:ascii="Times New Roman" w:hAnsi="Times New Roman"/>
                <w:i/>
                <w:iCs/>
                <w:lang w:eastAsia="en-US"/>
              </w:rPr>
              <w:t>Станом на</w:t>
            </w:r>
          </w:p>
        </w:tc>
      </w:tr>
      <w:tr w:rsidR="00FA0133" w:rsidRPr="00FA0133" w14:paraId="378EB40A" w14:textId="77777777" w:rsidTr="00367FEC">
        <w:trPr>
          <w:trHeight w:val="217"/>
        </w:trPr>
        <w:tc>
          <w:tcPr>
            <w:tcW w:w="2019" w:type="dxa"/>
            <w:tcBorders>
              <w:top w:val="nil"/>
              <w:left w:val="nil"/>
              <w:bottom w:val="nil"/>
              <w:right w:val="nil"/>
            </w:tcBorders>
            <w:noWrap/>
            <w:hideMark/>
          </w:tcPr>
          <w:p w14:paraId="74F0CB9E" w14:textId="77777777" w:rsidR="00FA0133" w:rsidRPr="00FA0133" w:rsidRDefault="00FA0133" w:rsidP="00FA0133">
            <w:pPr>
              <w:spacing w:after="0" w:line="240" w:lineRule="auto"/>
              <w:rPr>
                <w:rFonts w:ascii="Times New Roman" w:hAnsi="Times New Roman"/>
                <w:lang w:eastAsia="en-US"/>
              </w:rPr>
            </w:pPr>
          </w:p>
        </w:tc>
        <w:tc>
          <w:tcPr>
            <w:tcW w:w="1418" w:type="dxa"/>
            <w:tcBorders>
              <w:top w:val="nil"/>
              <w:left w:val="nil"/>
              <w:bottom w:val="single" w:sz="8" w:space="0" w:color="auto"/>
              <w:right w:val="nil"/>
            </w:tcBorders>
            <w:noWrap/>
          </w:tcPr>
          <w:p w14:paraId="54C0645C" w14:textId="77777777" w:rsidR="00FA0133" w:rsidRPr="00FA0133" w:rsidRDefault="00FA0133" w:rsidP="00FA0133">
            <w:pPr>
              <w:spacing w:after="0" w:line="240" w:lineRule="auto"/>
              <w:jc w:val="center"/>
              <w:rPr>
                <w:rFonts w:ascii="Times New Roman" w:hAnsi="Times New Roman"/>
                <w:b/>
                <w:bCs/>
                <w:lang w:eastAsia="en-US"/>
              </w:rPr>
            </w:pPr>
            <w:r w:rsidRPr="00FA0133">
              <w:rPr>
                <w:rFonts w:ascii="Times New Roman" w:hAnsi="Times New Roman"/>
                <w:b/>
                <w:bCs/>
                <w:lang w:eastAsia="en-US"/>
              </w:rPr>
              <w:t>За 9 міс. 2025р.</w:t>
            </w:r>
          </w:p>
        </w:tc>
        <w:tc>
          <w:tcPr>
            <w:tcW w:w="1418" w:type="dxa"/>
            <w:tcBorders>
              <w:top w:val="nil"/>
              <w:left w:val="nil"/>
              <w:bottom w:val="single" w:sz="8" w:space="0" w:color="auto"/>
              <w:right w:val="single" w:sz="4" w:space="0" w:color="auto"/>
            </w:tcBorders>
            <w:noWrap/>
          </w:tcPr>
          <w:p w14:paraId="73D6EFEA" w14:textId="77777777" w:rsidR="00FA0133" w:rsidRPr="00FA0133" w:rsidRDefault="00FA0133" w:rsidP="00FA0133">
            <w:pPr>
              <w:spacing w:after="0" w:line="240" w:lineRule="auto"/>
              <w:jc w:val="center"/>
              <w:rPr>
                <w:rFonts w:ascii="Times New Roman" w:hAnsi="Times New Roman"/>
                <w:b/>
                <w:bCs/>
                <w:lang w:eastAsia="en-US"/>
              </w:rPr>
            </w:pPr>
            <w:r w:rsidRPr="00FA0133">
              <w:rPr>
                <w:rFonts w:ascii="Times New Roman" w:hAnsi="Times New Roman"/>
                <w:b/>
                <w:bCs/>
                <w:lang w:eastAsia="en-US"/>
              </w:rPr>
              <w:t>За 2024р.</w:t>
            </w:r>
          </w:p>
        </w:tc>
        <w:tc>
          <w:tcPr>
            <w:tcW w:w="1418" w:type="dxa"/>
            <w:tcBorders>
              <w:top w:val="nil"/>
              <w:left w:val="single" w:sz="4" w:space="0" w:color="auto"/>
              <w:bottom w:val="single" w:sz="8" w:space="0" w:color="auto"/>
              <w:right w:val="nil"/>
            </w:tcBorders>
          </w:tcPr>
          <w:p w14:paraId="17BEE3B0" w14:textId="77777777" w:rsidR="00FA0133" w:rsidRPr="00FA0133" w:rsidRDefault="00FA0133" w:rsidP="00FA0133">
            <w:pPr>
              <w:spacing w:after="0" w:line="240" w:lineRule="auto"/>
              <w:jc w:val="center"/>
              <w:rPr>
                <w:rFonts w:ascii="Times New Roman" w:hAnsi="Times New Roman"/>
                <w:b/>
                <w:bCs/>
                <w:lang w:val="en-US" w:eastAsia="en-US"/>
              </w:rPr>
            </w:pPr>
            <w:r w:rsidRPr="00FA0133">
              <w:rPr>
                <w:rFonts w:ascii="Times New Roman" w:hAnsi="Times New Roman"/>
                <w:b/>
                <w:bCs/>
                <w:lang w:eastAsia="en-US"/>
              </w:rPr>
              <w:t>30.</w:t>
            </w:r>
            <w:r w:rsidRPr="00FA0133">
              <w:rPr>
                <w:rFonts w:ascii="Times New Roman" w:hAnsi="Times New Roman"/>
                <w:b/>
                <w:bCs/>
                <w:lang w:val="en-US" w:eastAsia="en-US"/>
              </w:rPr>
              <w:t>0</w:t>
            </w:r>
            <w:r w:rsidRPr="00FA0133">
              <w:rPr>
                <w:rFonts w:ascii="Times New Roman" w:hAnsi="Times New Roman"/>
                <w:b/>
                <w:bCs/>
                <w:lang w:eastAsia="en-US"/>
              </w:rPr>
              <w:t>9.202</w:t>
            </w:r>
            <w:r w:rsidRPr="00FA0133">
              <w:rPr>
                <w:rFonts w:ascii="Times New Roman" w:hAnsi="Times New Roman"/>
                <w:b/>
                <w:bCs/>
                <w:lang w:val="en-US" w:eastAsia="en-US"/>
              </w:rPr>
              <w:t>5</w:t>
            </w:r>
          </w:p>
        </w:tc>
        <w:tc>
          <w:tcPr>
            <w:tcW w:w="1418" w:type="dxa"/>
            <w:tcBorders>
              <w:top w:val="nil"/>
              <w:left w:val="nil"/>
              <w:bottom w:val="single" w:sz="8" w:space="0" w:color="auto"/>
              <w:right w:val="nil"/>
            </w:tcBorders>
          </w:tcPr>
          <w:p w14:paraId="11319E33" w14:textId="77777777" w:rsidR="00FA0133" w:rsidRPr="00FA0133" w:rsidRDefault="00FA0133" w:rsidP="00FA0133">
            <w:pPr>
              <w:spacing w:after="0" w:line="240" w:lineRule="auto"/>
              <w:jc w:val="center"/>
              <w:rPr>
                <w:rFonts w:ascii="Times New Roman" w:hAnsi="Times New Roman"/>
                <w:b/>
                <w:bCs/>
                <w:lang w:eastAsia="en-US"/>
              </w:rPr>
            </w:pPr>
            <w:r w:rsidRPr="00FA0133">
              <w:rPr>
                <w:rFonts w:ascii="Times New Roman" w:hAnsi="Times New Roman"/>
                <w:b/>
                <w:bCs/>
                <w:lang w:eastAsia="en-US"/>
              </w:rPr>
              <w:t>31.12.2024</w:t>
            </w:r>
          </w:p>
        </w:tc>
      </w:tr>
      <w:tr w:rsidR="00FA0133" w:rsidRPr="00FA0133" w14:paraId="23E191CD" w14:textId="77777777" w:rsidTr="00367FEC">
        <w:trPr>
          <w:trHeight w:val="240"/>
        </w:trPr>
        <w:tc>
          <w:tcPr>
            <w:tcW w:w="2019" w:type="dxa"/>
            <w:tcBorders>
              <w:top w:val="nil"/>
              <w:left w:val="nil"/>
              <w:bottom w:val="nil"/>
              <w:right w:val="nil"/>
            </w:tcBorders>
            <w:noWrap/>
            <w:hideMark/>
          </w:tcPr>
          <w:p w14:paraId="789DAF3B" w14:textId="77777777" w:rsidR="00FA0133" w:rsidRPr="00FA0133" w:rsidRDefault="00FA0133" w:rsidP="00FA0133">
            <w:pPr>
              <w:spacing w:after="0" w:line="240" w:lineRule="auto"/>
              <w:rPr>
                <w:rFonts w:ascii="Times New Roman" w:hAnsi="Times New Roman"/>
                <w:lang w:eastAsia="en-US"/>
              </w:rPr>
            </w:pPr>
            <w:r w:rsidRPr="00FA0133">
              <w:rPr>
                <w:rFonts w:ascii="Times New Roman" w:hAnsi="Times New Roman"/>
                <w:lang w:eastAsia="en-US"/>
              </w:rPr>
              <w:t>USD</w:t>
            </w:r>
          </w:p>
        </w:tc>
        <w:tc>
          <w:tcPr>
            <w:tcW w:w="1418" w:type="dxa"/>
            <w:tcBorders>
              <w:top w:val="nil"/>
              <w:left w:val="nil"/>
              <w:bottom w:val="nil"/>
              <w:right w:val="nil"/>
            </w:tcBorders>
            <w:noWrap/>
          </w:tcPr>
          <w:p w14:paraId="54587533"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41,59</w:t>
            </w:r>
          </w:p>
        </w:tc>
        <w:tc>
          <w:tcPr>
            <w:tcW w:w="1418" w:type="dxa"/>
            <w:tcBorders>
              <w:top w:val="nil"/>
              <w:left w:val="nil"/>
              <w:bottom w:val="nil"/>
              <w:right w:val="single" w:sz="4" w:space="0" w:color="auto"/>
            </w:tcBorders>
            <w:noWrap/>
          </w:tcPr>
          <w:p w14:paraId="60950EA6"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40,15</w:t>
            </w:r>
          </w:p>
        </w:tc>
        <w:tc>
          <w:tcPr>
            <w:tcW w:w="1418" w:type="dxa"/>
            <w:tcBorders>
              <w:top w:val="nil"/>
              <w:left w:val="single" w:sz="4" w:space="0" w:color="auto"/>
              <w:bottom w:val="nil"/>
              <w:right w:val="nil"/>
            </w:tcBorders>
          </w:tcPr>
          <w:p w14:paraId="515FF070"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41,3176</w:t>
            </w:r>
          </w:p>
        </w:tc>
        <w:tc>
          <w:tcPr>
            <w:tcW w:w="1418" w:type="dxa"/>
            <w:tcBorders>
              <w:top w:val="nil"/>
              <w:left w:val="nil"/>
              <w:bottom w:val="nil"/>
              <w:right w:val="nil"/>
            </w:tcBorders>
          </w:tcPr>
          <w:p w14:paraId="6897D55F"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42,039</w:t>
            </w:r>
          </w:p>
        </w:tc>
      </w:tr>
      <w:tr w:rsidR="00FA0133" w:rsidRPr="00FA0133" w14:paraId="4F2FC68F" w14:textId="77777777" w:rsidTr="00367FEC">
        <w:trPr>
          <w:trHeight w:val="240"/>
        </w:trPr>
        <w:tc>
          <w:tcPr>
            <w:tcW w:w="2019" w:type="dxa"/>
            <w:tcBorders>
              <w:top w:val="nil"/>
              <w:left w:val="nil"/>
              <w:bottom w:val="nil"/>
              <w:right w:val="nil"/>
            </w:tcBorders>
            <w:noWrap/>
            <w:hideMark/>
          </w:tcPr>
          <w:p w14:paraId="1FA33BB8" w14:textId="77777777" w:rsidR="00FA0133" w:rsidRPr="00FA0133" w:rsidRDefault="00FA0133" w:rsidP="00FA0133">
            <w:pPr>
              <w:spacing w:after="0" w:line="240" w:lineRule="auto"/>
              <w:rPr>
                <w:rFonts w:ascii="Times New Roman" w:hAnsi="Times New Roman"/>
                <w:lang w:eastAsia="en-US"/>
              </w:rPr>
            </w:pPr>
            <w:r w:rsidRPr="00FA0133">
              <w:rPr>
                <w:rFonts w:ascii="Times New Roman" w:hAnsi="Times New Roman"/>
                <w:lang w:eastAsia="en-US"/>
              </w:rPr>
              <w:t>EUR</w:t>
            </w:r>
          </w:p>
        </w:tc>
        <w:tc>
          <w:tcPr>
            <w:tcW w:w="1418" w:type="dxa"/>
            <w:tcBorders>
              <w:top w:val="nil"/>
              <w:left w:val="nil"/>
              <w:bottom w:val="nil"/>
              <w:right w:val="nil"/>
            </w:tcBorders>
            <w:noWrap/>
          </w:tcPr>
          <w:p w14:paraId="5436B7F1"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46,46</w:t>
            </w:r>
          </w:p>
        </w:tc>
        <w:tc>
          <w:tcPr>
            <w:tcW w:w="1418" w:type="dxa"/>
            <w:tcBorders>
              <w:top w:val="nil"/>
              <w:left w:val="nil"/>
              <w:bottom w:val="nil"/>
              <w:right w:val="single" w:sz="4" w:space="0" w:color="auto"/>
            </w:tcBorders>
            <w:noWrap/>
          </w:tcPr>
          <w:p w14:paraId="523B77EF"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43,45</w:t>
            </w:r>
          </w:p>
        </w:tc>
        <w:tc>
          <w:tcPr>
            <w:tcW w:w="1418" w:type="dxa"/>
            <w:tcBorders>
              <w:top w:val="nil"/>
              <w:left w:val="single" w:sz="4" w:space="0" w:color="auto"/>
              <w:bottom w:val="nil"/>
              <w:right w:val="nil"/>
            </w:tcBorders>
          </w:tcPr>
          <w:p w14:paraId="4E74EE6E"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48,4408</w:t>
            </w:r>
          </w:p>
        </w:tc>
        <w:tc>
          <w:tcPr>
            <w:tcW w:w="1418" w:type="dxa"/>
            <w:tcBorders>
              <w:top w:val="nil"/>
              <w:left w:val="nil"/>
              <w:bottom w:val="nil"/>
              <w:right w:val="nil"/>
            </w:tcBorders>
          </w:tcPr>
          <w:p w14:paraId="76EBCD4C" w14:textId="77777777" w:rsidR="00FA0133" w:rsidRPr="00FA0133" w:rsidRDefault="00FA0133" w:rsidP="00FA0133">
            <w:pPr>
              <w:spacing w:after="0" w:line="240" w:lineRule="auto"/>
              <w:jc w:val="center"/>
              <w:rPr>
                <w:rFonts w:ascii="Times New Roman" w:hAnsi="Times New Roman"/>
                <w:lang w:eastAsia="en-US"/>
              </w:rPr>
            </w:pPr>
            <w:r w:rsidRPr="00FA0133">
              <w:rPr>
                <w:rFonts w:ascii="Times New Roman" w:hAnsi="Times New Roman"/>
                <w:lang w:eastAsia="en-US"/>
              </w:rPr>
              <w:t>43,9266</w:t>
            </w:r>
          </w:p>
        </w:tc>
      </w:tr>
    </w:tbl>
    <w:p w14:paraId="76E12FCA" w14:textId="77777777" w:rsidR="00FA0133" w:rsidRPr="00FA0133" w:rsidRDefault="00FA0133" w:rsidP="00FA0133">
      <w:pPr>
        <w:spacing w:after="0" w:line="240" w:lineRule="auto"/>
        <w:rPr>
          <w:rFonts w:ascii="Times New Roman" w:eastAsia="Calibri" w:hAnsi="Times New Roman"/>
          <w:highlight w:val="yellow"/>
          <w:lang w:eastAsia="en-US"/>
        </w:rPr>
      </w:pPr>
    </w:p>
    <w:p w14:paraId="37F36267" w14:textId="77777777" w:rsidR="00FA0133" w:rsidRPr="00FA0133" w:rsidRDefault="00FA0133" w:rsidP="00FA0133">
      <w:pPr>
        <w:spacing w:after="0" w:line="240" w:lineRule="auto"/>
        <w:jc w:val="both"/>
        <w:rPr>
          <w:rFonts w:ascii="Times New Roman" w:eastAsia="Arial" w:hAnsi="Times New Roman"/>
          <w:lang w:bidi="uk-UA"/>
        </w:rPr>
      </w:pPr>
      <w:r w:rsidRPr="00FA0133">
        <w:rPr>
          <w:rFonts w:ascii="Times New Roman" w:eastAsia="Arial" w:hAnsi="Times New Roman"/>
          <w:lang w:bidi="uk-UA"/>
        </w:rPr>
        <w:t>Валютний ризик, який потенційно може мати найбільший вплив на фінансовий результат Компанії, пов'язаний із наявністю грошових коштів та торгової дебіторської і кредиторської заборгованості.</w:t>
      </w:r>
    </w:p>
    <w:p w14:paraId="0F12D360" w14:textId="77777777" w:rsidR="00FA0133" w:rsidRPr="00FA0133" w:rsidRDefault="00FA0133" w:rsidP="00FA0133">
      <w:pPr>
        <w:widowControl w:val="0"/>
        <w:spacing w:after="0" w:line="240" w:lineRule="auto"/>
        <w:jc w:val="both"/>
        <w:rPr>
          <w:rFonts w:ascii="Times New Roman" w:hAnsi="Times New Roman"/>
          <w:b/>
          <w:bCs/>
          <w:iCs/>
          <w:highlight w:val="yellow"/>
          <w:lang w:eastAsia="en-US"/>
        </w:rPr>
      </w:pPr>
    </w:p>
    <w:p w14:paraId="6043C810" w14:textId="77777777" w:rsidR="00FA0133" w:rsidRPr="00FA0133" w:rsidRDefault="00FA0133" w:rsidP="00FA0133">
      <w:pPr>
        <w:spacing w:after="0" w:line="240" w:lineRule="auto"/>
        <w:jc w:val="both"/>
        <w:rPr>
          <w:rFonts w:ascii="Times New Roman" w:hAnsi="Times New Roman"/>
          <w:highlight w:val="yellow"/>
          <w:lang w:eastAsia="en-US"/>
        </w:rPr>
      </w:pPr>
    </w:p>
    <w:p w14:paraId="235F04E0" w14:textId="77777777" w:rsidR="00FA0133" w:rsidRPr="00FA0133" w:rsidRDefault="00FA0133" w:rsidP="00FA0133">
      <w:pPr>
        <w:spacing w:after="0" w:line="240" w:lineRule="auto"/>
        <w:jc w:val="both"/>
        <w:rPr>
          <w:rFonts w:ascii="Times New Roman" w:hAnsi="Times New Roman"/>
          <w:lang w:eastAsia="en-US"/>
        </w:rPr>
      </w:pPr>
      <w:r w:rsidRPr="00FA0133">
        <w:rPr>
          <w:rFonts w:ascii="Times New Roman" w:hAnsi="Times New Roman"/>
          <w:lang w:eastAsia="en-US"/>
        </w:rPr>
        <w:t>Станом на 30 вересня 2025 р. на балансі Компанії обліковувались наступні фінансові інструменти в розрізі валют :</w:t>
      </w:r>
    </w:p>
    <w:p w14:paraId="0F4AD0E8" w14:textId="77777777" w:rsidR="00FA0133" w:rsidRPr="00FA0133" w:rsidRDefault="00FA0133" w:rsidP="00FA0133">
      <w:pPr>
        <w:spacing w:after="0" w:line="240" w:lineRule="auto"/>
        <w:jc w:val="both"/>
        <w:rPr>
          <w:rFonts w:ascii="Times New Roman" w:hAnsi="Times New Roman"/>
          <w:lang w:val="ru-RU" w:eastAsia="en-US"/>
        </w:rPr>
      </w:pP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p>
    <w:tbl>
      <w:tblPr>
        <w:tblW w:w="9689" w:type="dxa"/>
        <w:tblInd w:w="108" w:type="dxa"/>
        <w:tblLook w:val="04A0" w:firstRow="1" w:lastRow="0" w:firstColumn="1" w:lastColumn="0" w:noHBand="0" w:noVBand="1"/>
      </w:tblPr>
      <w:tblGrid>
        <w:gridCol w:w="4224"/>
        <w:gridCol w:w="2183"/>
        <w:gridCol w:w="1925"/>
        <w:gridCol w:w="1357"/>
      </w:tblGrid>
      <w:tr w:rsidR="00FA0133" w:rsidRPr="00FA0133" w14:paraId="2BB1F3AA" w14:textId="77777777" w:rsidTr="00367FEC">
        <w:trPr>
          <w:trHeight w:val="240"/>
        </w:trPr>
        <w:tc>
          <w:tcPr>
            <w:tcW w:w="4224" w:type="dxa"/>
            <w:tcBorders>
              <w:bottom w:val="single" w:sz="4" w:space="0" w:color="auto"/>
            </w:tcBorders>
            <w:noWrap/>
            <w:hideMark/>
          </w:tcPr>
          <w:p w14:paraId="443D0B5B" w14:textId="77777777" w:rsidR="00FA0133" w:rsidRPr="00FA0133" w:rsidRDefault="00FA0133" w:rsidP="00FA0133">
            <w:pPr>
              <w:spacing w:after="0" w:line="240" w:lineRule="auto"/>
              <w:rPr>
                <w:rFonts w:ascii="Times New Roman" w:hAnsi="Times New Roman"/>
                <w:color w:val="000000"/>
              </w:rPr>
            </w:pPr>
          </w:p>
        </w:tc>
        <w:tc>
          <w:tcPr>
            <w:tcW w:w="2183" w:type="dxa"/>
            <w:tcBorders>
              <w:bottom w:val="single" w:sz="4" w:space="0" w:color="auto"/>
            </w:tcBorders>
            <w:noWrap/>
            <w:hideMark/>
          </w:tcPr>
          <w:p w14:paraId="74E968F0"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Євро</w:t>
            </w:r>
          </w:p>
        </w:tc>
        <w:tc>
          <w:tcPr>
            <w:tcW w:w="1925" w:type="dxa"/>
            <w:tcBorders>
              <w:bottom w:val="single" w:sz="4" w:space="0" w:color="auto"/>
            </w:tcBorders>
            <w:noWrap/>
            <w:hideMark/>
          </w:tcPr>
          <w:p w14:paraId="396BB8F2"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Долар</w:t>
            </w:r>
          </w:p>
        </w:tc>
        <w:tc>
          <w:tcPr>
            <w:tcW w:w="1357" w:type="dxa"/>
            <w:tcBorders>
              <w:bottom w:val="single" w:sz="4" w:space="0" w:color="auto"/>
            </w:tcBorders>
            <w:noWrap/>
            <w:hideMark/>
          </w:tcPr>
          <w:p w14:paraId="74A2FC32"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Всього</w:t>
            </w:r>
          </w:p>
        </w:tc>
      </w:tr>
      <w:tr w:rsidR="00FA0133" w:rsidRPr="00FA0133" w14:paraId="49A76560" w14:textId="77777777" w:rsidTr="00367FEC">
        <w:trPr>
          <w:trHeight w:val="240"/>
        </w:trPr>
        <w:tc>
          <w:tcPr>
            <w:tcW w:w="4224" w:type="dxa"/>
            <w:tcBorders>
              <w:top w:val="single" w:sz="4" w:space="0" w:color="auto"/>
            </w:tcBorders>
            <w:noWrap/>
            <w:hideMark/>
          </w:tcPr>
          <w:p w14:paraId="64DD9101" w14:textId="77777777" w:rsidR="00FA0133" w:rsidRPr="00FA0133" w:rsidRDefault="00FA0133" w:rsidP="00FA0133">
            <w:pPr>
              <w:spacing w:after="0" w:line="240" w:lineRule="auto"/>
              <w:rPr>
                <w:rFonts w:ascii="Times New Roman" w:hAnsi="Times New Roman"/>
                <w:color w:val="000000"/>
              </w:rPr>
            </w:pPr>
            <w:r w:rsidRPr="00FA0133">
              <w:rPr>
                <w:rFonts w:ascii="Times New Roman" w:hAnsi="Times New Roman"/>
                <w:color w:val="000000"/>
              </w:rPr>
              <w:t>Гроші та їх еквіваленти</w:t>
            </w:r>
          </w:p>
        </w:tc>
        <w:tc>
          <w:tcPr>
            <w:tcW w:w="2183" w:type="dxa"/>
            <w:tcBorders>
              <w:top w:val="single" w:sz="4" w:space="0" w:color="auto"/>
            </w:tcBorders>
          </w:tcPr>
          <w:p w14:paraId="2310C1CF" w14:textId="77777777" w:rsidR="00FA0133" w:rsidRPr="00FA0133" w:rsidRDefault="00FA0133" w:rsidP="00FA0133">
            <w:pPr>
              <w:spacing w:after="0" w:line="240" w:lineRule="auto"/>
              <w:rPr>
                <w:rFonts w:ascii="Times New Roman" w:hAnsi="Times New Roman"/>
                <w:color w:val="000000"/>
              </w:rPr>
            </w:pPr>
          </w:p>
        </w:tc>
        <w:tc>
          <w:tcPr>
            <w:tcW w:w="1925" w:type="dxa"/>
            <w:tcBorders>
              <w:top w:val="single" w:sz="4" w:space="0" w:color="auto"/>
            </w:tcBorders>
            <w:noWrap/>
          </w:tcPr>
          <w:p w14:paraId="54E7F1FF" w14:textId="77777777" w:rsidR="00FA0133" w:rsidRPr="00FA0133" w:rsidRDefault="00FA0133" w:rsidP="00FA0133">
            <w:pPr>
              <w:spacing w:after="0" w:line="240" w:lineRule="auto"/>
              <w:jc w:val="right"/>
              <w:rPr>
                <w:rFonts w:ascii="Times New Roman" w:hAnsi="Times New Roman"/>
                <w:color w:val="000000"/>
                <w:lang w:val="en-US"/>
              </w:rPr>
            </w:pPr>
            <w:r w:rsidRPr="00FA0133">
              <w:rPr>
                <w:rFonts w:ascii="Times New Roman" w:hAnsi="Times New Roman"/>
                <w:color w:val="000000"/>
                <w:lang w:val="en-US"/>
              </w:rPr>
              <w:t>257</w:t>
            </w:r>
          </w:p>
        </w:tc>
        <w:tc>
          <w:tcPr>
            <w:tcW w:w="1357" w:type="dxa"/>
            <w:tcBorders>
              <w:top w:val="single" w:sz="4" w:space="0" w:color="auto"/>
            </w:tcBorders>
            <w:noWrap/>
          </w:tcPr>
          <w:p w14:paraId="613BAEA2" w14:textId="77777777" w:rsidR="00FA0133" w:rsidRPr="00FA0133" w:rsidRDefault="00FA0133" w:rsidP="00FA0133">
            <w:pPr>
              <w:spacing w:after="0" w:line="240" w:lineRule="auto"/>
              <w:jc w:val="right"/>
              <w:rPr>
                <w:rFonts w:ascii="Times New Roman" w:hAnsi="Times New Roman"/>
                <w:color w:val="000000"/>
                <w:lang w:val="en-US"/>
              </w:rPr>
            </w:pPr>
            <w:r w:rsidRPr="00FA0133">
              <w:rPr>
                <w:rFonts w:ascii="Times New Roman" w:hAnsi="Times New Roman"/>
                <w:color w:val="000000"/>
                <w:lang w:val="en-US"/>
              </w:rPr>
              <w:t>257</w:t>
            </w:r>
          </w:p>
        </w:tc>
      </w:tr>
      <w:tr w:rsidR="00FA0133" w:rsidRPr="00FA0133" w14:paraId="3C8A6C88" w14:textId="77777777" w:rsidTr="00367FEC">
        <w:trPr>
          <w:trHeight w:val="240"/>
        </w:trPr>
        <w:tc>
          <w:tcPr>
            <w:tcW w:w="4224" w:type="dxa"/>
            <w:tcBorders>
              <w:bottom w:val="single" w:sz="4" w:space="0" w:color="auto"/>
            </w:tcBorders>
            <w:noWrap/>
            <w:hideMark/>
          </w:tcPr>
          <w:p w14:paraId="35E8FCA0" w14:textId="77777777" w:rsidR="00FA0133" w:rsidRPr="00FA0133" w:rsidRDefault="00FA0133" w:rsidP="00FA0133">
            <w:pPr>
              <w:spacing w:after="0" w:line="240" w:lineRule="auto"/>
              <w:rPr>
                <w:rFonts w:ascii="Times New Roman" w:hAnsi="Times New Roman"/>
                <w:color w:val="000000"/>
              </w:rPr>
            </w:pPr>
            <w:r w:rsidRPr="00FA0133">
              <w:rPr>
                <w:rFonts w:ascii="Times New Roman" w:hAnsi="Times New Roman"/>
                <w:color w:val="000000"/>
              </w:rPr>
              <w:t>Дебіторська заборгованість за продукцію, товари, роботи, послуги</w:t>
            </w:r>
          </w:p>
        </w:tc>
        <w:tc>
          <w:tcPr>
            <w:tcW w:w="2183" w:type="dxa"/>
            <w:tcBorders>
              <w:bottom w:val="single" w:sz="4" w:space="0" w:color="auto"/>
            </w:tcBorders>
            <w:noWrap/>
          </w:tcPr>
          <w:p w14:paraId="46305D6B" w14:textId="77777777" w:rsidR="00FA0133" w:rsidRPr="00FA0133" w:rsidRDefault="00FA0133" w:rsidP="00FA0133">
            <w:pPr>
              <w:spacing w:after="0" w:line="240" w:lineRule="auto"/>
              <w:jc w:val="right"/>
              <w:rPr>
                <w:rFonts w:ascii="Times New Roman" w:hAnsi="Times New Roman"/>
                <w:color w:val="000000"/>
                <w:lang w:val="ru-RU"/>
              </w:rPr>
            </w:pPr>
            <w:r w:rsidRPr="00FA0133">
              <w:rPr>
                <w:rFonts w:ascii="Times New Roman" w:hAnsi="Times New Roman"/>
                <w:color w:val="000000"/>
                <w:lang w:val="en-US"/>
              </w:rPr>
              <w:t>3 571</w:t>
            </w:r>
            <w:r w:rsidRPr="00FA0133">
              <w:rPr>
                <w:rFonts w:ascii="Times New Roman" w:hAnsi="Times New Roman"/>
                <w:color w:val="000000"/>
                <w:lang w:val="ru-RU"/>
              </w:rPr>
              <w:t xml:space="preserve"> </w:t>
            </w:r>
          </w:p>
        </w:tc>
        <w:tc>
          <w:tcPr>
            <w:tcW w:w="1925" w:type="dxa"/>
            <w:tcBorders>
              <w:bottom w:val="single" w:sz="4" w:space="0" w:color="auto"/>
            </w:tcBorders>
            <w:noWrap/>
          </w:tcPr>
          <w:p w14:paraId="487C9CCD" w14:textId="77777777" w:rsidR="00FA0133" w:rsidRPr="00FA0133" w:rsidRDefault="00FA0133" w:rsidP="00FA0133">
            <w:pPr>
              <w:spacing w:after="0" w:line="240" w:lineRule="auto"/>
              <w:jc w:val="right"/>
              <w:rPr>
                <w:rFonts w:ascii="Times New Roman" w:hAnsi="Times New Roman"/>
                <w:color w:val="000000"/>
                <w:lang w:val="en-US"/>
              </w:rPr>
            </w:pPr>
            <w:r w:rsidRPr="00FA0133">
              <w:rPr>
                <w:rFonts w:ascii="Times New Roman" w:hAnsi="Times New Roman"/>
                <w:color w:val="000000"/>
                <w:lang w:val="en-US"/>
              </w:rPr>
              <w:t>0</w:t>
            </w:r>
          </w:p>
        </w:tc>
        <w:tc>
          <w:tcPr>
            <w:tcW w:w="1357" w:type="dxa"/>
            <w:tcBorders>
              <w:bottom w:val="single" w:sz="4" w:space="0" w:color="auto"/>
            </w:tcBorders>
            <w:noWrap/>
          </w:tcPr>
          <w:p w14:paraId="6F983086" w14:textId="77777777" w:rsidR="00FA0133" w:rsidRPr="00FA0133" w:rsidRDefault="00FA0133" w:rsidP="00FA0133">
            <w:pPr>
              <w:spacing w:after="0" w:line="240" w:lineRule="auto"/>
              <w:jc w:val="right"/>
              <w:rPr>
                <w:rFonts w:ascii="Times New Roman" w:hAnsi="Times New Roman"/>
                <w:color w:val="000000"/>
                <w:lang w:val="en-US"/>
              </w:rPr>
            </w:pPr>
            <w:r w:rsidRPr="00FA0133">
              <w:rPr>
                <w:rFonts w:ascii="Times New Roman" w:hAnsi="Times New Roman"/>
                <w:color w:val="000000"/>
                <w:lang w:val="en-US"/>
              </w:rPr>
              <w:t>3 571</w:t>
            </w:r>
          </w:p>
        </w:tc>
      </w:tr>
      <w:tr w:rsidR="00FA0133" w:rsidRPr="00FA0133" w14:paraId="7A39B05F" w14:textId="77777777" w:rsidTr="00367FEC">
        <w:trPr>
          <w:trHeight w:val="240"/>
        </w:trPr>
        <w:tc>
          <w:tcPr>
            <w:tcW w:w="4224" w:type="dxa"/>
            <w:tcBorders>
              <w:top w:val="single" w:sz="4" w:space="0" w:color="auto"/>
            </w:tcBorders>
            <w:noWrap/>
            <w:hideMark/>
          </w:tcPr>
          <w:p w14:paraId="25726DF5"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Всього фінансових активів</w:t>
            </w:r>
          </w:p>
        </w:tc>
        <w:tc>
          <w:tcPr>
            <w:tcW w:w="2183" w:type="dxa"/>
            <w:tcBorders>
              <w:top w:val="single" w:sz="4" w:space="0" w:color="auto"/>
            </w:tcBorders>
            <w:noWrap/>
          </w:tcPr>
          <w:p w14:paraId="31F10D99" w14:textId="77777777" w:rsidR="00FA0133" w:rsidRPr="00FA0133" w:rsidRDefault="00FA0133" w:rsidP="00FA0133">
            <w:pPr>
              <w:spacing w:after="0" w:line="240" w:lineRule="auto"/>
              <w:jc w:val="right"/>
              <w:rPr>
                <w:rFonts w:ascii="Times New Roman" w:hAnsi="Times New Roman"/>
                <w:b/>
                <w:bCs/>
                <w:color w:val="000000"/>
                <w:lang w:val="en-US"/>
              </w:rPr>
            </w:pPr>
            <w:r w:rsidRPr="00FA0133">
              <w:rPr>
                <w:rFonts w:ascii="Times New Roman" w:hAnsi="Times New Roman"/>
                <w:b/>
                <w:bCs/>
                <w:color w:val="000000"/>
                <w:lang w:val="en-US"/>
              </w:rPr>
              <w:t>3 571</w:t>
            </w:r>
          </w:p>
        </w:tc>
        <w:tc>
          <w:tcPr>
            <w:tcW w:w="1925" w:type="dxa"/>
            <w:tcBorders>
              <w:top w:val="single" w:sz="4" w:space="0" w:color="auto"/>
            </w:tcBorders>
            <w:noWrap/>
          </w:tcPr>
          <w:p w14:paraId="07A365E6" w14:textId="77777777" w:rsidR="00FA0133" w:rsidRPr="00FA0133" w:rsidRDefault="00FA0133" w:rsidP="00FA0133">
            <w:pPr>
              <w:spacing w:after="0" w:line="240" w:lineRule="auto"/>
              <w:jc w:val="right"/>
              <w:rPr>
                <w:rFonts w:ascii="Times New Roman" w:hAnsi="Times New Roman"/>
                <w:b/>
                <w:bCs/>
                <w:color w:val="000000"/>
                <w:lang w:val="en-US"/>
              </w:rPr>
            </w:pPr>
            <w:r w:rsidRPr="00FA0133">
              <w:rPr>
                <w:rFonts w:ascii="Times New Roman" w:hAnsi="Times New Roman"/>
                <w:b/>
                <w:bCs/>
                <w:color w:val="000000"/>
                <w:lang w:val="en-US"/>
              </w:rPr>
              <w:t>257</w:t>
            </w:r>
          </w:p>
        </w:tc>
        <w:tc>
          <w:tcPr>
            <w:tcW w:w="1357" w:type="dxa"/>
            <w:tcBorders>
              <w:top w:val="single" w:sz="4" w:space="0" w:color="auto"/>
            </w:tcBorders>
            <w:noWrap/>
          </w:tcPr>
          <w:p w14:paraId="2288EEB1" w14:textId="77777777" w:rsidR="00FA0133" w:rsidRPr="00FA0133" w:rsidRDefault="00FA0133" w:rsidP="00FA0133">
            <w:pPr>
              <w:spacing w:after="0" w:line="240" w:lineRule="auto"/>
              <w:jc w:val="right"/>
              <w:rPr>
                <w:rFonts w:ascii="Times New Roman" w:hAnsi="Times New Roman"/>
                <w:b/>
                <w:bCs/>
                <w:color w:val="000000"/>
                <w:lang w:val="en-US"/>
              </w:rPr>
            </w:pPr>
            <w:r w:rsidRPr="00FA0133">
              <w:rPr>
                <w:rFonts w:ascii="Times New Roman" w:hAnsi="Times New Roman"/>
                <w:b/>
                <w:bCs/>
                <w:color w:val="000000"/>
                <w:lang w:val="en-US"/>
              </w:rPr>
              <w:t>3 828</w:t>
            </w:r>
          </w:p>
        </w:tc>
      </w:tr>
      <w:tr w:rsidR="00FA0133" w:rsidRPr="00FA0133" w14:paraId="2BE68BE5" w14:textId="77777777" w:rsidTr="00367FEC">
        <w:trPr>
          <w:trHeight w:val="240"/>
        </w:trPr>
        <w:tc>
          <w:tcPr>
            <w:tcW w:w="4224" w:type="dxa"/>
            <w:tcBorders>
              <w:bottom w:val="single" w:sz="4" w:space="0" w:color="auto"/>
            </w:tcBorders>
            <w:noWrap/>
            <w:hideMark/>
          </w:tcPr>
          <w:p w14:paraId="123035EF" w14:textId="77777777" w:rsidR="00FA0133" w:rsidRPr="00FA0133" w:rsidRDefault="00FA0133" w:rsidP="00FA0133">
            <w:pPr>
              <w:spacing w:after="0" w:line="240" w:lineRule="auto"/>
              <w:rPr>
                <w:rFonts w:ascii="Times New Roman" w:hAnsi="Times New Roman"/>
                <w:color w:val="000000"/>
              </w:rPr>
            </w:pPr>
            <w:r w:rsidRPr="00FA0133">
              <w:rPr>
                <w:rFonts w:ascii="Times New Roman" w:hAnsi="Times New Roman"/>
                <w:color w:val="000000"/>
              </w:rPr>
              <w:t xml:space="preserve">Поточна кредиторська заборгованість за: товари, роботи, послуги </w:t>
            </w:r>
          </w:p>
        </w:tc>
        <w:tc>
          <w:tcPr>
            <w:tcW w:w="2183" w:type="dxa"/>
            <w:tcBorders>
              <w:bottom w:val="single" w:sz="4" w:space="0" w:color="auto"/>
            </w:tcBorders>
            <w:noWrap/>
          </w:tcPr>
          <w:p w14:paraId="5E91CA65"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 xml:space="preserve"> (</w:t>
            </w:r>
            <w:r w:rsidRPr="00FA0133">
              <w:rPr>
                <w:rFonts w:ascii="Times New Roman" w:hAnsi="Times New Roman"/>
                <w:color w:val="000000"/>
                <w:lang w:val="en-US"/>
              </w:rPr>
              <w:t>26 311</w:t>
            </w:r>
            <w:r w:rsidRPr="00FA0133">
              <w:rPr>
                <w:rFonts w:ascii="Times New Roman" w:hAnsi="Times New Roman"/>
                <w:color w:val="000000"/>
              </w:rPr>
              <w:t>)</w:t>
            </w:r>
          </w:p>
        </w:tc>
        <w:tc>
          <w:tcPr>
            <w:tcW w:w="1925" w:type="dxa"/>
            <w:tcBorders>
              <w:bottom w:val="single" w:sz="4" w:space="0" w:color="auto"/>
            </w:tcBorders>
            <w:noWrap/>
          </w:tcPr>
          <w:p w14:paraId="1A0E63DA"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 xml:space="preserve"> (</w:t>
            </w:r>
            <w:r w:rsidRPr="00FA0133">
              <w:rPr>
                <w:rFonts w:ascii="Times New Roman" w:hAnsi="Times New Roman"/>
                <w:color w:val="000000"/>
                <w:lang w:val="en-US"/>
              </w:rPr>
              <w:t>238 045</w:t>
            </w:r>
            <w:r w:rsidRPr="00FA0133">
              <w:rPr>
                <w:rFonts w:ascii="Times New Roman" w:hAnsi="Times New Roman"/>
                <w:color w:val="000000"/>
              </w:rPr>
              <w:t>)</w:t>
            </w:r>
          </w:p>
        </w:tc>
        <w:tc>
          <w:tcPr>
            <w:tcW w:w="1357" w:type="dxa"/>
            <w:tcBorders>
              <w:bottom w:val="single" w:sz="4" w:space="0" w:color="auto"/>
            </w:tcBorders>
            <w:noWrap/>
          </w:tcPr>
          <w:p w14:paraId="35196FE6"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w:t>
            </w:r>
            <w:r w:rsidRPr="00FA0133">
              <w:rPr>
                <w:rFonts w:ascii="Times New Roman" w:hAnsi="Times New Roman"/>
                <w:color w:val="000000"/>
                <w:lang w:val="en-US"/>
              </w:rPr>
              <w:t>264 357</w:t>
            </w:r>
            <w:r w:rsidRPr="00FA0133">
              <w:rPr>
                <w:rFonts w:ascii="Times New Roman" w:hAnsi="Times New Roman"/>
                <w:color w:val="000000"/>
              </w:rPr>
              <w:t>)</w:t>
            </w:r>
          </w:p>
        </w:tc>
      </w:tr>
      <w:tr w:rsidR="00FA0133" w:rsidRPr="00FA0133" w14:paraId="49A2DC1A" w14:textId="77777777" w:rsidTr="00367FEC">
        <w:trPr>
          <w:trHeight w:val="240"/>
        </w:trPr>
        <w:tc>
          <w:tcPr>
            <w:tcW w:w="4224" w:type="dxa"/>
            <w:tcBorders>
              <w:top w:val="single" w:sz="4" w:space="0" w:color="auto"/>
              <w:bottom w:val="single" w:sz="4" w:space="0" w:color="auto"/>
            </w:tcBorders>
            <w:noWrap/>
            <w:hideMark/>
          </w:tcPr>
          <w:p w14:paraId="469192A7"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Всього фінансових зобов’язань</w:t>
            </w:r>
          </w:p>
        </w:tc>
        <w:tc>
          <w:tcPr>
            <w:tcW w:w="2183" w:type="dxa"/>
            <w:tcBorders>
              <w:top w:val="single" w:sz="4" w:space="0" w:color="auto"/>
              <w:bottom w:val="single" w:sz="4" w:space="0" w:color="auto"/>
            </w:tcBorders>
            <w:noWrap/>
          </w:tcPr>
          <w:p w14:paraId="59B3EEED"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 xml:space="preserve"> (</w:t>
            </w:r>
            <w:r w:rsidRPr="00FA0133">
              <w:rPr>
                <w:rFonts w:ascii="Times New Roman" w:hAnsi="Times New Roman"/>
                <w:b/>
                <w:bCs/>
                <w:color w:val="000000"/>
                <w:lang w:val="en-US"/>
              </w:rPr>
              <w:t>26 311</w:t>
            </w:r>
            <w:r w:rsidRPr="00FA0133">
              <w:rPr>
                <w:rFonts w:ascii="Times New Roman" w:hAnsi="Times New Roman"/>
                <w:b/>
                <w:bCs/>
                <w:color w:val="000000"/>
              </w:rPr>
              <w:t>)</w:t>
            </w:r>
          </w:p>
        </w:tc>
        <w:tc>
          <w:tcPr>
            <w:tcW w:w="1925" w:type="dxa"/>
            <w:tcBorders>
              <w:top w:val="single" w:sz="4" w:space="0" w:color="auto"/>
              <w:bottom w:val="single" w:sz="4" w:space="0" w:color="auto"/>
            </w:tcBorders>
            <w:noWrap/>
          </w:tcPr>
          <w:p w14:paraId="66E1E744"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 xml:space="preserve"> (</w:t>
            </w:r>
            <w:r w:rsidRPr="00FA0133">
              <w:rPr>
                <w:rFonts w:ascii="Times New Roman" w:hAnsi="Times New Roman"/>
                <w:b/>
                <w:bCs/>
                <w:color w:val="000000"/>
                <w:lang w:val="en-US"/>
              </w:rPr>
              <w:t>238 045</w:t>
            </w:r>
            <w:r w:rsidRPr="00FA0133">
              <w:rPr>
                <w:rFonts w:ascii="Times New Roman" w:hAnsi="Times New Roman"/>
                <w:b/>
                <w:bCs/>
                <w:color w:val="000000"/>
              </w:rPr>
              <w:t>)</w:t>
            </w:r>
          </w:p>
        </w:tc>
        <w:tc>
          <w:tcPr>
            <w:tcW w:w="1357" w:type="dxa"/>
            <w:tcBorders>
              <w:top w:val="single" w:sz="4" w:space="0" w:color="auto"/>
              <w:bottom w:val="single" w:sz="4" w:space="0" w:color="auto"/>
            </w:tcBorders>
            <w:noWrap/>
          </w:tcPr>
          <w:p w14:paraId="03720E7F"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w:t>
            </w:r>
            <w:r w:rsidRPr="00FA0133">
              <w:rPr>
                <w:rFonts w:ascii="Times New Roman" w:hAnsi="Times New Roman"/>
                <w:b/>
                <w:bCs/>
                <w:color w:val="000000"/>
                <w:lang w:val="en-US"/>
              </w:rPr>
              <w:t>264 357</w:t>
            </w:r>
            <w:r w:rsidRPr="00FA0133">
              <w:rPr>
                <w:rFonts w:ascii="Times New Roman" w:hAnsi="Times New Roman"/>
                <w:b/>
                <w:bCs/>
                <w:color w:val="000000"/>
              </w:rPr>
              <w:t>)</w:t>
            </w:r>
          </w:p>
        </w:tc>
      </w:tr>
      <w:tr w:rsidR="00FA0133" w:rsidRPr="00FA0133" w14:paraId="78F32633" w14:textId="77777777" w:rsidTr="00367FEC">
        <w:trPr>
          <w:trHeight w:val="240"/>
        </w:trPr>
        <w:tc>
          <w:tcPr>
            <w:tcW w:w="4224" w:type="dxa"/>
            <w:tcBorders>
              <w:top w:val="single" w:sz="4" w:space="0" w:color="auto"/>
            </w:tcBorders>
            <w:noWrap/>
            <w:hideMark/>
          </w:tcPr>
          <w:p w14:paraId="07E2B39B"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Чиста позиція</w:t>
            </w:r>
          </w:p>
        </w:tc>
        <w:tc>
          <w:tcPr>
            <w:tcW w:w="2183" w:type="dxa"/>
            <w:tcBorders>
              <w:top w:val="single" w:sz="4" w:space="0" w:color="auto"/>
            </w:tcBorders>
            <w:noWrap/>
          </w:tcPr>
          <w:p w14:paraId="1F10F2D7"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w:t>
            </w:r>
            <w:r w:rsidRPr="00FA0133">
              <w:rPr>
                <w:rFonts w:ascii="Times New Roman" w:hAnsi="Times New Roman"/>
                <w:b/>
                <w:bCs/>
                <w:color w:val="000000"/>
                <w:lang w:val="en-US"/>
              </w:rPr>
              <w:t>22 740</w:t>
            </w:r>
            <w:r w:rsidRPr="00FA0133">
              <w:rPr>
                <w:rFonts w:ascii="Times New Roman" w:hAnsi="Times New Roman"/>
                <w:b/>
                <w:bCs/>
                <w:color w:val="000000"/>
              </w:rPr>
              <w:t>)</w:t>
            </w:r>
          </w:p>
        </w:tc>
        <w:tc>
          <w:tcPr>
            <w:tcW w:w="1925" w:type="dxa"/>
            <w:tcBorders>
              <w:top w:val="single" w:sz="4" w:space="0" w:color="auto"/>
            </w:tcBorders>
            <w:noWrap/>
          </w:tcPr>
          <w:p w14:paraId="6840D80D" w14:textId="77777777" w:rsidR="00FA0133" w:rsidRPr="00FA0133" w:rsidRDefault="00FA0133" w:rsidP="00FA0133">
            <w:pPr>
              <w:spacing w:after="0" w:line="240" w:lineRule="auto"/>
              <w:jc w:val="right"/>
              <w:rPr>
                <w:rFonts w:ascii="Times New Roman" w:hAnsi="Times New Roman"/>
                <w:b/>
                <w:bCs/>
                <w:color w:val="000000"/>
                <w:lang w:val="en-US"/>
              </w:rPr>
            </w:pPr>
            <w:r w:rsidRPr="00FA0133">
              <w:rPr>
                <w:rFonts w:ascii="Times New Roman" w:hAnsi="Times New Roman"/>
                <w:b/>
                <w:bCs/>
                <w:color w:val="000000"/>
                <w:lang w:val="en-US"/>
              </w:rPr>
              <w:t>(237 789)</w:t>
            </w:r>
          </w:p>
        </w:tc>
        <w:tc>
          <w:tcPr>
            <w:tcW w:w="1357" w:type="dxa"/>
            <w:tcBorders>
              <w:top w:val="single" w:sz="4" w:space="0" w:color="auto"/>
            </w:tcBorders>
            <w:noWrap/>
          </w:tcPr>
          <w:p w14:paraId="1AAD6289" w14:textId="77777777" w:rsidR="00FA0133" w:rsidRPr="00FA0133" w:rsidRDefault="00FA0133" w:rsidP="00FA0133">
            <w:pPr>
              <w:spacing w:after="0" w:line="240" w:lineRule="auto"/>
              <w:ind w:left="-77"/>
              <w:jc w:val="right"/>
              <w:rPr>
                <w:rFonts w:ascii="Times New Roman" w:hAnsi="Times New Roman"/>
                <w:b/>
                <w:bCs/>
                <w:color w:val="000000"/>
                <w:lang w:val="en-US"/>
              </w:rPr>
            </w:pPr>
            <w:r w:rsidRPr="00FA0133">
              <w:rPr>
                <w:rFonts w:ascii="Times New Roman" w:hAnsi="Times New Roman"/>
                <w:b/>
                <w:bCs/>
                <w:color w:val="000000"/>
              </w:rPr>
              <w:t>(</w:t>
            </w:r>
            <w:r w:rsidRPr="00FA0133">
              <w:rPr>
                <w:rFonts w:ascii="Times New Roman" w:hAnsi="Times New Roman"/>
                <w:b/>
                <w:bCs/>
                <w:color w:val="000000"/>
                <w:lang w:val="en-US"/>
              </w:rPr>
              <w:t>260 529</w:t>
            </w:r>
            <w:r w:rsidRPr="00FA0133">
              <w:rPr>
                <w:rFonts w:ascii="Times New Roman" w:hAnsi="Times New Roman"/>
                <w:b/>
                <w:bCs/>
                <w:color w:val="000000"/>
              </w:rPr>
              <w:t>)</w:t>
            </w:r>
          </w:p>
          <w:p w14:paraId="08A9E642" w14:textId="77777777" w:rsidR="00FA0133" w:rsidRPr="00FA0133" w:rsidRDefault="00FA0133" w:rsidP="00FA0133">
            <w:pPr>
              <w:spacing w:after="0" w:line="240" w:lineRule="auto"/>
              <w:ind w:left="-77"/>
              <w:jc w:val="right"/>
              <w:rPr>
                <w:rFonts w:ascii="Times New Roman" w:hAnsi="Times New Roman"/>
                <w:b/>
                <w:bCs/>
                <w:color w:val="000000"/>
                <w:lang w:val="en-US"/>
              </w:rPr>
            </w:pPr>
          </w:p>
        </w:tc>
      </w:tr>
    </w:tbl>
    <w:p w14:paraId="230D6385" w14:textId="77777777" w:rsidR="00FA0133" w:rsidRPr="00FA0133" w:rsidRDefault="00FA0133" w:rsidP="00FA0133">
      <w:pPr>
        <w:spacing w:after="0" w:line="240" w:lineRule="auto"/>
        <w:jc w:val="both"/>
        <w:rPr>
          <w:rFonts w:ascii="Times New Roman" w:hAnsi="Times New Roman"/>
          <w:lang w:eastAsia="en-US"/>
        </w:rPr>
      </w:pPr>
      <w:r w:rsidRPr="00FA0133">
        <w:rPr>
          <w:rFonts w:ascii="Times New Roman" w:hAnsi="Times New Roman"/>
          <w:lang w:eastAsia="en-US"/>
        </w:rPr>
        <w:t>Станом на 31 грудня 2024 р. на балансі Компанії обліковувались наступні фінансові інструменти в розрізі валют :</w:t>
      </w:r>
    </w:p>
    <w:p w14:paraId="53AFBBDC" w14:textId="77777777" w:rsidR="00FA0133" w:rsidRPr="00FA0133" w:rsidRDefault="00FA0133" w:rsidP="00FA0133">
      <w:pPr>
        <w:spacing w:after="0" w:line="240" w:lineRule="auto"/>
        <w:jc w:val="both"/>
        <w:rPr>
          <w:rFonts w:ascii="Times New Roman" w:hAnsi="Times New Roman"/>
          <w:lang w:eastAsia="en-US"/>
        </w:rPr>
      </w:pP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r w:rsidRPr="00FA0133">
        <w:rPr>
          <w:rFonts w:ascii="Times New Roman" w:hAnsi="Times New Roman"/>
          <w:lang w:eastAsia="en-US"/>
        </w:rPr>
        <w:tab/>
      </w:r>
    </w:p>
    <w:tbl>
      <w:tblPr>
        <w:tblW w:w="9689" w:type="dxa"/>
        <w:tblInd w:w="108" w:type="dxa"/>
        <w:tblLook w:val="04A0" w:firstRow="1" w:lastRow="0" w:firstColumn="1" w:lastColumn="0" w:noHBand="0" w:noVBand="1"/>
      </w:tblPr>
      <w:tblGrid>
        <w:gridCol w:w="4771"/>
        <w:gridCol w:w="1529"/>
        <w:gridCol w:w="1520"/>
        <w:gridCol w:w="1869"/>
      </w:tblGrid>
      <w:tr w:rsidR="00FA0133" w:rsidRPr="00FA0133" w14:paraId="0B0DCD28" w14:textId="77777777" w:rsidTr="00367FEC">
        <w:trPr>
          <w:trHeight w:val="240"/>
        </w:trPr>
        <w:tc>
          <w:tcPr>
            <w:tcW w:w="4771" w:type="dxa"/>
            <w:tcBorders>
              <w:top w:val="nil"/>
              <w:left w:val="nil"/>
              <w:bottom w:val="single" w:sz="4" w:space="0" w:color="auto"/>
              <w:right w:val="nil"/>
            </w:tcBorders>
            <w:noWrap/>
            <w:hideMark/>
          </w:tcPr>
          <w:p w14:paraId="17C6B8E5" w14:textId="77777777" w:rsidR="00FA0133" w:rsidRPr="00FA0133" w:rsidRDefault="00FA0133" w:rsidP="00FA0133">
            <w:pPr>
              <w:spacing w:after="0" w:line="240" w:lineRule="auto"/>
              <w:rPr>
                <w:rFonts w:ascii="Times New Roman" w:hAnsi="Times New Roman"/>
                <w:b/>
                <w:bCs/>
                <w:color w:val="000000"/>
              </w:rPr>
            </w:pPr>
          </w:p>
        </w:tc>
        <w:tc>
          <w:tcPr>
            <w:tcW w:w="1529" w:type="dxa"/>
            <w:tcBorders>
              <w:top w:val="nil"/>
              <w:left w:val="nil"/>
              <w:bottom w:val="single" w:sz="4" w:space="0" w:color="auto"/>
              <w:right w:val="nil"/>
            </w:tcBorders>
            <w:noWrap/>
            <w:vAlign w:val="bottom"/>
            <w:hideMark/>
          </w:tcPr>
          <w:p w14:paraId="3DAFF817"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Євро</w:t>
            </w:r>
          </w:p>
        </w:tc>
        <w:tc>
          <w:tcPr>
            <w:tcW w:w="1520" w:type="dxa"/>
            <w:tcBorders>
              <w:top w:val="nil"/>
              <w:left w:val="nil"/>
              <w:bottom w:val="single" w:sz="4" w:space="0" w:color="auto"/>
              <w:right w:val="nil"/>
            </w:tcBorders>
            <w:noWrap/>
            <w:vAlign w:val="bottom"/>
            <w:hideMark/>
          </w:tcPr>
          <w:p w14:paraId="22CD6E76"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Долар</w:t>
            </w:r>
          </w:p>
        </w:tc>
        <w:tc>
          <w:tcPr>
            <w:tcW w:w="1869" w:type="dxa"/>
            <w:tcBorders>
              <w:top w:val="nil"/>
              <w:left w:val="nil"/>
              <w:bottom w:val="single" w:sz="4" w:space="0" w:color="auto"/>
              <w:right w:val="nil"/>
            </w:tcBorders>
            <w:noWrap/>
            <w:hideMark/>
          </w:tcPr>
          <w:p w14:paraId="3E13721E"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Всього</w:t>
            </w:r>
          </w:p>
        </w:tc>
      </w:tr>
      <w:tr w:rsidR="00FA0133" w:rsidRPr="00FA0133" w14:paraId="5D185E1F" w14:textId="77777777" w:rsidTr="00367FEC">
        <w:trPr>
          <w:trHeight w:val="240"/>
        </w:trPr>
        <w:tc>
          <w:tcPr>
            <w:tcW w:w="4771" w:type="dxa"/>
            <w:tcBorders>
              <w:top w:val="single" w:sz="4" w:space="0" w:color="auto"/>
              <w:left w:val="nil"/>
              <w:bottom w:val="nil"/>
              <w:right w:val="nil"/>
            </w:tcBorders>
            <w:noWrap/>
            <w:hideMark/>
          </w:tcPr>
          <w:p w14:paraId="2B842C5B" w14:textId="77777777" w:rsidR="00FA0133" w:rsidRPr="00FA0133" w:rsidRDefault="00FA0133" w:rsidP="00FA0133">
            <w:pPr>
              <w:spacing w:after="0" w:line="240" w:lineRule="auto"/>
              <w:rPr>
                <w:rFonts w:ascii="Times New Roman" w:hAnsi="Times New Roman"/>
                <w:color w:val="000000"/>
              </w:rPr>
            </w:pPr>
            <w:r w:rsidRPr="00FA0133">
              <w:rPr>
                <w:rFonts w:ascii="Times New Roman" w:hAnsi="Times New Roman"/>
                <w:color w:val="000000"/>
              </w:rPr>
              <w:t>Гроші та їх еквіваленти</w:t>
            </w:r>
          </w:p>
        </w:tc>
        <w:tc>
          <w:tcPr>
            <w:tcW w:w="1529" w:type="dxa"/>
            <w:tcBorders>
              <w:top w:val="single" w:sz="4" w:space="0" w:color="auto"/>
              <w:left w:val="nil"/>
              <w:bottom w:val="nil"/>
              <w:right w:val="nil"/>
            </w:tcBorders>
            <w:noWrap/>
            <w:hideMark/>
          </w:tcPr>
          <w:p w14:paraId="08A67B13"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w:t>
            </w:r>
          </w:p>
        </w:tc>
        <w:tc>
          <w:tcPr>
            <w:tcW w:w="1520" w:type="dxa"/>
            <w:tcBorders>
              <w:top w:val="single" w:sz="4" w:space="0" w:color="auto"/>
              <w:left w:val="nil"/>
              <w:bottom w:val="nil"/>
              <w:right w:val="nil"/>
            </w:tcBorders>
            <w:noWrap/>
            <w:hideMark/>
          </w:tcPr>
          <w:p w14:paraId="75CC3D79"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 xml:space="preserve">307 058 </w:t>
            </w:r>
          </w:p>
        </w:tc>
        <w:tc>
          <w:tcPr>
            <w:tcW w:w="1869" w:type="dxa"/>
            <w:tcBorders>
              <w:top w:val="single" w:sz="4" w:space="0" w:color="auto"/>
              <w:left w:val="nil"/>
              <w:bottom w:val="nil"/>
              <w:right w:val="nil"/>
            </w:tcBorders>
            <w:noWrap/>
            <w:hideMark/>
          </w:tcPr>
          <w:p w14:paraId="375F464A"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 xml:space="preserve">307 058 </w:t>
            </w:r>
          </w:p>
        </w:tc>
      </w:tr>
      <w:tr w:rsidR="00FA0133" w:rsidRPr="00FA0133" w14:paraId="0A076B07" w14:textId="77777777" w:rsidTr="00367FEC">
        <w:trPr>
          <w:trHeight w:val="240"/>
        </w:trPr>
        <w:tc>
          <w:tcPr>
            <w:tcW w:w="4771" w:type="dxa"/>
            <w:tcBorders>
              <w:top w:val="nil"/>
              <w:left w:val="nil"/>
              <w:bottom w:val="single" w:sz="4" w:space="0" w:color="auto"/>
              <w:right w:val="nil"/>
            </w:tcBorders>
            <w:noWrap/>
            <w:hideMark/>
          </w:tcPr>
          <w:p w14:paraId="0ADFB1EB" w14:textId="77777777" w:rsidR="00FA0133" w:rsidRPr="00FA0133" w:rsidRDefault="00FA0133" w:rsidP="00FA0133">
            <w:pPr>
              <w:spacing w:after="0" w:line="240" w:lineRule="auto"/>
              <w:rPr>
                <w:rFonts w:ascii="Times New Roman" w:hAnsi="Times New Roman"/>
                <w:color w:val="000000"/>
              </w:rPr>
            </w:pPr>
            <w:r w:rsidRPr="00FA0133">
              <w:rPr>
                <w:rFonts w:ascii="Times New Roman" w:hAnsi="Times New Roman"/>
                <w:color w:val="000000"/>
              </w:rPr>
              <w:t>Дебіторська заборгованість за продукцію, товари, роботи, послуги</w:t>
            </w:r>
          </w:p>
        </w:tc>
        <w:tc>
          <w:tcPr>
            <w:tcW w:w="1529" w:type="dxa"/>
            <w:tcBorders>
              <w:top w:val="nil"/>
              <w:left w:val="nil"/>
              <w:bottom w:val="single" w:sz="4" w:space="0" w:color="auto"/>
              <w:right w:val="nil"/>
            </w:tcBorders>
            <w:noWrap/>
            <w:hideMark/>
          </w:tcPr>
          <w:p w14:paraId="42B93201" w14:textId="77777777" w:rsidR="00FA0133" w:rsidRPr="00FA0133" w:rsidRDefault="00FA0133" w:rsidP="00FA0133">
            <w:pPr>
              <w:spacing w:after="0" w:line="240" w:lineRule="auto"/>
              <w:jc w:val="right"/>
              <w:rPr>
                <w:rFonts w:ascii="Times New Roman" w:hAnsi="Times New Roman"/>
                <w:color w:val="000000"/>
                <w:lang w:val="ru-RU"/>
              </w:rPr>
            </w:pPr>
            <w:r w:rsidRPr="00FA0133">
              <w:rPr>
                <w:rFonts w:ascii="Times New Roman" w:hAnsi="Times New Roman"/>
                <w:color w:val="000000"/>
              </w:rPr>
              <w:t>3 17</w:t>
            </w:r>
            <w:r w:rsidRPr="00FA0133">
              <w:rPr>
                <w:rFonts w:ascii="Times New Roman" w:hAnsi="Times New Roman"/>
                <w:color w:val="000000"/>
                <w:lang w:val="ru-RU"/>
              </w:rPr>
              <w:t>6</w:t>
            </w:r>
          </w:p>
        </w:tc>
        <w:tc>
          <w:tcPr>
            <w:tcW w:w="1520" w:type="dxa"/>
            <w:tcBorders>
              <w:top w:val="nil"/>
              <w:left w:val="nil"/>
              <w:bottom w:val="single" w:sz="4" w:space="0" w:color="auto"/>
              <w:right w:val="nil"/>
            </w:tcBorders>
            <w:noWrap/>
            <w:hideMark/>
          </w:tcPr>
          <w:p w14:paraId="55C01B97" w14:textId="77777777" w:rsidR="00FA0133" w:rsidRPr="00FA0133" w:rsidRDefault="00FA0133" w:rsidP="00FA0133">
            <w:pPr>
              <w:spacing w:after="0" w:line="240" w:lineRule="auto"/>
              <w:jc w:val="right"/>
              <w:rPr>
                <w:rFonts w:ascii="Times New Roman" w:hAnsi="Times New Roman"/>
                <w:color w:val="000000"/>
                <w:lang w:val="ru-RU"/>
              </w:rPr>
            </w:pPr>
            <w:r w:rsidRPr="00FA0133">
              <w:rPr>
                <w:rFonts w:ascii="Times New Roman" w:hAnsi="Times New Roman"/>
                <w:color w:val="000000"/>
              </w:rPr>
              <w:t>150</w:t>
            </w:r>
          </w:p>
        </w:tc>
        <w:tc>
          <w:tcPr>
            <w:tcW w:w="1869" w:type="dxa"/>
            <w:tcBorders>
              <w:top w:val="nil"/>
              <w:left w:val="nil"/>
              <w:bottom w:val="single" w:sz="4" w:space="0" w:color="auto"/>
              <w:right w:val="nil"/>
            </w:tcBorders>
            <w:noWrap/>
            <w:hideMark/>
          </w:tcPr>
          <w:p w14:paraId="45EF57C8"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 xml:space="preserve">3 326 </w:t>
            </w:r>
          </w:p>
        </w:tc>
      </w:tr>
      <w:tr w:rsidR="00FA0133" w:rsidRPr="00FA0133" w14:paraId="70C8F7AA" w14:textId="77777777" w:rsidTr="00367FEC">
        <w:trPr>
          <w:trHeight w:val="240"/>
        </w:trPr>
        <w:tc>
          <w:tcPr>
            <w:tcW w:w="4771" w:type="dxa"/>
            <w:tcBorders>
              <w:top w:val="single" w:sz="4" w:space="0" w:color="auto"/>
              <w:left w:val="nil"/>
              <w:bottom w:val="nil"/>
              <w:right w:val="nil"/>
            </w:tcBorders>
            <w:noWrap/>
            <w:hideMark/>
          </w:tcPr>
          <w:p w14:paraId="59A19713"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Всього фінансових активів</w:t>
            </w:r>
          </w:p>
        </w:tc>
        <w:tc>
          <w:tcPr>
            <w:tcW w:w="1529" w:type="dxa"/>
            <w:tcBorders>
              <w:top w:val="single" w:sz="4" w:space="0" w:color="auto"/>
              <w:left w:val="nil"/>
              <w:bottom w:val="nil"/>
              <w:right w:val="nil"/>
            </w:tcBorders>
            <w:noWrap/>
            <w:hideMark/>
          </w:tcPr>
          <w:p w14:paraId="272DA233"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3 17</w:t>
            </w:r>
            <w:r w:rsidRPr="00FA0133">
              <w:rPr>
                <w:rFonts w:ascii="Times New Roman" w:hAnsi="Times New Roman"/>
                <w:b/>
                <w:bCs/>
                <w:color w:val="000000"/>
                <w:lang w:val="ru-RU"/>
              </w:rPr>
              <w:t>6</w:t>
            </w:r>
            <w:r w:rsidRPr="00FA0133">
              <w:rPr>
                <w:rFonts w:ascii="Times New Roman" w:hAnsi="Times New Roman"/>
                <w:b/>
                <w:bCs/>
                <w:color w:val="000000"/>
              </w:rPr>
              <w:t xml:space="preserve"> </w:t>
            </w:r>
          </w:p>
        </w:tc>
        <w:tc>
          <w:tcPr>
            <w:tcW w:w="1520" w:type="dxa"/>
            <w:tcBorders>
              <w:top w:val="single" w:sz="4" w:space="0" w:color="auto"/>
              <w:left w:val="nil"/>
              <w:bottom w:val="nil"/>
              <w:right w:val="nil"/>
            </w:tcBorders>
            <w:noWrap/>
            <w:hideMark/>
          </w:tcPr>
          <w:p w14:paraId="1CB44064"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 xml:space="preserve">307 208 </w:t>
            </w:r>
          </w:p>
        </w:tc>
        <w:tc>
          <w:tcPr>
            <w:tcW w:w="1869" w:type="dxa"/>
            <w:tcBorders>
              <w:top w:val="single" w:sz="4" w:space="0" w:color="auto"/>
              <w:left w:val="nil"/>
              <w:bottom w:val="nil"/>
              <w:right w:val="nil"/>
            </w:tcBorders>
            <w:noWrap/>
            <w:hideMark/>
          </w:tcPr>
          <w:p w14:paraId="4A170934"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 xml:space="preserve">310 384 </w:t>
            </w:r>
          </w:p>
        </w:tc>
      </w:tr>
      <w:tr w:rsidR="00FA0133" w:rsidRPr="00FA0133" w14:paraId="456847B9" w14:textId="77777777" w:rsidTr="00367FEC">
        <w:trPr>
          <w:trHeight w:val="240"/>
        </w:trPr>
        <w:tc>
          <w:tcPr>
            <w:tcW w:w="4771" w:type="dxa"/>
            <w:tcBorders>
              <w:top w:val="nil"/>
              <w:left w:val="nil"/>
              <w:bottom w:val="single" w:sz="4" w:space="0" w:color="auto"/>
              <w:right w:val="nil"/>
            </w:tcBorders>
            <w:noWrap/>
            <w:hideMark/>
          </w:tcPr>
          <w:p w14:paraId="68D2248C" w14:textId="77777777" w:rsidR="00FA0133" w:rsidRPr="00FA0133" w:rsidRDefault="00FA0133" w:rsidP="00FA0133">
            <w:pPr>
              <w:spacing w:after="0" w:line="240" w:lineRule="auto"/>
              <w:rPr>
                <w:rFonts w:ascii="Times New Roman" w:hAnsi="Times New Roman"/>
                <w:color w:val="000000"/>
              </w:rPr>
            </w:pPr>
            <w:r w:rsidRPr="00FA0133">
              <w:rPr>
                <w:rFonts w:ascii="Times New Roman" w:hAnsi="Times New Roman"/>
                <w:color w:val="000000"/>
              </w:rPr>
              <w:t xml:space="preserve">Поточна кредиторська заборгованість за: товари, роботи, послуги </w:t>
            </w:r>
          </w:p>
        </w:tc>
        <w:tc>
          <w:tcPr>
            <w:tcW w:w="1529" w:type="dxa"/>
            <w:tcBorders>
              <w:top w:val="nil"/>
              <w:left w:val="nil"/>
              <w:bottom w:val="single" w:sz="4" w:space="0" w:color="auto"/>
              <w:right w:val="nil"/>
            </w:tcBorders>
            <w:noWrap/>
            <w:hideMark/>
          </w:tcPr>
          <w:p w14:paraId="60D10F5C"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(23 05</w:t>
            </w:r>
            <w:r w:rsidRPr="00FA0133">
              <w:rPr>
                <w:rFonts w:ascii="Times New Roman" w:hAnsi="Times New Roman"/>
                <w:color w:val="000000"/>
                <w:lang w:val="ru-RU"/>
              </w:rPr>
              <w:t>7</w:t>
            </w:r>
            <w:r w:rsidRPr="00FA0133">
              <w:rPr>
                <w:rFonts w:ascii="Times New Roman" w:hAnsi="Times New Roman"/>
                <w:color w:val="000000"/>
              </w:rPr>
              <w:t>)</w:t>
            </w:r>
          </w:p>
        </w:tc>
        <w:tc>
          <w:tcPr>
            <w:tcW w:w="1520" w:type="dxa"/>
            <w:tcBorders>
              <w:top w:val="nil"/>
              <w:left w:val="nil"/>
              <w:bottom w:val="single" w:sz="4" w:space="0" w:color="auto"/>
              <w:right w:val="nil"/>
            </w:tcBorders>
            <w:noWrap/>
            <w:hideMark/>
          </w:tcPr>
          <w:p w14:paraId="4F4729F7"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(31 08</w:t>
            </w:r>
            <w:r w:rsidRPr="00FA0133">
              <w:rPr>
                <w:rFonts w:ascii="Times New Roman" w:hAnsi="Times New Roman"/>
                <w:color w:val="000000"/>
                <w:lang w:val="ru-RU"/>
              </w:rPr>
              <w:t>4</w:t>
            </w:r>
            <w:r w:rsidRPr="00FA0133">
              <w:rPr>
                <w:rFonts w:ascii="Times New Roman" w:hAnsi="Times New Roman"/>
                <w:color w:val="000000"/>
              </w:rPr>
              <w:t>)</w:t>
            </w:r>
          </w:p>
        </w:tc>
        <w:tc>
          <w:tcPr>
            <w:tcW w:w="1869" w:type="dxa"/>
            <w:tcBorders>
              <w:top w:val="nil"/>
              <w:left w:val="nil"/>
              <w:bottom w:val="single" w:sz="4" w:space="0" w:color="auto"/>
              <w:right w:val="nil"/>
            </w:tcBorders>
            <w:noWrap/>
            <w:hideMark/>
          </w:tcPr>
          <w:p w14:paraId="7821D7FF" w14:textId="77777777" w:rsidR="00FA0133" w:rsidRPr="00FA0133" w:rsidRDefault="00FA0133" w:rsidP="00FA0133">
            <w:pPr>
              <w:spacing w:after="0" w:line="240" w:lineRule="auto"/>
              <w:jc w:val="right"/>
              <w:rPr>
                <w:rFonts w:ascii="Times New Roman" w:hAnsi="Times New Roman"/>
                <w:color w:val="000000"/>
              </w:rPr>
            </w:pPr>
            <w:r w:rsidRPr="00FA0133">
              <w:rPr>
                <w:rFonts w:ascii="Times New Roman" w:hAnsi="Times New Roman"/>
                <w:color w:val="000000"/>
              </w:rPr>
              <w:t>(54 140)</w:t>
            </w:r>
          </w:p>
        </w:tc>
      </w:tr>
      <w:tr w:rsidR="00FA0133" w:rsidRPr="00FA0133" w14:paraId="444134A0" w14:textId="77777777" w:rsidTr="00367FEC">
        <w:trPr>
          <w:trHeight w:val="240"/>
        </w:trPr>
        <w:tc>
          <w:tcPr>
            <w:tcW w:w="4771" w:type="dxa"/>
            <w:tcBorders>
              <w:top w:val="single" w:sz="4" w:space="0" w:color="auto"/>
              <w:left w:val="nil"/>
              <w:bottom w:val="single" w:sz="4" w:space="0" w:color="auto"/>
              <w:right w:val="nil"/>
            </w:tcBorders>
            <w:noWrap/>
            <w:hideMark/>
          </w:tcPr>
          <w:p w14:paraId="4C94683C"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Всього фінансових зобов’язань</w:t>
            </w:r>
          </w:p>
        </w:tc>
        <w:tc>
          <w:tcPr>
            <w:tcW w:w="1529" w:type="dxa"/>
            <w:tcBorders>
              <w:top w:val="single" w:sz="4" w:space="0" w:color="auto"/>
              <w:left w:val="nil"/>
              <w:bottom w:val="single" w:sz="4" w:space="0" w:color="auto"/>
              <w:right w:val="nil"/>
            </w:tcBorders>
            <w:noWrap/>
            <w:hideMark/>
          </w:tcPr>
          <w:p w14:paraId="746FB271"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(23 05</w:t>
            </w:r>
            <w:r w:rsidRPr="00FA0133">
              <w:rPr>
                <w:rFonts w:ascii="Times New Roman" w:hAnsi="Times New Roman"/>
                <w:b/>
                <w:bCs/>
                <w:color w:val="000000"/>
                <w:lang w:val="ru-RU"/>
              </w:rPr>
              <w:t>7</w:t>
            </w:r>
            <w:r w:rsidRPr="00FA0133">
              <w:rPr>
                <w:rFonts w:ascii="Times New Roman" w:hAnsi="Times New Roman"/>
                <w:b/>
                <w:bCs/>
                <w:color w:val="000000"/>
              </w:rPr>
              <w:t>)</w:t>
            </w:r>
          </w:p>
        </w:tc>
        <w:tc>
          <w:tcPr>
            <w:tcW w:w="1520" w:type="dxa"/>
            <w:tcBorders>
              <w:top w:val="single" w:sz="4" w:space="0" w:color="auto"/>
              <w:left w:val="nil"/>
              <w:bottom w:val="single" w:sz="4" w:space="0" w:color="auto"/>
              <w:right w:val="nil"/>
            </w:tcBorders>
            <w:noWrap/>
            <w:hideMark/>
          </w:tcPr>
          <w:p w14:paraId="7C1D816C"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(31 08</w:t>
            </w:r>
            <w:r w:rsidRPr="00FA0133">
              <w:rPr>
                <w:rFonts w:ascii="Times New Roman" w:hAnsi="Times New Roman"/>
                <w:b/>
                <w:bCs/>
                <w:color w:val="000000"/>
                <w:lang w:val="ru-RU"/>
              </w:rPr>
              <w:t>4</w:t>
            </w:r>
            <w:r w:rsidRPr="00FA0133">
              <w:rPr>
                <w:rFonts w:ascii="Times New Roman" w:hAnsi="Times New Roman"/>
                <w:b/>
                <w:bCs/>
                <w:color w:val="000000"/>
              </w:rPr>
              <w:t>)</w:t>
            </w:r>
          </w:p>
        </w:tc>
        <w:tc>
          <w:tcPr>
            <w:tcW w:w="1869" w:type="dxa"/>
            <w:tcBorders>
              <w:top w:val="single" w:sz="4" w:space="0" w:color="auto"/>
              <w:left w:val="nil"/>
              <w:bottom w:val="single" w:sz="4" w:space="0" w:color="auto"/>
              <w:right w:val="nil"/>
            </w:tcBorders>
            <w:noWrap/>
            <w:hideMark/>
          </w:tcPr>
          <w:p w14:paraId="12FB0D7D"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(54 140)</w:t>
            </w:r>
          </w:p>
        </w:tc>
      </w:tr>
      <w:tr w:rsidR="00FA0133" w:rsidRPr="00FA0133" w14:paraId="3A30C3FE" w14:textId="77777777" w:rsidTr="00367FEC">
        <w:trPr>
          <w:trHeight w:val="240"/>
        </w:trPr>
        <w:tc>
          <w:tcPr>
            <w:tcW w:w="4771" w:type="dxa"/>
            <w:tcBorders>
              <w:top w:val="single" w:sz="4" w:space="0" w:color="auto"/>
              <w:left w:val="nil"/>
              <w:bottom w:val="nil"/>
              <w:right w:val="nil"/>
            </w:tcBorders>
            <w:noWrap/>
            <w:hideMark/>
          </w:tcPr>
          <w:p w14:paraId="148CAB27" w14:textId="77777777" w:rsidR="00FA0133" w:rsidRPr="00FA0133" w:rsidRDefault="00FA0133" w:rsidP="00FA0133">
            <w:pPr>
              <w:spacing w:after="0" w:line="240" w:lineRule="auto"/>
              <w:rPr>
                <w:rFonts w:ascii="Times New Roman" w:hAnsi="Times New Roman"/>
                <w:b/>
                <w:bCs/>
                <w:color w:val="000000"/>
              </w:rPr>
            </w:pPr>
            <w:r w:rsidRPr="00FA0133">
              <w:rPr>
                <w:rFonts w:ascii="Times New Roman" w:hAnsi="Times New Roman"/>
                <w:b/>
                <w:bCs/>
                <w:color w:val="000000"/>
              </w:rPr>
              <w:t>Чиста позиція</w:t>
            </w:r>
          </w:p>
        </w:tc>
        <w:tc>
          <w:tcPr>
            <w:tcW w:w="1529" w:type="dxa"/>
            <w:tcBorders>
              <w:top w:val="single" w:sz="4" w:space="0" w:color="auto"/>
              <w:left w:val="nil"/>
              <w:bottom w:val="nil"/>
              <w:right w:val="nil"/>
            </w:tcBorders>
            <w:noWrap/>
            <w:hideMark/>
          </w:tcPr>
          <w:p w14:paraId="738EC684" w14:textId="77777777" w:rsidR="00FA0133" w:rsidRPr="00FA0133" w:rsidRDefault="00FA0133" w:rsidP="00FA0133">
            <w:pPr>
              <w:spacing w:after="0" w:line="240" w:lineRule="auto"/>
              <w:jc w:val="right"/>
              <w:rPr>
                <w:rFonts w:ascii="Times New Roman" w:hAnsi="Times New Roman"/>
                <w:b/>
                <w:bCs/>
                <w:color w:val="000000"/>
              </w:rPr>
            </w:pPr>
            <w:r w:rsidRPr="00FA0133">
              <w:rPr>
                <w:rFonts w:ascii="Times New Roman" w:hAnsi="Times New Roman"/>
                <w:b/>
                <w:bCs/>
                <w:color w:val="000000"/>
              </w:rPr>
              <w:t>(19 88</w:t>
            </w:r>
            <w:r w:rsidRPr="00FA0133">
              <w:rPr>
                <w:rFonts w:ascii="Times New Roman" w:hAnsi="Times New Roman"/>
                <w:b/>
                <w:bCs/>
                <w:color w:val="000000"/>
                <w:lang w:val="ru-RU"/>
              </w:rPr>
              <w:t>1</w:t>
            </w:r>
            <w:r w:rsidRPr="00FA0133">
              <w:rPr>
                <w:rFonts w:ascii="Times New Roman" w:hAnsi="Times New Roman"/>
                <w:b/>
                <w:bCs/>
                <w:color w:val="000000"/>
              </w:rPr>
              <w:t>)</w:t>
            </w:r>
          </w:p>
        </w:tc>
        <w:tc>
          <w:tcPr>
            <w:tcW w:w="1520" w:type="dxa"/>
            <w:tcBorders>
              <w:top w:val="single" w:sz="4" w:space="0" w:color="auto"/>
              <w:left w:val="nil"/>
              <w:bottom w:val="nil"/>
              <w:right w:val="nil"/>
            </w:tcBorders>
            <w:noWrap/>
            <w:hideMark/>
          </w:tcPr>
          <w:p w14:paraId="47629D81" w14:textId="77777777" w:rsidR="00FA0133" w:rsidRPr="00FA0133" w:rsidRDefault="00FA0133" w:rsidP="00FA0133">
            <w:pPr>
              <w:spacing w:after="0" w:line="240" w:lineRule="auto"/>
              <w:jc w:val="right"/>
              <w:rPr>
                <w:rFonts w:ascii="Times New Roman" w:hAnsi="Times New Roman"/>
                <w:b/>
                <w:bCs/>
                <w:color w:val="000000"/>
                <w:lang w:val="en-US"/>
              </w:rPr>
            </w:pPr>
            <w:r w:rsidRPr="00FA0133">
              <w:rPr>
                <w:rFonts w:ascii="Times New Roman" w:hAnsi="Times New Roman"/>
                <w:b/>
                <w:bCs/>
                <w:color w:val="000000"/>
              </w:rPr>
              <w:t>276 124</w:t>
            </w:r>
          </w:p>
        </w:tc>
        <w:tc>
          <w:tcPr>
            <w:tcW w:w="1869" w:type="dxa"/>
            <w:tcBorders>
              <w:top w:val="single" w:sz="4" w:space="0" w:color="auto"/>
              <w:left w:val="nil"/>
              <w:bottom w:val="nil"/>
              <w:right w:val="nil"/>
            </w:tcBorders>
            <w:noWrap/>
            <w:hideMark/>
          </w:tcPr>
          <w:p w14:paraId="2D4138E7" w14:textId="77777777" w:rsidR="00FA0133" w:rsidRPr="00FA0133" w:rsidRDefault="00FA0133" w:rsidP="00FA0133">
            <w:pPr>
              <w:spacing w:after="0" w:line="240" w:lineRule="auto"/>
              <w:jc w:val="right"/>
              <w:rPr>
                <w:rFonts w:ascii="Times New Roman" w:hAnsi="Times New Roman"/>
                <w:b/>
                <w:bCs/>
                <w:color w:val="000000"/>
                <w:lang w:val="en-US"/>
              </w:rPr>
            </w:pPr>
            <w:r w:rsidRPr="00FA0133">
              <w:rPr>
                <w:rFonts w:ascii="Times New Roman" w:hAnsi="Times New Roman"/>
                <w:b/>
                <w:bCs/>
                <w:color w:val="000000"/>
              </w:rPr>
              <w:t>256 243</w:t>
            </w:r>
          </w:p>
        </w:tc>
      </w:tr>
    </w:tbl>
    <w:p w14:paraId="7BDBCB73" w14:textId="77777777" w:rsidR="00FA0133" w:rsidRPr="00FA0133" w:rsidRDefault="00FA0133" w:rsidP="00FA0133">
      <w:pPr>
        <w:spacing w:after="0" w:line="240" w:lineRule="auto"/>
        <w:jc w:val="both"/>
        <w:rPr>
          <w:rFonts w:ascii="Times New Roman" w:hAnsi="Times New Roman"/>
          <w:highlight w:val="yellow"/>
          <w:lang w:eastAsia="en-US"/>
        </w:rPr>
      </w:pPr>
    </w:p>
    <w:p w14:paraId="3A18F55C" w14:textId="77777777" w:rsidR="00FA0133" w:rsidRPr="00FA0133" w:rsidRDefault="00FA0133" w:rsidP="00FA0133">
      <w:pPr>
        <w:spacing w:after="0" w:line="240" w:lineRule="auto"/>
        <w:jc w:val="both"/>
        <w:rPr>
          <w:rFonts w:ascii="Times New Roman" w:eastAsia="Arial" w:hAnsi="Times New Roman"/>
          <w:lang w:bidi="uk-UA"/>
        </w:rPr>
      </w:pPr>
      <w:r w:rsidRPr="00FA0133">
        <w:rPr>
          <w:rFonts w:ascii="Times New Roman" w:eastAsia="Arial" w:hAnsi="Times New Roman"/>
          <w:lang w:bidi="uk-UA"/>
        </w:rPr>
        <w:t>У таблиці нижче представлена інформація щодо чутливості прибутку до оподаткування Компанії до вірогідної зміни обмінного курсу на 10 % станом на 30 вересня 2025, 31 грудня 2024 р. внаслідок змін у справедливій вартості монетарних активів та зобов'язань, при постійному значенні всіх інших змінних:</w:t>
      </w:r>
    </w:p>
    <w:tbl>
      <w:tblPr>
        <w:tblW w:w="992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78"/>
        <w:gridCol w:w="283"/>
        <w:gridCol w:w="2552"/>
        <w:gridCol w:w="283"/>
        <w:gridCol w:w="1418"/>
        <w:gridCol w:w="284"/>
        <w:gridCol w:w="1525"/>
      </w:tblGrid>
      <w:tr w:rsidR="00FA0133" w:rsidRPr="00FA0133" w14:paraId="0E901185" w14:textId="77777777" w:rsidTr="00367FEC">
        <w:trPr>
          <w:trHeight w:val="20"/>
          <w:tblHeader/>
        </w:trPr>
        <w:tc>
          <w:tcPr>
            <w:tcW w:w="3578" w:type="dxa"/>
            <w:tcBorders>
              <w:top w:val="nil"/>
              <w:left w:val="nil"/>
              <w:right w:val="nil"/>
            </w:tcBorders>
            <w:vAlign w:val="bottom"/>
          </w:tcPr>
          <w:p w14:paraId="6A89AA8D" w14:textId="77777777" w:rsidR="00FA0133" w:rsidRPr="00FA0133" w:rsidRDefault="00FA0133" w:rsidP="00FA0133">
            <w:pPr>
              <w:widowControl w:val="0"/>
              <w:spacing w:after="0" w:line="240" w:lineRule="auto"/>
              <w:jc w:val="center"/>
              <w:rPr>
                <w:rFonts w:ascii="Times New Roman" w:hAnsi="Times New Roman"/>
                <w:b/>
                <w:bCs/>
                <w:color w:val="000000"/>
                <w:lang w:eastAsia="en-US"/>
              </w:rPr>
            </w:pPr>
            <w:r w:rsidRPr="00FA0133">
              <w:rPr>
                <w:rFonts w:ascii="Times New Roman" w:hAnsi="Times New Roman"/>
                <w:b/>
                <w:bCs/>
                <w:color w:val="000000"/>
                <w:lang w:eastAsia="en-US"/>
              </w:rPr>
              <w:t>Показник</w:t>
            </w:r>
          </w:p>
        </w:tc>
        <w:tc>
          <w:tcPr>
            <w:tcW w:w="283" w:type="dxa"/>
            <w:tcBorders>
              <w:top w:val="nil"/>
              <w:left w:val="nil"/>
              <w:bottom w:val="nil"/>
              <w:right w:val="nil"/>
            </w:tcBorders>
            <w:vAlign w:val="bottom"/>
          </w:tcPr>
          <w:p w14:paraId="3E60E526" w14:textId="77777777" w:rsidR="00FA0133" w:rsidRPr="00FA0133" w:rsidRDefault="00FA0133" w:rsidP="00FA0133">
            <w:pPr>
              <w:widowControl w:val="0"/>
              <w:spacing w:after="0" w:line="240" w:lineRule="auto"/>
              <w:jc w:val="center"/>
              <w:rPr>
                <w:rFonts w:ascii="Times New Roman" w:hAnsi="Times New Roman"/>
                <w:b/>
                <w:bCs/>
                <w:color w:val="000000"/>
                <w:lang w:eastAsia="en-US"/>
              </w:rPr>
            </w:pPr>
          </w:p>
        </w:tc>
        <w:tc>
          <w:tcPr>
            <w:tcW w:w="2552" w:type="dxa"/>
            <w:tcBorders>
              <w:top w:val="nil"/>
              <w:left w:val="nil"/>
              <w:right w:val="nil"/>
            </w:tcBorders>
            <w:vAlign w:val="bottom"/>
          </w:tcPr>
          <w:p w14:paraId="2643BB4C" w14:textId="77777777" w:rsidR="00FA0133" w:rsidRPr="00FA0133" w:rsidRDefault="00FA0133" w:rsidP="00FA0133">
            <w:pPr>
              <w:widowControl w:val="0"/>
              <w:spacing w:after="0" w:line="240" w:lineRule="auto"/>
              <w:jc w:val="center"/>
              <w:rPr>
                <w:rFonts w:ascii="Times New Roman" w:hAnsi="Times New Roman"/>
                <w:b/>
                <w:bCs/>
                <w:color w:val="000000"/>
                <w:lang w:eastAsia="en-US"/>
              </w:rPr>
            </w:pPr>
            <w:r w:rsidRPr="00FA0133">
              <w:rPr>
                <w:rFonts w:ascii="Times New Roman" w:hAnsi="Times New Roman"/>
                <w:b/>
                <w:bCs/>
                <w:color w:val="000000"/>
                <w:lang w:eastAsia="en-US"/>
              </w:rPr>
              <w:t>Послаблення «+» / зміцнення «-» обмінного курсу на 10%</w:t>
            </w:r>
          </w:p>
        </w:tc>
        <w:tc>
          <w:tcPr>
            <w:tcW w:w="283" w:type="dxa"/>
            <w:tcBorders>
              <w:top w:val="nil"/>
              <w:left w:val="nil"/>
              <w:bottom w:val="nil"/>
              <w:right w:val="nil"/>
            </w:tcBorders>
            <w:vAlign w:val="bottom"/>
          </w:tcPr>
          <w:p w14:paraId="0F7519F2" w14:textId="77777777" w:rsidR="00FA0133" w:rsidRPr="00FA0133" w:rsidRDefault="00FA0133" w:rsidP="00FA0133">
            <w:pPr>
              <w:widowControl w:val="0"/>
              <w:spacing w:after="0" w:line="240" w:lineRule="auto"/>
              <w:jc w:val="center"/>
              <w:rPr>
                <w:rFonts w:ascii="Times New Roman" w:hAnsi="Times New Roman"/>
                <w:b/>
                <w:bCs/>
                <w:color w:val="000000"/>
                <w:lang w:eastAsia="en-US"/>
              </w:rPr>
            </w:pPr>
          </w:p>
        </w:tc>
        <w:tc>
          <w:tcPr>
            <w:tcW w:w="1418" w:type="dxa"/>
            <w:tcBorders>
              <w:top w:val="nil"/>
              <w:left w:val="nil"/>
              <w:right w:val="nil"/>
            </w:tcBorders>
            <w:vAlign w:val="bottom"/>
          </w:tcPr>
          <w:p w14:paraId="1A710965" w14:textId="77777777" w:rsidR="00FA0133" w:rsidRPr="00FA0133" w:rsidRDefault="00FA0133" w:rsidP="00FA0133">
            <w:pPr>
              <w:widowControl w:val="0"/>
              <w:spacing w:after="0" w:line="240" w:lineRule="auto"/>
              <w:jc w:val="center"/>
              <w:rPr>
                <w:rFonts w:ascii="Times New Roman" w:hAnsi="Times New Roman"/>
                <w:b/>
                <w:bCs/>
                <w:color w:val="000000"/>
                <w:lang w:eastAsia="en-US"/>
              </w:rPr>
            </w:pPr>
            <w:r w:rsidRPr="00FA0133">
              <w:rPr>
                <w:rFonts w:ascii="Times New Roman" w:hAnsi="Times New Roman"/>
                <w:b/>
                <w:bCs/>
                <w:color w:val="000000"/>
                <w:lang w:eastAsia="en-US"/>
              </w:rPr>
              <w:t>3</w:t>
            </w:r>
            <w:r w:rsidRPr="00FA0133">
              <w:rPr>
                <w:rFonts w:ascii="Times New Roman" w:hAnsi="Times New Roman"/>
                <w:b/>
                <w:bCs/>
                <w:color w:val="000000"/>
                <w:lang w:val="en-US" w:eastAsia="en-US"/>
              </w:rPr>
              <w:t>0</w:t>
            </w:r>
            <w:r w:rsidRPr="00FA0133">
              <w:rPr>
                <w:rFonts w:ascii="Times New Roman" w:hAnsi="Times New Roman"/>
                <w:b/>
                <w:bCs/>
                <w:color w:val="000000"/>
                <w:lang w:eastAsia="en-US"/>
              </w:rPr>
              <w:t>.</w:t>
            </w:r>
            <w:r w:rsidRPr="00FA0133">
              <w:rPr>
                <w:rFonts w:ascii="Times New Roman" w:hAnsi="Times New Roman"/>
                <w:b/>
                <w:bCs/>
                <w:color w:val="000000"/>
                <w:lang w:val="en-US" w:eastAsia="en-US"/>
              </w:rPr>
              <w:t>09</w:t>
            </w:r>
            <w:r w:rsidRPr="00FA0133">
              <w:rPr>
                <w:rFonts w:ascii="Times New Roman" w:hAnsi="Times New Roman"/>
                <w:b/>
                <w:bCs/>
                <w:color w:val="000000"/>
                <w:lang w:eastAsia="en-US"/>
              </w:rPr>
              <w:t>.2025</w:t>
            </w:r>
          </w:p>
        </w:tc>
        <w:tc>
          <w:tcPr>
            <w:tcW w:w="284" w:type="dxa"/>
            <w:tcBorders>
              <w:top w:val="nil"/>
              <w:left w:val="nil"/>
              <w:bottom w:val="nil"/>
              <w:right w:val="nil"/>
            </w:tcBorders>
            <w:vAlign w:val="bottom"/>
          </w:tcPr>
          <w:p w14:paraId="7D822F2B" w14:textId="77777777" w:rsidR="00FA0133" w:rsidRPr="00FA0133" w:rsidRDefault="00FA0133" w:rsidP="00FA0133">
            <w:pPr>
              <w:widowControl w:val="0"/>
              <w:spacing w:after="0" w:line="240" w:lineRule="auto"/>
              <w:jc w:val="center"/>
              <w:rPr>
                <w:rFonts w:ascii="Times New Roman" w:hAnsi="Times New Roman"/>
                <w:b/>
                <w:bCs/>
                <w:color w:val="000000"/>
                <w:lang w:eastAsia="en-US"/>
              </w:rPr>
            </w:pPr>
          </w:p>
        </w:tc>
        <w:tc>
          <w:tcPr>
            <w:tcW w:w="1525" w:type="dxa"/>
            <w:tcBorders>
              <w:top w:val="nil"/>
              <w:left w:val="nil"/>
              <w:right w:val="nil"/>
            </w:tcBorders>
            <w:vAlign w:val="bottom"/>
          </w:tcPr>
          <w:p w14:paraId="06588FC4" w14:textId="77777777" w:rsidR="00FA0133" w:rsidRPr="00FA0133" w:rsidRDefault="00FA0133" w:rsidP="00FA0133">
            <w:pPr>
              <w:widowControl w:val="0"/>
              <w:spacing w:after="0" w:line="240" w:lineRule="auto"/>
              <w:jc w:val="center"/>
              <w:rPr>
                <w:rFonts w:ascii="Times New Roman" w:hAnsi="Times New Roman"/>
                <w:b/>
                <w:bCs/>
                <w:color w:val="000000"/>
                <w:lang w:eastAsia="en-US"/>
              </w:rPr>
            </w:pPr>
            <w:r w:rsidRPr="00FA0133">
              <w:rPr>
                <w:rFonts w:ascii="Times New Roman" w:hAnsi="Times New Roman"/>
                <w:b/>
                <w:bCs/>
                <w:color w:val="000000"/>
                <w:lang w:eastAsia="en-US"/>
              </w:rPr>
              <w:t>31.12.2024</w:t>
            </w:r>
          </w:p>
        </w:tc>
      </w:tr>
      <w:tr w:rsidR="00FA0133" w:rsidRPr="00FA0133" w14:paraId="6EADF758" w14:textId="77777777" w:rsidTr="00367FEC">
        <w:trPr>
          <w:trHeight w:val="317"/>
        </w:trPr>
        <w:tc>
          <w:tcPr>
            <w:tcW w:w="3578" w:type="dxa"/>
            <w:tcBorders>
              <w:left w:val="nil"/>
              <w:bottom w:val="nil"/>
              <w:right w:val="nil"/>
            </w:tcBorders>
            <w:vAlign w:val="center"/>
          </w:tcPr>
          <w:p w14:paraId="47FCE173" w14:textId="77777777" w:rsidR="00FA0133" w:rsidRPr="00FA0133" w:rsidRDefault="00FA0133" w:rsidP="00FA0133">
            <w:pPr>
              <w:widowControl w:val="0"/>
              <w:spacing w:after="0" w:line="240" w:lineRule="auto"/>
              <w:ind w:left="-108" w:right="-256"/>
              <w:rPr>
                <w:rFonts w:ascii="Times New Roman" w:hAnsi="Times New Roman"/>
                <w:color w:val="000000"/>
                <w:lang w:eastAsia="en-US"/>
              </w:rPr>
            </w:pPr>
            <w:r w:rsidRPr="00FA0133">
              <w:rPr>
                <w:rFonts w:ascii="Times New Roman" w:hAnsi="Times New Roman"/>
                <w:color w:val="000000"/>
                <w:lang w:eastAsia="en-US"/>
              </w:rPr>
              <w:t>Зміна курсу валют: гривня / долар США</w:t>
            </w:r>
          </w:p>
        </w:tc>
        <w:tc>
          <w:tcPr>
            <w:tcW w:w="283" w:type="dxa"/>
            <w:tcBorders>
              <w:top w:val="nil"/>
              <w:left w:val="nil"/>
              <w:bottom w:val="nil"/>
              <w:right w:val="nil"/>
            </w:tcBorders>
            <w:vAlign w:val="center"/>
          </w:tcPr>
          <w:p w14:paraId="4B61D337" w14:textId="77777777" w:rsidR="00FA0133" w:rsidRPr="00FA0133" w:rsidRDefault="00FA0133" w:rsidP="00FA0133">
            <w:pPr>
              <w:spacing w:after="0" w:line="240" w:lineRule="auto"/>
              <w:jc w:val="center"/>
              <w:rPr>
                <w:rFonts w:ascii="Times New Roman" w:hAnsi="Times New Roman"/>
                <w:color w:val="000000"/>
                <w:lang w:eastAsia="en-US"/>
              </w:rPr>
            </w:pPr>
          </w:p>
        </w:tc>
        <w:tc>
          <w:tcPr>
            <w:tcW w:w="2552" w:type="dxa"/>
            <w:tcBorders>
              <w:left w:val="nil"/>
              <w:bottom w:val="nil"/>
              <w:right w:val="nil"/>
            </w:tcBorders>
            <w:vAlign w:val="center"/>
          </w:tcPr>
          <w:p w14:paraId="02F0C80A" w14:textId="77777777" w:rsidR="00FA0133" w:rsidRPr="00FA0133" w:rsidRDefault="00FA0133" w:rsidP="00FA0133">
            <w:pPr>
              <w:spacing w:after="0" w:line="240" w:lineRule="auto"/>
              <w:jc w:val="center"/>
              <w:rPr>
                <w:rFonts w:ascii="Times New Roman" w:hAnsi="Times New Roman"/>
                <w:color w:val="000000"/>
                <w:lang w:eastAsia="en-US"/>
              </w:rPr>
            </w:pPr>
            <w:r w:rsidRPr="00FA0133">
              <w:rPr>
                <w:rFonts w:ascii="Times New Roman" w:hAnsi="Times New Roman"/>
                <w:color w:val="000000"/>
                <w:lang w:eastAsia="en-US"/>
              </w:rPr>
              <w:t>+</w:t>
            </w:r>
          </w:p>
        </w:tc>
        <w:tc>
          <w:tcPr>
            <w:tcW w:w="283" w:type="dxa"/>
            <w:tcBorders>
              <w:top w:val="nil"/>
              <w:left w:val="nil"/>
              <w:bottom w:val="nil"/>
              <w:right w:val="nil"/>
            </w:tcBorders>
            <w:vAlign w:val="center"/>
          </w:tcPr>
          <w:p w14:paraId="6A36E00D" w14:textId="77777777" w:rsidR="00FA0133" w:rsidRPr="00FA0133" w:rsidRDefault="00FA0133" w:rsidP="00FA0133">
            <w:pPr>
              <w:spacing w:after="0" w:line="240" w:lineRule="auto"/>
              <w:jc w:val="right"/>
              <w:rPr>
                <w:rFonts w:ascii="Times New Roman" w:hAnsi="Times New Roman"/>
                <w:color w:val="000000"/>
                <w:lang w:eastAsia="en-US"/>
              </w:rPr>
            </w:pPr>
          </w:p>
        </w:tc>
        <w:tc>
          <w:tcPr>
            <w:tcW w:w="1418" w:type="dxa"/>
            <w:tcBorders>
              <w:left w:val="nil"/>
              <w:bottom w:val="nil"/>
              <w:right w:val="nil"/>
            </w:tcBorders>
            <w:vAlign w:val="center"/>
          </w:tcPr>
          <w:p w14:paraId="563E4A4F" w14:textId="77777777" w:rsidR="00FA0133" w:rsidRPr="00FA0133" w:rsidRDefault="00FA0133" w:rsidP="00FA0133">
            <w:pPr>
              <w:spacing w:after="0" w:line="240" w:lineRule="auto"/>
              <w:jc w:val="right"/>
              <w:rPr>
                <w:rFonts w:ascii="Times New Roman" w:hAnsi="Times New Roman"/>
                <w:color w:val="000000"/>
                <w:lang w:val="en-US" w:eastAsia="en-US"/>
              </w:rPr>
            </w:pPr>
            <w:r w:rsidRPr="00FA0133">
              <w:rPr>
                <w:rFonts w:ascii="Times New Roman" w:hAnsi="Times New Roman"/>
                <w:color w:val="000000"/>
                <w:lang w:val="en-US" w:eastAsia="en-US"/>
              </w:rPr>
              <w:t>23 779</w:t>
            </w:r>
          </w:p>
        </w:tc>
        <w:tc>
          <w:tcPr>
            <w:tcW w:w="284" w:type="dxa"/>
            <w:tcBorders>
              <w:top w:val="nil"/>
              <w:left w:val="nil"/>
              <w:bottom w:val="nil"/>
              <w:right w:val="nil"/>
            </w:tcBorders>
            <w:vAlign w:val="center"/>
          </w:tcPr>
          <w:p w14:paraId="2EB5A5A5" w14:textId="77777777" w:rsidR="00FA0133" w:rsidRPr="00FA0133" w:rsidRDefault="00FA0133" w:rsidP="00FA0133">
            <w:pPr>
              <w:spacing w:after="0" w:line="240" w:lineRule="auto"/>
              <w:jc w:val="right"/>
              <w:rPr>
                <w:rFonts w:ascii="Times New Roman" w:hAnsi="Times New Roman"/>
                <w:color w:val="000000"/>
                <w:lang w:eastAsia="en-US"/>
              </w:rPr>
            </w:pPr>
          </w:p>
        </w:tc>
        <w:tc>
          <w:tcPr>
            <w:tcW w:w="1525" w:type="dxa"/>
            <w:tcBorders>
              <w:left w:val="nil"/>
              <w:bottom w:val="nil"/>
              <w:right w:val="nil"/>
            </w:tcBorders>
            <w:vAlign w:val="center"/>
          </w:tcPr>
          <w:p w14:paraId="09A088D5" w14:textId="77777777" w:rsidR="00FA0133" w:rsidRPr="00FA0133" w:rsidRDefault="00FA0133" w:rsidP="00FA0133">
            <w:pPr>
              <w:spacing w:after="0" w:line="240" w:lineRule="auto"/>
              <w:jc w:val="right"/>
              <w:rPr>
                <w:rFonts w:ascii="Times New Roman" w:hAnsi="Times New Roman"/>
                <w:color w:val="000000"/>
                <w:lang w:eastAsia="en-US"/>
              </w:rPr>
            </w:pPr>
            <w:r w:rsidRPr="00FA0133">
              <w:rPr>
                <w:rFonts w:ascii="Times New Roman" w:hAnsi="Times New Roman"/>
                <w:color w:val="000000"/>
                <w:lang w:eastAsia="en-US"/>
              </w:rPr>
              <w:t>27 612</w:t>
            </w:r>
          </w:p>
        </w:tc>
      </w:tr>
      <w:tr w:rsidR="00FA0133" w:rsidRPr="00FA0133" w14:paraId="1BA17AE6" w14:textId="77777777" w:rsidTr="00367FEC">
        <w:trPr>
          <w:trHeight w:val="20"/>
        </w:trPr>
        <w:tc>
          <w:tcPr>
            <w:tcW w:w="3578" w:type="dxa"/>
            <w:tcBorders>
              <w:top w:val="nil"/>
              <w:left w:val="nil"/>
              <w:bottom w:val="nil"/>
              <w:right w:val="nil"/>
            </w:tcBorders>
            <w:vAlign w:val="center"/>
          </w:tcPr>
          <w:p w14:paraId="22F6CC01" w14:textId="77777777" w:rsidR="00FA0133" w:rsidRPr="00FA0133" w:rsidRDefault="00FA0133" w:rsidP="00FA0133">
            <w:pPr>
              <w:widowControl w:val="0"/>
              <w:spacing w:after="0" w:line="240" w:lineRule="auto"/>
              <w:ind w:left="-108" w:right="-256"/>
              <w:rPr>
                <w:rFonts w:ascii="Times New Roman" w:hAnsi="Times New Roman"/>
                <w:color w:val="000000"/>
                <w:lang w:eastAsia="en-US"/>
              </w:rPr>
            </w:pPr>
            <w:r w:rsidRPr="00FA0133">
              <w:rPr>
                <w:rFonts w:ascii="Times New Roman" w:hAnsi="Times New Roman"/>
                <w:color w:val="000000"/>
                <w:lang w:eastAsia="en-US"/>
              </w:rPr>
              <w:t>Зміна курсу валют: гривня / долар США</w:t>
            </w:r>
          </w:p>
        </w:tc>
        <w:tc>
          <w:tcPr>
            <w:tcW w:w="283" w:type="dxa"/>
            <w:tcBorders>
              <w:top w:val="nil"/>
              <w:left w:val="nil"/>
              <w:bottom w:val="nil"/>
              <w:right w:val="nil"/>
            </w:tcBorders>
            <w:vAlign w:val="center"/>
          </w:tcPr>
          <w:p w14:paraId="70FCFE87" w14:textId="77777777" w:rsidR="00FA0133" w:rsidRPr="00FA0133" w:rsidRDefault="00FA0133" w:rsidP="00FA0133">
            <w:pPr>
              <w:spacing w:after="0" w:line="240" w:lineRule="auto"/>
              <w:jc w:val="center"/>
              <w:rPr>
                <w:rFonts w:ascii="Times New Roman" w:hAnsi="Times New Roman"/>
                <w:color w:val="000000"/>
                <w:lang w:eastAsia="en-US"/>
              </w:rPr>
            </w:pPr>
          </w:p>
        </w:tc>
        <w:tc>
          <w:tcPr>
            <w:tcW w:w="2552" w:type="dxa"/>
            <w:tcBorders>
              <w:top w:val="nil"/>
              <w:left w:val="nil"/>
              <w:bottom w:val="nil"/>
              <w:right w:val="nil"/>
            </w:tcBorders>
            <w:vAlign w:val="center"/>
          </w:tcPr>
          <w:p w14:paraId="34BD7BC7" w14:textId="77777777" w:rsidR="00FA0133" w:rsidRPr="00FA0133" w:rsidRDefault="00FA0133" w:rsidP="00FA0133">
            <w:pPr>
              <w:spacing w:after="0" w:line="240" w:lineRule="auto"/>
              <w:jc w:val="center"/>
              <w:rPr>
                <w:rFonts w:ascii="Times New Roman" w:hAnsi="Times New Roman"/>
                <w:color w:val="000000"/>
                <w:lang w:eastAsia="en-US"/>
              </w:rPr>
            </w:pPr>
            <w:r w:rsidRPr="00FA0133">
              <w:rPr>
                <w:rFonts w:ascii="Times New Roman" w:hAnsi="Times New Roman"/>
                <w:color w:val="000000"/>
                <w:lang w:eastAsia="en-US"/>
              </w:rPr>
              <w:t>-</w:t>
            </w:r>
          </w:p>
        </w:tc>
        <w:tc>
          <w:tcPr>
            <w:tcW w:w="283" w:type="dxa"/>
            <w:tcBorders>
              <w:top w:val="nil"/>
              <w:left w:val="nil"/>
              <w:bottom w:val="nil"/>
              <w:right w:val="nil"/>
            </w:tcBorders>
            <w:vAlign w:val="center"/>
          </w:tcPr>
          <w:p w14:paraId="64424926" w14:textId="77777777" w:rsidR="00FA0133" w:rsidRPr="00FA0133" w:rsidRDefault="00FA0133" w:rsidP="00FA0133">
            <w:pPr>
              <w:spacing w:after="0" w:line="240" w:lineRule="auto"/>
              <w:jc w:val="right"/>
              <w:rPr>
                <w:rFonts w:ascii="Times New Roman" w:hAnsi="Times New Roman"/>
                <w:color w:val="000000"/>
                <w:lang w:eastAsia="en-US"/>
              </w:rPr>
            </w:pPr>
          </w:p>
        </w:tc>
        <w:tc>
          <w:tcPr>
            <w:tcW w:w="1418" w:type="dxa"/>
            <w:tcBorders>
              <w:top w:val="nil"/>
              <w:left w:val="nil"/>
              <w:bottom w:val="nil"/>
              <w:right w:val="nil"/>
            </w:tcBorders>
            <w:vAlign w:val="center"/>
          </w:tcPr>
          <w:p w14:paraId="5DFD180F" w14:textId="77777777" w:rsidR="00FA0133" w:rsidRPr="00FA0133" w:rsidRDefault="00FA0133" w:rsidP="00FA0133">
            <w:pPr>
              <w:spacing w:after="0" w:line="240" w:lineRule="auto"/>
              <w:jc w:val="right"/>
              <w:rPr>
                <w:rFonts w:ascii="Times New Roman" w:hAnsi="Times New Roman"/>
                <w:color w:val="000000"/>
                <w:lang w:eastAsia="en-US"/>
              </w:rPr>
            </w:pPr>
            <w:r w:rsidRPr="00FA0133">
              <w:rPr>
                <w:rFonts w:ascii="Times New Roman" w:hAnsi="Times New Roman"/>
                <w:color w:val="000000"/>
                <w:lang w:eastAsia="en-US"/>
              </w:rPr>
              <w:t>(</w:t>
            </w:r>
            <w:r w:rsidRPr="00FA0133">
              <w:rPr>
                <w:rFonts w:ascii="Times New Roman" w:hAnsi="Times New Roman"/>
                <w:color w:val="000000"/>
                <w:lang w:val="en-US" w:eastAsia="en-US"/>
              </w:rPr>
              <w:t>23 779</w:t>
            </w:r>
            <w:r w:rsidRPr="00FA0133">
              <w:rPr>
                <w:rFonts w:ascii="Times New Roman" w:hAnsi="Times New Roman"/>
                <w:color w:val="000000"/>
                <w:lang w:eastAsia="en-US"/>
              </w:rPr>
              <w:t>)</w:t>
            </w:r>
          </w:p>
        </w:tc>
        <w:tc>
          <w:tcPr>
            <w:tcW w:w="284" w:type="dxa"/>
            <w:tcBorders>
              <w:top w:val="nil"/>
              <w:left w:val="nil"/>
              <w:bottom w:val="nil"/>
              <w:right w:val="nil"/>
            </w:tcBorders>
            <w:vAlign w:val="center"/>
          </w:tcPr>
          <w:p w14:paraId="5190EECF" w14:textId="77777777" w:rsidR="00FA0133" w:rsidRPr="00FA0133" w:rsidRDefault="00FA0133" w:rsidP="00FA0133">
            <w:pPr>
              <w:spacing w:after="0" w:line="240" w:lineRule="auto"/>
              <w:jc w:val="right"/>
              <w:rPr>
                <w:rFonts w:ascii="Times New Roman" w:hAnsi="Times New Roman"/>
                <w:color w:val="000000"/>
                <w:lang w:eastAsia="en-US"/>
              </w:rPr>
            </w:pPr>
          </w:p>
        </w:tc>
        <w:tc>
          <w:tcPr>
            <w:tcW w:w="1525" w:type="dxa"/>
            <w:tcBorders>
              <w:top w:val="nil"/>
              <w:left w:val="nil"/>
              <w:bottom w:val="nil"/>
              <w:right w:val="nil"/>
            </w:tcBorders>
            <w:vAlign w:val="center"/>
          </w:tcPr>
          <w:p w14:paraId="4026629A" w14:textId="77777777" w:rsidR="00FA0133" w:rsidRPr="00FA0133" w:rsidRDefault="00FA0133" w:rsidP="00FA0133">
            <w:pPr>
              <w:spacing w:after="0" w:line="240" w:lineRule="auto"/>
              <w:jc w:val="right"/>
              <w:rPr>
                <w:rFonts w:ascii="Times New Roman" w:hAnsi="Times New Roman"/>
                <w:color w:val="000000"/>
                <w:lang w:eastAsia="en-US"/>
              </w:rPr>
            </w:pPr>
            <w:r w:rsidRPr="00FA0133">
              <w:rPr>
                <w:rFonts w:ascii="Times New Roman" w:hAnsi="Times New Roman"/>
                <w:color w:val="000000"/>
                <w:lang w:eastAsia="en-US"/>
              </w:rPr>
              <w:t>(27 612)</w:t>
            </w:r>
          </w:p>
        </w:tc>
      </w:tr>
      <w:tr w:rsidR="00FA0133" w:rsidRPr="00FA0133" w14:paraId="23363064" w14:textId="77777777" w:rsidTr="00367FEC">
        <w:trPr>
          <w:trHeight w:val="20"/>
        </w:trPr>
        <w:tc>
          <w:tcPr>
            <w:tcW w:w="3578" w:type="dxa"/>
            <w:tcBorders>
              <w:top w:val="nil"/>
              <w:left w:val="nil"/>
              <w:bottom w:val="nil"/>
              <w:right w:val="nil"/>
            </w:tcBorders>
            <w:vAlign w:val="center"/>
          </w:tcPr>
          <w:p w14:paraId="1CF491F0" w14:textId="77777777" w:rsidR="00FA0133" w:rsidRPr="00FA0133" w:rsidRDefault="00FA0133" w:rsidP="00FA0133">
            <w:pPr>
              <w:widowControl w:val="0"/>
              <w:spacing w:after="0" w:line="240" w:lineRule="auto"/>
              <w:ind w:left="-108"/>
              <w:rPr>
                <w:rFonts w:ascii="Times New Roman" w:hAnsi="Times New Roman"/>
                <w:color w:val="000000"/>
                <w:lang w:eastAsia="en-US"/>
              </w:rPr>
            </w:pPr>
            <w:r w:rsidRPr="00FA0133">
              <w:rPr>
                <w:rFonts w:ascii="Times New Roman" w:hAnsi="Times New Roman"/>
                <w:color w:val="000000"/>
                <w:lang w:eastAsia="en-US"/>
              </w:rPr>
              <w:t>Зміна курсу валют: гривня / євро</w:t>
            </w:r>
          </w:p>
        </w:tc>
        <w:tc>
          <w:tcPr>
            <w:tcW w:w="283" w:type="dxa"/>
            <w:tcBorders>
              <w:top w:val="nil"/>
              <w:left w:val="nil"/>
              <w:bottom w:val="nil"/>
              <w:right w:val="nil"/>
            </w:tcBorders>
            <w:vAlign w:val="center"/>
          </w:tcPr>
          <w:p w14:paraId="6D8F697E" w14:textId="77777777" w:rsidR="00FA0133" w:rsidRPr="00FA0133" w:rsidRDefault="00FA0133" w:rsidP="00FA0133">
            <w:pPr>
              <w:spacing w:after="0" w:line="240" w:lineRule="auto"/>
              <w:jc w:val="center"/>
              <w:rPr>
                <w:rFonts w:ascii="Times New Roman" w:hAnsi="Times New Roman"/>
                <w:color w:val="000000"/>
                <w:lang w:eastAsia="en-US"/>
              </w:rPr>
            </w:pPr>
          </w:p>
        </w:tc>
        <w:tc>
          <w:tcPr>
            <w:tcW w:w="2552" w:type="dxa"/>
            <w:tcBorders>
              <w:top w:val="nil"/>
              <w:left w:val="nil"/>
              <w:bottom w:val="nil"/>
              <w:right w:val="nil"/>
            </w:tcBorders>
            <w:vAlign w:val="center"/>
          </w:tcPr>
          <w:p w14:paraId="31CF07A7" w14:textId="77777777" w:rsidR="00FA0133" w:rsidRPr="00FA0133" w:rsidRDefault="00FA0133" w:rsidP="00FA0133">
            <w:pPr>
              <w:spacing w:after="0" w:line="240" w:lineRule="auto"/>
              <w:jc w:val="center"/>
              <w:rPr>
                <w:rFonts w:ascii="Times New Roman" w:hAnsi="Times New Roman"/>
                <w:color w:val="000000"/>
                <w:lang w:eastAsia="en-US"/>
              </w:rPr>
            </w:pPr>
            <w:r w:rsidRPr="00FA0133">
              <w:rPr>
                <w:rFonts w:ascii="Times New Roman" w:hAnsi="Times New Roman"/>
                <w:color w:val="000000"/>
                <w:lang w:eastAsia="en-US"/>
              </w:rPr>
              <w:t>+</w:t>
            </w:r>
          </w:p>
        </w:tc>
        <w:tc>
          <w:tcPr>
            <w:tcW w:w="283" w:type="dxa"/>
            <w:tcBorders>
              <w:top w:val="nil"/>
              <w:left w:val="nil"/>
              <w:bottom w:val="nil"/>
              <w:right w:val="nil"/>
            </w:tcBorders>
            <w:vAlign w:val="center"/>
          </w:tcPr>
          <w:p w14:paraId="6E655553" w14:textId="77777777" w:rsidR="00FA0133" w:rsidRPr="00FA0133" w:rsidRDefault="00FA0133" w:rsidP="00FA0133">
            <w:pPr>
              <w:spacing w:after="0" w:line="240" w:lineRule="auto"/>
              <w:jc w:val="right"/>
              <w:rPr>
                <w:rFonts w:ascii="Times New Roman" w:hAnsi="Times New Roman"/>
                <w:color w:val="000000"/>
                <w:lang w:eastAsia="en-US"/>
              </w:rPr>
            </w:pPr>
          </w:p>
        </w:tc>
        <w:tc>
          <w:tcPr>
            <w:tcW w:w="1418" w:type="dxa"/>
            <w:tcBorders>
              <w:top w:val="nil"/>
              <w:left w:val="nil"/>
              <w:bottom w:val="nil"/>
              <w:right w:val="nil"/>
            </w:tcBorders>
            <w:vAlign w:val="center"/>
          </w:tcPr>
          <w:p w14:paraId="4087522E" w14:textId="77777777" w:rsidR="00FA0133" w:rsidRPr="00FA0133" w:rsidRDefault="00FA0133" w:rsidP="00FA0133">
            <w:pPr>
              <w:spacing w:after="0" w:line="240" w:lineRule="auto"/>
              <w:jc w:val="right"/>
              <w:rPr>
                <w:rFonts w:ascii="Times New Roman" w:hAnsi="Times New Roman"/>
                <w:color w:val="000000"/>
                <w:lang w:val="en-US" w:eastAsia="en-US"/>
              </w:rPr>
            </w:pPr>
            <w:r w:rsidRPr="00FA0133">
              <w:rPr>
                <w:rFonts w:ascii="Times New Roman" w:hAnsi="Times New Roman"/>
                <w:color w:val="000000"/>
                <w:lang w:val="en-US" w:eastAsia="en-US"/>
              </w:rPr>
              <w:t>2 274</w:t>
            </w:r>
          </w:p>
        </w:tc>
        <w:tc>
          <w:tcPr>
            <w:tcW w:w="284" w:type="dxa"/>
            <w:tcBorders>
              <w:top w:val="nil"/>
              <w:left w:val="nil"/>
              <w:bottom w:val="nil"/>
              <w:right w:val="nil"/>
            </w:tcBorders>
            <w:vAlign w:val="center"/>
          </w:tcPr>
          <w:p w14:paraId="22688076" w14:textId="77777777" w:rsidR="00FA0133" w:rsidRPr="00FA0133" w:rsidRDefault="00FA0133" w:rsidP="00FA0133">
            <w:pPr>
              <w:spacing w:after="0" w:line="240" w:lineRule="auto"/>
              <w:jc w:val="right"/>
              <w:rPr>
                <w:rFonts w:ascii="Times New Roman" w:hAnsi="Times New Roman"/>
                <w:color w:val="000000"/>
                <w:lang w:eastAsia="en-US"/>
              </w:rPr>
            </w:pPr>
          </w:p>
        </w:tc>
        <w:tc>
          <w:tcPr>
            <w:tcW w:w="1525" w:type="dxa"/>
            <w:tcBorders>
              <w:top w:val="nil"/>
              <w:left w:val="nil"/>
              <w:bottom w:val="nil"/>
              <w:right w:val="nil"/>
            </w:tcBorders>
            <w:vAlign w:val="center"/>
          </w:tcPr>
          <w:p w14:paraId="1E14E8DD" w14:textId="77777777" w:rsidR="00FA0133" w:rsidRPr="00FA0133" w:rsidRDefault="00FA0133" w:rsidP="00FA0133">
            <w:pPr>
              <w:spacing w:after="0" w:line="240" w:lineRule="auto"/>
              <w:jc w:val="right"/>
              <w:rPr>
                <w:rFonts w:ascii="Times New Roman" w:hAnsi="Times New Roman"/>
                <w:color w:val="000000"/>
                <w:lang w:eastAsia="en-US"/>
              </w:rPr>
            </w:pPr>
            <w:r w:rsidRPr="00FA0133">
              <w:rPr>
                <w:rFonts w:ascii="Times New Roman" w:hAnsi="Times New Roman"/>
                <w:color w:val="000000"/>
                <w:lang w:eastAsia="en-US"/>
              </w:rPr>
              <w:t>1 988</w:t>
            </w:r>
          </w:p>
        </w:tc>
      </w:tr>
      <w:tr w:rsidR="00FA0133" w:rsidRPr="00FA0133" w14:paraId="5095D9E9" w14:textId="77777777" w:rsidTr="00367FEC">
        <w:trPr>
          <w:trHeight w:val="20"/>
        </w:trPr>
        <w:tc>
          <w:tcPr>
            <w:tcW w:w="3578" w:type="dxa"/>
            <w:tcBorders>
              <w:top w:val="nil"/>
              <w:left w:val="nil"/>
              <w:bottom w:val="nil"/>
              <w:right w:val="nil"/>
            </w:tcBorders>
            <w:vAlign w:val="center"/>
          </w:tcPr>
          <w:p w14:paraId="70EB3874" w14:textId="77777777" w:rsidR="00FA0133" w:rsidRPr="00FA0133" w:rsidRDefault="00FA0133" w:rsidP="00FA0133">
            <w:pPr>
              <w:widowControl w:val="0"/>
              <w:spacing w:after="0" w:line="240" w:lineRule="auto"/>
              <w:ind w:left="-108"/>
              <w:rPr>
                <w:rFonts w:ascii="Times New Roman" w:hAnsi="Times New Roman"/>
                <w:color w:val="000000"/>
                <w:lang w:eastAsia="en-US"/>
              </w:rPr>
            </w:pPr>
            <w:r w:rsidRPr="00FA0133">
              <w:rPr>
                <w:rFonts w:ascii="Times New Roman" w:hAnsi="Times New Roman"/>
                <w:color w:val="000000"/>
                <w:lang w:eastAsia="en-US"/>
              </w:rPr>
              <w:t>Зміна курсу валют: гривня / євро</w:t>
            </w:r>
          </w:p>
        </w:tc>
        <w:tc>
          <w:tcPr>
            <w:tcW w:w="283" w:type="dxa"/>
            <w:tcBorders>
              <w:top w:val="nil"/>
              <w:left w:val="nil"/>
              <w:bottom w:val="nil"/>
              <w:right w:val="nil"/>
            </w:tcBorders>
            <w:vAlign w:val="center"/>
          </w:tcPr>
          <w:p w14:paraId="0AE1A8F7" w14:textId="77777777" w:rsidR="00FA0133" w:rsidRPr="00FA0133" w:rsidRDefault="00FA0133" w:rsidP="00FA0133">
            <w:pPr>
              <w:spacing w:after="0" w:line="240" w:lineRule="auto"/>
              <w:jc w:val="center"/>
              <w:rPr>
                <w:rFonts w:ascii="Times New Roman" w:hAnsi="Times New Roman"/>
                <w:bCs/>
                <w:color w:val="000000"/>
                <w:lang w:eastAsia="en-US"/>
              </w:rPr>
            </w:pPr>
          </w:p>
        </w:tc>
        <w:tc>
          <w:tcPr>
            <w:tcW w:w="2552" w:type="dxa"/>
            <w:tcBorders>
              <w:top w:val="nil"/>
              <w:left w:val="nil"/>
              <w:bottom w:val="nil"/>
              <w:right w:val="nil"/>
            </w:tcBorders>
            <w:vAlign w:val="center"/>
          </w:tcPr>
          <w:p w14:paraId="0E1BB1B9" w14:textId="77777777" w:rsidR="00FA0133" w:rsidRPr="00FA0133" w:rsidRDefault="00FA0133" w:rsidP="00FA0133">
            <w:pPr>
              <w:spacing w:after="0" w:line="240" w:lineRule="auto"/>
              <w:jc w:val="center"/>
              <w:rPr>
                <w:rFonts w:ascii="Times New Roman" w:hAnsi="Times New Roman"/>
                <w:bCs/>
                <w:color w:val="000000"/>
                <w:lang w:eastAsia="en-US"/>
              </w:rPr>
            </w:pPr>
            <w:r w:rsidRPr="00FA0133">
              <w:rPr>
                <w:rFonts w:ascii="Times New Roman" w:hAnsi="Times New Roman"/>
                <w:bCs/>
                <w:color w:val="000000"/>
                <w:lang w:eastAsia="en-US"/>
              </w:rPr>
              <w:t>-</w:t>
            </w:r>
          </w:p>
        </w:tc>
        <w:tc>
          <w:tcPr>
            <w:tcW w:w="283" w:type="dxa"/>
            <w:tcBorders>
              <w:top w:val="nil"/>
              <w:left w:val="nil"/>
              <w:bottom w:val="nil"/>
              <w:right w:val="nil"/>
            </w:tcBorders>
            <w:vAlign w:val="center"/>
          </w:tcPr>
          <w:p w14:paraId="577DBD34" w14:textId="77777777" w:rsidR="00FA0133" w:rsidRPr="00FA0133" w:rsidRDefault="00FA0133" w:rsidP="00FA0133">
            <w:pPr>
              <w:spacing w:after="0" w:line="240" w:lineRule="auto"/>
              <w:jc w:val="right"/>
              <w:rPr>
                <w:rFonts w:ascii="Times New Roman" w:hAnsi="Times New Roman"/>
                <w:color w:val="000000"/>
                <w:lang w:eastAsia="en-US"/>
              </w:rPr>
            </w:pPr>
          </w:p>
        </w:tc>
        <w:tc>
          <w:tcPr>
            <w:tcW w:w="1418" w:type="dxa"/>
            <w:tcBorders>
              <w:top w:val="nil"/>
              <w:left w:val="nil"/>
              <w:bottom w:val="nil"/>
              <w:right w:val="nil"/>
            </w:tcBorders>
            <w:vAlign w:val="center"/>
          </w:tcPr>
          <w:p w14:paraId="0DD05A2C" w14:textId="77777777" w:rsidR="00FA0133" w:rsidRPr="00FA0133" w:rsidRDefault="00FA0133" w:rsidP="00FA0133">
            <w:pPr>
              <w:spacing w:after="0" w:line="240" w:lineRule="auto"/>
              <w:jc w:val="right"/>
              <w:rPr>
                <w:rFonts w:ascii="Times New Roman" w:hAnsi="Times New Roman"/>
                <w:color w:val="000000"/>
                <w:lang w:eastAsia="en-US"/>
              </w:rPr>
            </w:pPr>
            <w:r w:rsidRPr="00FA0133">
              <w:rPr>
                <w:rFonts w:ascii="Times New Roman" w:hAnsi="Times New Roman"/>
                <w:color w:val="000000"/>
                <w:lang w:eastAsia="en-US"/>
              </w:rPr>
              <w:t xml:space="preserve">(2 </w:t>
            </w:r>
            <w:r w:rsidRPr="00FA0133">
              <w:rPr>
                <w:rFonts w:ascii="Times New Roman" w:hAnsi="Times New Roman"/>
                <w:color w:val="000000"/>
                <w:lang w:val="en-US" w:eastAsia="en-US"/>
              </w:rPr>
              <w:t>274</w:t>
            </w:r>
            <w:r w:rsidRPr="00FA0133">
              <w:rPr>
                <w:rFonts w:ascii="Times New Roman" w:hAnsi="Times New Roman"/>
                <w:color w:val="000000"/>
                <w:lang w:eastAsia="en-US"/>
              </w:rPr>
              <w:t>)</w:t>
            </w:r>
          </w:p>
        </w:tc>
        <w:tc>
          <w:tcPr>
            <w:tcW w:w="284" w:type="dxa"/>
            <w:tcBorders>
              <w:top w:val="nil"/>
              <w:left w:val="nil"/>
              <w:bottom w:val="nil"/>
              <w:right w:val="nil"/>
            </w:tcBorders>
            <w:vAlign w:val="center"/>
          </w:tcPr>
          <w:p w14:paraId="0D1FFB24" w14:textId="77777777" w:rsidR="00FA0133" w:rsidRPr="00FA0133" w:rsidRDefault="00FA0133" w:rsidP="00FA0133">
            <w:pPr>
              <w:spacing w:after="0" w:line="240" w:lineRule="auto"/>
              <w:jc w:val="right"/>
              <w:rPr>
                <w:rFonts w:ascii="Times New Roman" w:hAnsi="Times New Roman"/>
                <w:color w:val="000000"/>
                <w:lang w:eastAsia="en-US"/>
              </w:rPr>
            </w:pPr>
          </w:p>
        </w:tc>
        <w:tc>
          <w:tcPr>
            <w:tcW w:w="1525" w:type="dxa"/>
            <w:tcBorders>
              <w:top w:val="nil"/>
              <w:left w:val="nil"/>
              <w:bottom w:val="nil"/>
              <w:right w:val="nil"/>
            </w:tcBorders>
            <w:vAlign w:val="center"/>
          </w:tcPr>
          <w:p w14:paraId="1EF24D8D" w14:textId="77777777" w:rsidR="00FA0133" w:rsidRPr="00FA0133" w:rsidRDefault="00FA0133" w:rsidP="00FA0133">
            <w:pPr>
              <w:spacing w:after="0" w:line="240" w:lineRule="auto"/>
              <w:jc w:val="right"/>
              <w:rPr>
                <w:rFonts w:ascii="Times New Roman" w:hAnsi="Times New Roman"/>
                <w:color w:val="000000"/>
                <w:lang w:eastAsia="en-US"/>
              </w:rPr>
            </w:pPr>
            <w:r w:rsidRPr="00FA0133">
              <w:rPr>
                <w:rFonts w:ascii="Times New Roman" w:hAnsi="Times New Roman"/>
                <w:color w:val="000000"/>
                <w:lang w:eastAsia="en-US"/>
              </w:rPr>
              <w:t>(1 988)</w:t>
            </w:r>
          </w:p>
        </w:tc>
      </w:tr>
    </w:tbl>
    <w:p w14:paraId="1FD5A89F" w14:textId="77777777" w:rsidR="00FA0133" w:rsidRPr="00FA0133" w:rsidRDefault="00FA0133" w:rsidP="00FA0133">
      <w:pPr>
        <w:widowControl w:val="0"/>
        <w:spacing w:after="0" w:line="240" w:lineRule="auto"/>
        <w:jc w:val="both"/>
        <w:rPr>
          <w:rFonts w:ascii="Times New Roman" w:hAnsi="Times New Roman"/>
          <w:b/>
          <w:bCs/>
          <w:iCs/>
          <w:lang w:eastAsia="en-US"/>
        </w:rPr>
      </w:pPr>
    </w:p>
    <w:p w14:paraId="62B2A198" w14:textId="77777777" w:rsidR="00FA0133" w:rsidRPr="00FA0133" w:rsidRDefault="00FA0133" w:rsidP="00FA0133">
      <w:pPr>
        <w:widowControl w:val="0"/>
        <w:spacing w:after="0" w:line="240" w:lineRule="auto"/>
        <w:jc w:val="both"/>
        <w:rPr>
          <w:rFonts w:ascii="Times New Roman" w:hAnsi="Times New Roman"/>
          <w:b/>
          <w:bCs/>
          <w:iCs/>
          <w:lang w:eastAsia="en-US"/>
        </w:rPr>
      </w:pPr>
    </w:p>
    <w:p w14:paraId="79EE2925"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b/>
          <w:bCs/>
          <w:iCs/>
          <w:lang w:eastAsia="en-US"/>
        </w:rPr>
        <w:lastRenderedPageBreak/>
        <w:t>Управління капіталом -</w:t>
      </w:r>
      <w:r w:rsidRPr="00FA0133">
        <w:rPr>
          <w:rFonts w:ascii="Times New Roman" w:hAnsi="Times New Roman"/>
          <w:b/>
          <w:bCs/>
          <w:i/>
          <w:iCs/>
          <w:lang w:eastAsia="en-US"/>
        </w:rPr>
        <w:t xml:space="preserve"> </w:t>
      </w:r>
      <w:r w:rsidRPr="00FA0133">
        <w:rPr>
          <w:rFonts w:ascii="Times New Roman" w:hAnsi="Times New Roman"/>
          <w:lang w:eastAsia="en-US"/>
        </w:rPr>
        <w:t xml:space="preserve">Політика управління капіталом направлена на забезпечення </w:t>
      </w:r>
      <w:r w:rsidRPr="00FA0133">
        <w:rPr>
          <w:rFonts w:ascii="Times New Roman" w:hAnsi="Times New Roman"/>
          <w:bCs/>
          <w:lang w:eastAsia="en-US"/>
        </w:rPr>
        <w:t xml:space="preserve">i </w:t>
      </w:r>
      <w:r w:rsidRPr="00FA0133">
        <w:rPr>
          <w:rFonts w:ascii="Times New Roman" w:hAnsi="Times New Roman"/>
          <w:lang w:eastAsia="en-US"/>
        </w:rPr>
        <w:t>підтримання оптимальної структури капіталу для скорочення загальних витрат на капітал, які виникають, та гнучкості у питаннях доступу до ринків капіталу.</w:t>
      </w:r>
    </w:p>
    <w:p w14:paraId="40AD63FB"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Товариство розглядає статутний (акціонерний) капітал, надходження від реалізації товарів як основне джерело  фінансування.</w:t>
      </w:r>
    </w:p>
    <w:p w14:paraId="56E1719E"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Політика Товариства стосовно управління капіталом націлена на забезпечення достатньої кредитоспроможності та забезпеченості власними коштами з метою збереження можливості Товариства продовжувати свою діяльність.</w:t>
      </w:r>
    </w:p>
    <w:p w14:paraId="21D0A7A5"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Політика Товариства стосовно управління капіталом націлена на забезпечення та підтримку оптимальної структури капіталу для зменшення загальних витрат на капітал та гнучкості, необхідних для доступу Товариства до ринків капіталу</w:t>
      </w:r>
    </w:p>
    <w:p w14:paraId="5CBC3856"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Керівництво намагається зберегти баланс між більш високою дохідністю, яку можна досягти при вищому рівні позикових коштів, та перевагами і стабільністю, які забезпечує стійка позиція капіталу.</w:t>
      </w:r>
    </w:p>
    <w:p w14:paraId="3BCA1B73" w14:textId="77777777" w:rsidR="00FA0133" w:rsidRPr="00FA0133" w:rsidRDefault="00FA0133" w:rsidP="00FA0133">
      <w:pPr>
        <w:widowControl w:val="0"/>
        <w:spacing w:after="0" w:line="240" w:lineRule="auto"/>
        <w:jc w:val="both"/>
        <w:rPr>
          <w:rFonts w:ascii="Times New Roman" w:hAnsi="Times New Roman"/>
          <w:lang w:eastAsia="en-US"/>
        </w:rPr>
      </w:pPr>
    </w:p>
    <w:p w14:paraId="538BED4F"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Керівництво здійснює регулярний моніторинг структури капіталу i може вносити коригування у політику та цілі управління капіталом з урахуванням змін в операційному середовищі, тенденціях ринку або своєї стратегії розвитку.</w:t>
      </w:r>
    </w:p>
    <w:p w14:paraId="3A1BC412" w14:textId="77777777" w:rsidR="00FA0133" w:rsidRPr="00FA0133" w:rsidRDefault="00FA0133" w:rsidP="00FA0133">
      <w:pPr>
        <w:widowControl w:val="0"/>
        <w:spacing w:after="0" w:line="240" w:lineRule="auto"/>
        <w:jc w:val="both"/>
        <w:rPr>
          <w:rFonts w:ascii="Times New Roman" w:hAnsi="Times New Roman"/>
          <w:highlight w:val="yellow"/>
          <w:lang w:eastAsia="en-US"/>
        </w:rPr>
      </w:pPr>
    </w:p>
    <w:p w14:paraId="563DAE3F" w14:textId="77777777" w:rsidR="00FA0133" w:rsidRPr="00FA0133" w:rsidRDefault="00FA0133" w:rsidP="00FA0133">
      <w:pPr>
        <w:spacing w:after="0" w:line="240" w:lineRule="auto"/>
        <w:jc w:val="both"/>
        <w:rPr>
          <w:rFonts w:ascii="Times New Roman" w:hAnsi="Times New Roman"/>
          <w:lang w:eastAsia="en-US"/>
        </w:rPr>
      </w:pPr>
      <w:r w:rsidRPr="00FA0133">
        <w:rPr>
          <w:rFonts w:ascii="Times New Roman" w:hAnsi="Times New Roman"/>
          <w:lang w:eastAsia="en-US"/>
        </w:rPr>
        <w:t>Коефіцієнт фінансового важелю на кінець звітного періоду був представлений таким чином:</w:t>
      </w:r>
    </w:p>
    <w:p w14:paraId="17527A36" w14:textId="77777777" w:rsidR="00FA0133" w:rsidRPr="00FA0133" w:rsidRDefault="00FA0133" w:rsidP="00FA0133">
      <w:pPr>
        <w:spacing w:after="0" w:line="240" w:lineRule="auto"/>
        <w:jc w:val="both"/>
        <w:rPr>
          <w:rFonts w:ascii="Times New Roman" w:hAnsi="Times New Roman"/>
          <w:lang w:eastAsia="en-US"/>
        </w:rPr>
      </w:pPr>
    </w:p>
    <w:tbl>
      <w:tblPr>
        <w:tblW w:w="4996" w:type="pct"/>
        <w:jc w:val="right"/>
        <w:tblCellMar>
          <w:left w:w="28" w:type="dxa"/>
          <w:right w:w="28" w:type="dxa"/>
        </w:tblCellMar>
        <w:tblLook w:val="04A0" w:firstRow="1" w:lastRow="0" w:firstColumn="1" w:lastColumn="0" w:noHBand="0" w:noVBand="1"/>
      </w:tblPr>
      <w:tblGrid>
        <w:gridCol w:w="6309"/>
        <w:gridCol w:w="1729"/>
        <w:gridCol w:w="147"/>
        <w:gridCol w:w="1574"/>
        <w:gridCol w:w="155"/>
      </w:tblGrid>
      <w:tr w:rsidR="00FA0133" w:rsidRPr="00FA0133" w14:paraId="400D6CF9" w14:textId="77777777" w:rsidTr="00367FEC">
        <w:trPr>
          <w:trHeight w:val="88"/>
          <w:tblHeader/>
          <w:jc w:val="right"/>
        </w:trPr>
        <w:tc>
          <w:tcPr>
            <w:tcW w:w="3182" w:type="pct"/>
            <w:hideMark/>
          </w:tcPr>
          <w:p w14:paraId="52271C7E" w14:textId="77777777" w:rsidR="00FA0133" w:rsidRPr="00FA0133" w:rsidRDefault="00FA0133" w:rsidP="00FA0133">
            <w:pPr>
              <w:spacing w:after="0" w:line="240" w:lineRule="auto"/>
              <w:rPr>
                <w:rFonts w:ascii="Times New Roman" w:hAnsi="Times New Roman"/>
                <w:b/>
                <w:i/>
                <w:lang w:eastAsia="en-US"/>
              </w:rPr>
            </w:pPr>
          </w:p>
        </w:tc>
        <w:tc>
          <w:tcPr>
            <w:tcW w:w="872" w:type="pct"/>
            <w:tcBorders>
              <w:bottom w:val="single" w:sz="4" w:space="0" w:color="auto"/>
            </w:tcBorders>
            <w:hideMark/>
          </w:tcPr>
          <w:p w14:paraId="417CF46D" w14:textId="77777777" w:rsidR="00FA0133" w:rsidRPr="00FA0133" w:rsidRDefault="00FA0133" w:rsidP="00FA0133">
            <w:pPr>
              <w:spacing w:after="0" w:line="240" w:lineRule="auto"/>
              <w:jc w:val="center"/>
              <w:rPr>
                <w:rFonts w:ascii="Times New Roman" w:hAnsi="Times New Roman"/>
                <w:b/>
                <w:lang w:eastAsia="en-US"/>
              </w:rPr>
            </w:pPr>
            <w:r w:rsidRPr="00FA0133">
              <w:rPr>
                <w:rFonts w:ascii="Times New Roman" w:hAnsi="Times New Roman"/>
                <w:b/>
                <w:lang w:eastAsia="en-US"/>
              </w:rPr>
              <w:t>на 30.0</w:t>
            </w:r>
            <w:r w:rsidRPr="00FA0133">
              <w:rPr>
                <w:rFonts w:ascii="Times New Roman" w:hAnsi="Times New Roman"/>
                <w:b/>
                <w:lang w:val="en-US" w:eastAsia="en-US"/>
              </w:rPr>
              <w:t>9</w:t>
            </w:r>
            <w:r w:rsidRPr="00FA0133">
              <w:rPr>
                <w:rFonts w:ascii="Times New Roman" w:hAnsi="Times New Roman"/>
                <w:b/>
                <w:lang w:eastAsia="en-US"/>
              </w:rPr>
              <w:t>.2025</w:t>
            </w:r>
          </w:p>
        </w:tc>
        <w:tc>
          <w:tcPr>
            <w:tcW w:w="74" w:type="pct"/>
          </w:tcPr>
          <w:p w14:paraId="71B9CD97" w14:textId="77777777" w:rsidR="00FA0133" w:rsidRPr="00FA0133" w:rsidRDefault="00FA0133" w:rsidP="00FA0133">
            <w:pPr>
              <w:spacing w:after="0" w:line="240" w:lineRule="auto"/>
              <w:jc w:val="center"/>
              <w:rPr>
                <w:rFonts w:ascii="Times New Roman" w:hAnsi="Times New Roman"/>
                <w:b/>
                <w:lang w:eastAsia="en-US"/>
              </w:rPr>
            </w:pPr>
          </w:p>
        </w:tc>
        <w:tc>
          <w:tcPr>
            <w:tcW w:w="794" w:type="pct"/>
            <w:vAlign w:val="center"/>
          </w:tcPr>
          <w:p w14:paraId="00110B73" w14:textId="77777777" w:rsidR="00FA0133" w:rsidRPr="00FA0133" w:rsidRDefault="00FA0133" w:rsidP="00FA0133">
            <w:pPr>
              <w:spacing w:after="0" w:line="240" w:lineRule="auto"/>
              <w:jc w:val="center"/>
              <w:rPr>
                <w:rFonts w:ascii="Times New Roman" w:hAnsi="Times New Roman"/>
                <w:b/>
                <w:lang w:eastAsia="en-US"/>
              </w:rPr>
            </w:pPr>
            <w:r w:rsidRPr="00FA0133">
              <w:rPr>
                <w:rFonts w:ascii="Times New Roman" w:hAnsi="Times New Roman"/>
                <w:b/>
                <w:lang w:eastAsia="en-US"/>
              </w:rPr>
              <w:t>на 3</w:t>
            </w:r>
            <w:r w:rsidRPr="00FA0133">
              <w:rPr>
                <w:rFonts w:ascii="Times New Roman" w:hAnsi="Times New Roman"/>
                <w:b/>
                <w:lang w:val="ru-RU" w:eastAsia="en-US"/>
              </w:rPr>
              <w:t>0</w:t>
            </w:r>
            <w:r w:rsidRPr="00FA0133">
              <w:rPr>
                <w:rFonts w:ascii="Times New Roman" w:hAnsi="Times New Roman"/>
                <w:b/>
                <w:lang w:eastAsia="en-US"/>
              </w:rPr>
              <w:t>.09.2024</w:t>
            </w:r>
          </w:p>
        </w:tc>
        <w:tc>
          <w:tcPr>
            <w:tcW w:w="78" w:type="pct"/>
          </w:tcPr>
          <w:p w14:paraId="28F0FC57" w14:textId="77777777" w:rsidR="00FA0133" w:rsidRPr="00FA0133" w:rsidRDefault="00FA0133" w:rsidP="00FA0133">
            <w:pPr>
              <w:spacing w:after="0" w:line="240" w:lineRule="auto"/>
              <w:jc w:val="center"/>
              <w:rPr>
                <w:rFonts w:ascii="Times New Roman" w:hAnsi="Times New Roman"/>
                <w:b/>
                <w:u w:val="single"/>
                <w:lang w:eastAsia="en-US"/>
              </w:rPr>
            </w:pPr>
          </w:p>
        </w:tc>
      </w:tr>
      <w:tr w:rsidR="00FA0133" w:rsidRPr="00FA0133" w14:paraId="30F05641" w14:textId="77777777" w:rsidTr="00367FEC">
        <w:trPr>
          <w:trHeight w:val="134"/>
          <w:jc w:val="right"/>
        </w:trPr>
        <w:tc>
          <w:tcPr>
            <w:tcW w:w="3182" w:type="pct"/>
          </w:tcPr>
          <w:p w14:paraId="5E1A6BFD" w14:textId="77777777" w:rsidR="00FA0133" w:rsidRPr="00FA0133" w:rsidRDefault="00FA0133" w:rsidP="00FA0133">
            <w:pPr>
              <w:spacing w:after="0" w:line="240" w:lineRule="auto"/>
              <w:rPr>
                <w:rFonts w:ascii="Times New Roman" w:hAnsi="Times New Roman"/>
                <w:lang w:eastAsia="ru-RU"/>
              </w:rPr>
            </w:pPr>
            <w:r w:rsidRPr="00FA0133">
              <w:rPr>
                <w:rFonts w:ascii="Times New Roman" w:hAnsi="Times New Roman"/>
                <w:lang w:eastAsia="ru-RU"/>
              </w:rPr>
              <w:t>Кредиторська заборгованість за товари, роботи, послуги</w:t>
            </w:r>
          </w:p>
        </w:tc>
        <w:tc>
          <w:tcPr>
            <w:tcW w:w="872" w:type="pct"/>
            <w:tcBorders>
              <w:top w:val="single" w:sz="4" w:space="0" w:color="auto"/>
            </w:tcBorders>
          </w:tcPr>
          <w:p w14:paraId="36ADB974" w14:textId="77777777" w:rsidR="00FA0133" w:rsidRPr="00FA0133" w:rsidRDefault="00FA0133" w:rsidP="00FA0133">
            <w:pPr>
              <w:spacing w:after="0" w:line="240" w:lineRule="auto"/>
              <w:jc w:val="right"/>
              <w:rPr>
                <w:rFonts w:ascii="Times New Roman" w:hAnsi="Times New Roman"/>
                <w:highlight w:val="yellow"/>
                <w:lang w:val="en-US" w:eastAsia="en-US"/>
              </w:rPr>
            </w:pPr>
            <w:r w:rsidRPr="00FA0133">
              <w:rPr>
                <w:rFonts w:ascii="Times New Roman" w:hAnsi="Times New Roman"/>
                <w:lang w:val="en-US" w:eastAsia="en-US"/>
              </w:rPr>
              <w:t>7 232 192</w:t>
            </w:r>
          </w:p>
        </w:tc>
        <w:tc>
          <w:tcPr>
            <w:tcW w:w="74" w:type="pct"/>
          </w:tcPr>
          <w:p w14:paraId="41B06A3C" w14:textId="77777777" w:rsidR="00FA0133" w:rsidRPr="00FA0133" w:rsidRDefault="00FA0133" w:rsidP="00FA0133">
            <w:pPr>
              <w:spacing w:after="0" w:line="240" w:lineRule="auto"/>
              <w:jc w:val="right"/>
              <w:rPr>
                <w:rFonts w:ascii="Times New Roman" w:hAnsi="Times New Roman"/>
                <w:highlight w:val="yellow"/>
                <w:lang w:eastAsia="ru-RU"/>
              </w:rPr>
            </w:pPr>
          </w:p>
        </w:tc>
        <w:tc>
          <w:tcPr>
            <w:tcW w:w="794" w:type="pct"/>
            <w:vAlign w:val="center"/>
          </w:tcPr>
          <w:p w14:paraId="27E86A7F"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val="ru-RU" w:eastAsia="en-US"/>
              </w:rPr>
              <w:t>2 649 730</w:t>
            </w:r>
          </w:p>
        </w:tc>
        <w:tc>
          <w:tcPr>
            <w:tcW w:w="78" w:type="pct"/>
          </w:tcPr>
          <w:p w14:paraId="1A4A56CA" w14:textId="77777777" w:rsidR="00FA0133" w:rsidRPr="00FA0133" w:rsidRDefault="00FA0133" w:rsidP="00FA0133">
            <w:pPr>
              <w:spacing w:after="0" w:line="240" w:lineRule="auto"/>
              <w:jc w:val="right"/>
              <w:rPr>
                <w:rFonts w:ascii="Times New Roman" w:hAnsi="Times New Roman"/>
                <w:lang w:eastAsia="ru-RU"/>
              </w:rPr>
            </w:pPr>
          </w:p>
        </w:tc>
      </w:tr>
      <w:tr w:rsidR="00FA0133" w:rsidRPr="00FA0133" w14:paraId="631DA485" w14:textId="77777777" w:rsidTr="00367FEC">
        <w:trPr>
          <w:trHeight w:val="60"/>
          <w:jc w:val="right"/>
        </w:trPr>
        <w:tc>
          <w:tcPr>
            <w:tcW w:w="3182" w:type="pct"/>
          </w:tcPr>
          <w:p w14:paraId="0F29D169" w14:textId="77777777" w:rsidR="00FA0133" w:rsidRPr="00FA0133" w:rsidRDefault="00FA0133" w:rsidP="00FA0133">
            <w:pPr>
              <w:spacing w:after="0" w:line="240" w:lineRule="auto"/>
              <w:rPr>
                <w:rFonts w:ascii="Times New Roman" w:hAnsi="Times New Roman"/>
                <w:highlight w:val="yellow"/>
                <w:lang w:eastAsia="ru-RU"/>
              </w:rPr>
            </w:pPr>
            <w:r w:rsidRPr="00FA0133">
              <w:rPr>
                <w:rFonts w:ascii="Times New Roman" w:hAnsi="Times New Roman"/>
                <w:lang w:eastAsia="ru-RU"/>
              </w:rPr>
              <w:t>Зобов’язання з оренди</w:t>
            </w:r>
          </w:p>
        </w:tc>
        <w:tc>
          <w:tcPr>
            <w:tcW w:w="872" w:type="pct"/>
          </w:tcPr>
          <w:p w14:paraId="52535BCC" w14:textId="77777777" w:rsidR="00FA0133" w:rsidRPr="00FA0133" w:rsidRDefault="00FA0133" w:rsidP="00FA0133">
            <w:pPr>
              <w:spacing w:after="0" w:line="240" w:lineRule="auto"/>
              <w:jc w:val="right"/>
              <w:rPr>
                <w:rFonts w:ascii="Times New Roman" w:hAnsi="Times New Roman"/>
                <w:lang w:val="en-US" w:eastAsia="en-US"/>
              </w:rPr>
            </w:pPr>
            <w:r w:rsidRPr="00FA0133">
              <w:rPr>
                <w:rFonts w:ascii="Times New Roman" w:hAnsi="Times New Roman"/>
                <w:lang w:val="en-US" w:eastAsia="en-US"/>
              </w:rPr>
              <w:t>46 901</w:t>
            </w:r>
          </w:p>
        </w:tc>
        <w:tc>
          <w:tcPr>
            <w:tcW w:w="74" w:type="pct"/>
          </w:tcPr>
          <w:p w14:paraId="62F572DB" w14:textId="77777777" w:rsidR="00FA0133" w:rsidRPr="00FA0133" w:rsidRDefault="00FA0133" w:rsidP="00FA0133">
            <w:pPr>
              <w:spacing w:after="0" w:line="240" w:lineRule="auto"/>
              <w:jc w:val="right"/>
              <w:rPr>
                <w:rFonts w:ascii="Times New Roman" w:hAnsi="Times New Roman"/>
                <w:lang w:eastAsia="ru-RU"/>
              </w:rPr>
            </w:pPr>
          </w:p>
        </w:tc>
        <w:tc>
          <w:tcPr>
            <w:tcW w:w="794" w:type="pct"/>
            <w:vAlign w:val="center"/>
          </w:tcPr>
          <w:p w14:paraId="7D441BEA"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val="ru-RU" w:eastAsia="en-US"/>
              </w:rPr>
              <w:t>62 084</w:t>
            </w:r>
          </w:p>
        </w:tc>
        <w:tc>
          <w:tcPr>
            <w:tcW w:w="78" w:type="pct"/>
          </w:tcPr>
          <w:p w14:paraId="38EFD07A" w14:textId="77777777" w:rsidR="00FA0133" w:rsidRPr="00FA0133" w:rsidRDefault="00FA0133" w:rsidP="00FA0133">
            <w:pPr>
              <w:spacing w:after="0" w:line="240" w:lineRule="auto"/>
              <w:jc w:val="right"/>
              <w:rPr>
                <w:rFonts w:ascii="Times New Roman" w:hAnsi="Times New Roman"/>
                <w:lang w:eastAsia="ru-RU"/>
              </w:rPr>
            </w:pPr>
          </w:p>
        </w:tc>
      </w:tr>
      <w:tr w:rsidR="00FA0133" w:rsidRPr="00FA0133" w14:paraId="73781EA5" w14:textId="77777777" w:rsidTr="00367FEC">
        <w:trPr>
          <w:trHeight w:val="60"/>
          <w:jc w:val="right"/>
        </w:trPr>
        <w:tc>
          <w:tcPr>
            <w:tcW w:w="3182" w:type="pct"/>
          </w:tcPr>
          <w:p w14:paraId="033D781C" w14:textId="77777777" w:rsidR="00FA0133" w:rsidRPr="00FA0133" w:rsidRDefault="00FA0133" w:rsidP="00FA0133">
            <w:pPr>
              <w:spacing w:after="0" w:line="240" w:lineRule="auto"/>
              <w:rPr>
                <w:rFonts w:ascii="Times New Roman" w:hAnsi="Times New Roman"/>
                <w:lang w:eastAsia="ru-RU"/>
              </w:rPr>
            </w:pPr>
            <w:r w:rsidRPr="00FA0133">
              <w:rPr>
                <w:rFonts w:ascii="Times New Roman" w:hAnsi="Times New Roman"/>
                <w:lang w:eastAsia="ru-RU"/>
              </w:rPr>
              <w:t>Інші поточні зобов’язання</w:t>
            </w:r>
          </w:p>
        </w:tc>
        <w:tc>
          <w:tcPr>
            <w:tcW w:w="872" w:type="pct"/>
          </w:tcPr>
          <w:p w14:paraId="68356BF6" w14:textId="77777777" w:rsidR="00FA0133" w:rsidRPr="00FA0133" w:rsidRDefault="00FA0133" w:rsidP="00FA0133">
            <w:pPr>
              <w:spacing w:after="0" w:line="240" w:lineRule="auto"/>
              <w:jc w:val="right"/>
              <w:rPr>
                <w:rFonts w:ascii="Times New Roman" w:hAnsi="Times New Roman"/>
                <w:highlight w:val="yellow"/>
                <w:lang w:val="en-US" w:eastAsia="en-US"/>
              </w:rPr>
            </w:pPr>
            <w:r w:rsidRPr="00FA0133">
              <w:rPr>
                <w:rFonts w:ascii="Times New Roman" w:hAnsi="Times New Roman"/>
                <w:lang w:eastAsia="en-US"/>
              </w:rPr>
              <w:t>12</w:t>
            </w:r>
            <w:r w:rsidRPr="00FA0133">
              <w:rPr>
                <w:rFonts w:ascii="Times New Roman" w:hAnsi="Times New Roman"/>
                <w:lang w:val="en-US" w:eastAsia="en-US"/>
              </w:rPr>
              <w:t>4</w:t>
            </w:r>
          </w:p>
        </w:tc>
        <w:tc>
          <w:tcPr>
            <w:tcW w:w="74" w:type="pct"/>
          </w:tcPr>
          <w:p w14:paraId="647BB97F" w14:textId="77777777" w:rsidR="00FA0133" w:rsidRPr="00FA0133" w:rsidRDefault="00FA0133" w:rsidP="00FA0133">
            <w:pPr>
              <w:spacing w:after="0" w:line="240" w:lineRule="auto"/>
              <w:jc w:val="right"/>
              <w:rPr>
                <w:rFonts w:ascii="Times New Roman" w:hAnsi="Times New Roman"/>
                <w:highlight w:val="yellow"/>
                <w:lang w:eastAsia="ru-RU"/>
              </w:rPr>
            </w:pPr>
          </w:p>
        </w:tc>
        <w:tc>
          <w:tcPr>
            <w:tcW w:w="794" w:type="pct"/>
            <w:vAlign w:val="center"/>
          </w:tcPr>
          <w:p w14:paraId="79883B03"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val="ru-RU" w:eastAsia="en-US"/>
              </w:rPr>
              <w:t>131</w:t>
            </w:r>
          </w:p>
        </w:tc>
        <w:tc>
          <w:tcPr>
            <w:tcW w:w="78" w:type="pct"/>
          </w:tcPr>
          <w:p w14:paraId="7A4CE848" w14:textId="77777777" w:rsidR="00FA0133" w:rsidRPr="00FA0133" w:rsidRDefault="00FA0133" w:rsidP="00FA0133">
            <w:pPr>
              <w:spacing w:after="0" w:line="240" w:lineRule="auto"/>
              <w:jc w:val="right"/>
              <w:rPr>
                <w:rFonts w:ascii="Times New Roman" w:hAnsi="Times New Roman"/>
                <w:lang w:eastAsia="ru-RU"/>
              </w:rPr>
            </w:pPr>
          </w:p>
        </w:tc>
      </w:tr>
      <w:tr w:rsidR="00FA0133" w:rsidRPr="00FA0133" w14:paraId="0395C6D7" w14:textId="77777777" w:rsidTr="00367FEC">
        <w:trPr>
          <w:trHeight w:val="60"/>
          <w:jc w:val="right"/>
        </w:trPr>
        <w:tc>
          <w:tcPr>
            <w:tcW w:w="3182" w:type="pct"/>
          </w:tcPr>
          <w:p w14:paraId="623C8FF5" w14:textId="77777777" w:rsidR="00FA0133" w:rsidRPr="00FA0133" w:rsidRDefault="00FA0133" w:rsidP="00FA0133">
            <w:pPr>
              <w:spacing w:after="0" w:line="240" w:lineRule="auto"/>
              <w:rPr>
                <w:rFonts w:ascii="Times New Roman" w:hAnsi="Times New Roman"/>
                <w:lang w:eastAsia="ru-RU"/>
              </w:rPr>
            </w:pPr>
            <w:r w:rsidRPr="00FA0133">
              <w:rPr>
                <w:rFonts w:ascii="Times New Roman" w:hAnsi="Times New Roman"/>
                <w:lang w:eastAsia="ru-RU"/>
              </w:rPr>
              <w:t>За вирахуванням: Грошей та їх еквівалентів</w:t>
            </w:r>
          </w:p>
        </w:tc>
        <w:tc>
          <w:tcPr>
            <w:tcW w:w="872" w:type="pct"/>
          </w:tcPr>
          <w:p w14:paraId="486B991F"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w:t>
            </w:r>
            <w:r w:rsidRPr="00FA0133">
              <w:rPr>
                <w:rFonts w:ascii="Times New Roman" w:hAnsi="Times New Roman"/>
                <w:lang w:val="en-US" w:eastAsia="en-US"/>
              </w:rPr>
              <w:t>212 185</w:t>
            </w:r>
            <w:r w:rsidRPr="00FA0133">
              <w:rPr>
                <w:rFonts w:ascii="Times New Roman" w:hAnsi="Times New Roman"/>
                <w:lang w:eastAsia="en-US"/>
              </w:rPr>
              <w:t>)</w:t>
            </w:r>
          </w:p>
        </w:tc>
        <w:tc>
          <w:tcPr>
            <w:tcW w:w="74" w:type="pct"/>
          </w:tcPr>
          <w:p w14:paraId="62DE2269" w14:textId="77777777" w:rsidR="00FA0133" w:rsidRPr="00FA0133" w:rsidRDefault="00FA0133" w:rsidP="00FA0133">
            <w:pPr>
              <w:spacing w:after="0" w:line="240" w:lineRule="auto"/>
              <w:jc w:val="right"/>
              <w:rPr>
                <w:rFonts w:ascii="Times New Roman" w:hAnsi="Times New Roman"/>
                <w:lang w:eastAsia="ru-RU"/>
              </w:rPr>
            </w:pPr>
          </w:p>
        </w:tc>
        <w:tc>
          <w:tcPr>
            <w:tcW w:w="794" w:type="pct"/>
            <w:vAlign w:val="center"/>
          </w:tcPr>
          <w:p w14:paraId="7EDB026A"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eastAsia="en-US"/>
              </w:rPr>
              <w:t>(</w:t>
            </w:r>
            <w:r w:rsidRPr="00FA0133">
              <w:rPr>
                <w:rFonts w:ascii="Times New Roman" w:hAnsi="Times New Roman"/>
                <w:lang w:val="ru-RU" w:eastAsia="en-US"/>
              </w:rPr>
              <w:t>1 396 795</w:t>
            </w:r>
            <w:r w:rsidRPr="00FA0133">
              <w:rPr>
                <w:rFonts w:ascii="Times New Roman" w:hAnsi="Times New Roman"/>
                <w:lang w:eastAsia="en-US"/>
              </w:rPr>
              <w:t>)</w:t>
            </w:r>
          </w:p>
        </w:tc>
        <w:tc>
          <w:tcPr>
            <w:tcW w:w="78" w:type="pct"/>
          </w:tcPr>
          <w:p w14:paraId="32F88868" w14:textId="77777777" w:rsidR="00FA0133" w:rsidRPr="00FA0133" w:rsidRDefault="00FA0133" w:rsidP="00FA0133">
            <w:pPr>
              <w:spacing w:after="0" w:line="240" w:lineRule="auto"/>
              <w:jc w:val="right"/>
              <w:rPr>
                <w:rFonts w:ascii="Times New Roman" w:hAnsi="Times New Roman"/>
                <w:lang w:eastAsia="ru-RU"/>
              </w:rPr>
            </w:pPr>
          </w:p>
        </w:tc>
      </w:tr>
      <w:tr w:rsidR="00FA0133" w:rsidRPr="00FA0133" w14:paraId="4C19242D" w14:textId="77777777" w:rsidTr="00367FEC">
        <w:trPr>
          <w:trHeight w:val="60"/>
          <w:jc w:val="right"/>
        </w:trPr>
        <w:tc>
          <w:tcPr>
            <w:tcW w:w="3182" w:type="pct"/>
          </w:tcPr>
          <w:p w14:paraId="23F9DD68" w14:textId="77777777" w:rsidR="00FA0133" w:rsidRPr="00FA0133" w:rsidRDefault="00FA0133" w:rsidP="00FA0133">
            <w:pPr>
              <w:spacing w:after="0" w:line="240" w:lineRule="auto"/>
              <w:rPr>
                <w:rFonts w:ascii="Times New Roman" w:hAnsi="Times New Roman"/>
                <w:b/>
                <w:lang w:eastAsia="ru-RU"/>
              </w:rPr>
            </w:pPr>
            <w:r w:rsidRPr="00FA0133">
              <w:rPr>
                <w:rFonts w:ascii="Times New Roman" w:hAnsi="Times New Roman"/>
                <w:b/>
                <w:lang w:eastAsia="ru-RU"/>
              </w:rPr>
              <w:t>Чиста заборгованість</w:t>
            </w:r>
          </w:p>
        </w:tc>
        <w:tc>
          <w:tcPr>
            <w:tcW w:w="872" w:type="pct"/>
          </w:tcPr>
          <w:p w14:paraId="43AF9435" w14:textId="77777777" w:rsidR="00FA0133" w:rsidRPr="00FA0133" w:rsidRDefault="00FA0133" w:rsidP="00FA0133">
            <w:pPr>
              <w:spacing w:after="0" w:line="240" w:lineRule="auto"/>
              <w:jc w:val="right"/>
              <w:rPr>
                <w:rFonts w:ascii="Times New Roman" w:hAnsi="Times New Roman"/>
                <w:b/>
                <w:lang w:val="en-US" w:eastAsia="en-US"/>
              </w:rPr>
            </w:pPr>
            <w:r w:rsidRPr="00FA0133">
              <w:rPr>
                <w:rFonts w:ascii="Times New Roman" w:hAnsi="Times New Roman"/>
                <w:b/>
                <w:lang w:val="en-US" w:eastAsia="en-US"/>
              </w:rPr>
              <w:t>7 067 032</w:t>
            </w:r>
          </w:p>
        </w:tc>
        <w:tc>
          <w:tcPr>
            <w:tcW w:w="74" w:type="pct"/>
          </w:tcPr>
          <w:p w14:paraId="41D57C49" w14:textId="77777777" w:rsidR="00FA0133" w:rsidRPr="00FA0133" w:rsidRDefault="00FA0133" w:rsidP="00FA0133">
            <w:pPr>
              <w:spacing w:after="0" w:line="240" w:lineRule="auto"/>
              <w:jc w:val="right"/>
              <w:rPr>
                <w:rFonts w:ascii="Times New Roman" w:hAnsi="Times New Roman"/>
                <w:b/>
                <w:highlight w:val="yellow"/>
                <w:lang w:eastAsia="ru-RU"/>
              </w:rPr>
            </w:pPr>
          </w:p>
        </w:tc>
        <w:tc>
          <w:tcPr>
            <w:tcW w:w="794" w:type="pct"/>
            <w:vAlign w:val="center"/>
          </w:tcPr>
          <w:p w14:paraId="360DDDDA" w14:textId="77777777" w:rsidR="00FA0133" w:rsidRPr="00FA0133" w:rsidRDefault="00FA0133" w:rsidP="00FA0133">
            <w:pPr>
              <w:spacing w:after="0" w:line="240" w:lineRule="auto"/>
              <w:jc w:val="right"/>
              <w:rPr>
                <w:rFonts w:ascii="Times New Roman" w:hAnsi="Times New Roman"/>
                <w:b/>
                <w:lang w:val="ru-RU" w:eastAsia="en-US"/>
              </w:rPr>
            </w:pPr>
            <w:r w:rsidRPr="00FA0133">
              <w:rPr>
                <w:rFonts w:ascii="Times New Roman" w:hAnsi="Times New Roman"/>
                <w:b/>
                <w:lang w:val="ru-RU" w:eastAsia="en-US"/>
              </w:rPr>
              <w:t>1 315 150</w:t>
            </w:r>
          </w:p>
        </w:tc>
        <w:tc>
          <w:tcPr>
            <w:tcW w:w="78" w:type="pct"/>
          </w:tcPr>
          <w:p w14:paraId="4D04CC29" w14:textId="77777777" w:rsidR="00FA0133" w:rsidRPr="00FA0133" w:rsidRDefault="00FA0133" w:rsidP="00FA0133">
            <w:pPr>
              <w:spacing w:after="0" w:line="240" w:lineRule="auto"/>
              <w:jc w:val="right"/>
              <w:rPr>
                <w:rFonts w:ascii="Times New Roman" w:hAnsi="Times New Roman"/>
                <w:lang w:eastAsia="ru-RU"/>
              </w:rPr>
            </w:pPr>
          </w:p>
        </w:tc>
      </w:tr>
      <w:tr w:rsidR="00FA0133" w:rsidRPr="00FA0133" w14:paraId="4EA0C091" w14:textId="77777777" w:rsidTr="00367FEC">
        <w:trPr>
          <w:trHeight w:val="60"/>
          <w:jc w:val="right"/>
        </w:trPr>
        <w:tc>
          <w:tcPr>
            <w:tcW w:w="3182" w:type="pct"/>
          </w:tcPr>
          <w:p w14:paraId="7B8D9FAC" w14:textId="77777777" w:rsidR="00FA0133" w:rsidRPr="00FA0133" w:rsidRDefault="00FA0133" w:rsidP="00FA0133">
            <w:pPr>
              <w:spacing w:after="0" w:line="240" w:lineRule="auto"/>
              <w:rPr>
                <w:rFonts w:ascii="Times New Roman" w:hAnsi="Times New Roman"/>
                <w:lang w:eastAsia="ru-RU"/>
              </w:rPr>
            </w:pPr>
            <w:r w:rsidRPr="00FA0133">
              <w:rPr>
                <w:rFonts w:ascii="Times New Roman" w:hAnsi="Times New Roman"/>
                <w:lang w:eastAsia="ru-RU"/>
              </w:rPr>
              <w:t>Всього власний капітал</w:t>
            </w:r>
          </w:p>
        </w:tc>
        <w:tc>
          <w:tcPr>
            <w:tcW w:w="872" w:type="pct"/>
          </w:tcPr>
          <w:p w14:paraId="033374B6" w14:textId="77777777" w:rsidR="00FA0133" w:rsidRPr="00FA0133" w:rsidRDefault="00FA0133" w:rsidP="00FA0133">
            <w:pPr>
              <w:spacing w:after="0" w:line="240" w:lineRule="auto"/>
              <w:jc w:val="right"/>
              <w:rPr>
                <w:rFonts w:ascii="Times New Roman" w:hAnsi="Times New Roman"/>
                <w:lang w:val="en-US" w:eastAsia="en-US"/>
              </w:rPr>
            </w:pPr>
            <w:r w:rsidRPr="00FA0133">
              <w:rPr>
                <w:rFonts w:ascii="Times New Roman" w:hAnsi="Times New Roman"/>
                <w:lang w:eastAsia="en-US"/>
              </w:rPr>
              <w:t>7 </w:t>
            </w:r>
            <w:r w:rsidRPr="00FA0133">
              <w:rPr>
                <w:rFonts w:ascii="Times New Roman" w:hAnsi="Times New Roman"/>
                <w:lang w:val="en-US" w:eastAsia="en-US"/>
              </w:rPr>
              <w:t>657 087</w:t>
            </w:r>
          </w:p>
        </w:tc>
        <w:tc>
          <w:tcPr>
            <w:tcW w:w="74" w:type="pct"/>
          </w:tcPr>
          <w:p w14:paraId="68111AE5" w14:textId="77777777" w:rsidR="00FA0133" w:rsidRPr="00FA0133" w:rsidRDefault="00FA0133" w:rsidP="00FA0133">
            <w:pPr>
              <w:spacing w:after="0" w:line="240" w:lineRule="auto"/>
              <w:jc w:val="right"/>
              <w:rPr>
                <w:rFonts w:ascii="Times New Roman" w:hAnsi="Times New Roman"/>
                <w:highlight w:val="yellow"/>
                <w:lang w:eastAsia="ru-RU"/>
              </w:rPr>
            </w:pPr>
          </w:p>
        </w:tc>
        <w:tc>
          <w:tcPr>
            <w:tcW w:w="794" w:type="pct"/>
            <w:vAlign w:val="center"/>
          </w:tcPr>
          <w:p w14:paraId="7341A68C" w14:textId="77777777" w:rsidR="00FA0133" w:rsidRPr="00FA0133" w:rsidRDefault="00FA0133" w:rsidP="00FA0133">
            <w:pPr>
              <w:spacing w:after="0" w:line="240" w:lineRule="auto"/>
              <w:jc w:val="right"/>
              <w:rPr>
                <w:rFonts w:ascii="Times New Roman" w:hAnsi="Times New Roman"/>
                <w:lang w:eastAsia="en-US"/>
              </w:rPr>
            </w:pPr>
            <w:r w:rsidRPr="00FA0133">
              <w:rPr>
                <w:rFonts w:ascii="Times New Roman" w:hAnsi="Times New Roman"/>
                <w:lang w:val="ru-RU" w:eastAsia="en-US"/>
              </w:rPr>
              <w:t>5 886 298</w:t>
            </w:r>
          </w:p>
        </w:tc>
        <w:tc>
          <w:tcPr>
            <w:tcW w:w="78" w:type="pct"/>
          </w:tcPr>
          <w:p w14:paraId="389F3428" w14:textId="77777777" w:rsidR="00FA0133" w:rsidRPr="00FA0133" w:rsidRDefault="00FA0133" w:rsidP="00FA0133">
            <w:pPr>
              <w:spacing w:after="0" w:line="240" w:lineRule="auto"/>
              <w:jc w:val="right"/>
              <w:rPr>
                <w:rFonts w:ascii="Times New Roman" w:hAnsi="Times New Roman"/>
                <w:lang w:eastAsia="ru-RU"/>
              </w:rPr>
            </w:pPr>
          </w:p>
        </w:tc>
      </w:tr>
      <w:tr w:rsidR="00FA0133" w:rsidRPr="00FA0133" w14:paraId="7077A62B" w14:textId="77777777" w:rsidTr="00367FEC">
        <w:trPr>
          <w:trHeight w:val="60"/>
          <w:jc w:val="right"/>
        </w:trPr>
        <w:tc>
          <w:tcPr>
            <w:tcW w:w="3182" w:type="pct"/>
          </w:tcPr>
          <w:p w14:paraId="080852F2" w14:textId="77777777" w:rsidR="00FA0133" w:rsidRPr="00FA0133" w:rsidRDefault="00FA0133" w:rsidP="00FA0133">
            <w:pPr>
              <w:spacing w:after="0" w:line="240" w:lineRule="auto"/>
              <w:rPr>
                <w:rFonts w:ascii="Times New Roman" w:hAnsi="Times New Roman"/>
                <w:b/>
                <w:lang w:eastAsia="ru-RU"/>
              </w:rPr>
            </w:pPr>
            <w:r w:rsidRPr="00FA0133">
              <w:rPr>
                <w:rFonts w:ascii="Times New Roman" w:hAnsi="Times New Roman"/>
                <w:b/>
                <w:lang w:eastAsia="ru-RU"/>
              </w:rPr>
              <w:t>Капітал та чиста заборгованість</w:t>
            </w:r>
          </w:p>
        </w:tc>
        <w:tc>
          <w:tcPr>
            <w:tcW w:w="872" w:type="pct"/>
            <w:tcBorders>
              <w:bottom w:val="single" w:sz="4" w:space="0" w:color="auto"/>
            </w:tcBorders>
          </w:tcPr>
          <w:p w14:paraId="4262C057" w14:textId="77777777" w:rsidR="00FA0133" w:rsidRPr="00FA0133" w:rsidRDefault="00FA0133" w:rsidP="00FA0133">
            <w:pPr>
              <w:spacing w:after="0" w:line="240" w:lineRule="auto"/>
              <w:jc w:val="right"/>
              <w:rPr>
                <w:rFonts w:ascii="Times New Roman" w:hAnsi="Times New Roman"/>
                <w:b/>
                <w:lang w:val="en-US" w:eastAsia="en-US"/>
              </w:rPr>
            </w:pPr>
            <w:r w:rsidRPr="00FA0133">
              <w:rPr>
                <w:rFonts w:ascii="Times New Roman" w:hAnsi="Times New Roman"/>
                <w:b/>
                <w:lang w:val="en-US" w:eastAsia="en-US"/>
              </w:rPr>
              <w:t>14 724 119</w:t>
            </w:r>
          </w:p>
        </w:tc>
        <w:tc>
          <w:tcPr>
            <w:tcW w:w="74" w:type="pct"/>
          </w:tcPr>
          <w:p w14:paraId="6179ACCF" w14:textId="77777777" w:rsidR="00FA0133" w:rsidRPr="00FA0133" w:rsidRDefault="00FA0133" w:rsidP="00FA0133">
            <w:pPr>
              <w:spacing w:after="0" w:line="240" w:lineRule="auto"/>
              <w:jc w:val="right"/>
              <w:rPr>
                <w:rFonts w:ascii="Times New Roman" w:hAnsi="Times New Roman"/>
                <w:b/>
                <w:highlight w:val="yellow"/>
                <w:lang w:eastAsia="ru-RU"/>
              </w:rPr>
            </w:pPr>
          </w:p>
        </w:tc>
        <w:tc>
          <w:tcPr>
            <w:tcW w:w="794" w:type="pct"/>
            <w:vAlign w:val="center"/>
          </w:tcPr>
          <w:p w14:paraId="13E76DEC" w14:textId="77777777" w:rsidR="00FA0133" w:rsidRPr="00FA0133" w:rsidRDefault="00FA0133" w:rsidP="00FA0133">
            <w:pPr>
              <w:spacing w:after="0" w:line="240" w:lineRule="auto"/>
              <w:jc w:val="right"/>
              <w:rPr>
                <w:rFonts w:ascii="Times New Roman" w:hAnsi="Times New Roman"/>
                <w:b/>
                <w:lang w:val="ru-RU" w:eastAsia="en-US"/>
              </w:rPr>
            </w:pPr>
            <w:r w:rsidRPr="00FA0133">
              <w:rPr>
                <w:rFonts w:ascii="Times New Roman" w:hAnsi="Times New Roman"/>
                <w:b/>
                <w:lang w:val="ru-RU" w:eastAsia="en-US"/>
              </w:rPr>
              <w:t>7 201 448</w:t>
            </w:r>
          </w:p>
        </w:tc>
        <w:tc>
          <w:tcPr>
            <w:tcW w:w="78" w:type="pct"/>
            <w:tcBorders>
              <w:bottom w:val="single" w:sz="4" w:space="0" w:color="auto"/>
            </w:tcBorders>
          </w:tcPr>
          <w:p w14:paraId="3070BFB7" w14:textId="77777777" w:rsidR="00FA0133" w:rsidRPr="00FA0133" w:rsidRDefault="00FA0133" w:rsidP="00FA0133">
            <w:pPr>
              <w:spacing w:after="0" w:line="240" w:lineRule="auto"/>
              <w:jc w:val="right"/>
              <w:rPr>
                <w:rFonts w:ascii="Times New Roman" w:hAnsi="Times New Roman"/>
                <w:u w:val="single"/>
                <w:lang w:eastAsia="ru-RU"/>
              </w:rPr>
            </w:pPr>
          </w:p>
        </w:tc>
      </w:tr>
      <w:tr w:rsidR="00FA0133" w:rsidRPr="00FA0133" w14:paraId="7F47AAC3" w14:textId="77777777" w:rsidTr="00367FEC">
        <w:trPr>
          <w:trHeight w:val="60"/>
          <w:jc w:val="right"/>
        </w:trPr>
        <w:tc>
          <w:tcPr>
            <w:tcW w:w="3182" w:type="pct"/>
            <w:hideMark/>
          </w:tcPr>
          <w:p w14:paraId="392EC5E5" w14:textId="77777777" w:rsidR="00FA0133" w:rsidRPr="00FA0133" w:rsidRDefault="00FA0133" w:rsidP="00FA0133">
            <w:pPr>
              <w:spacing w:after="0" w:line="240" w:lineRule="auto"/>
              <w:rPr>
                <w:rFonts w:ascii="Times New Roman" w:hAnsi="Times New Roman"/>
                <w:b/>
                <w:lang w:eastAsia="en-US"/>
              </w:rPr>
            </w:pPr>
            <w:r w:rsidRPr="00FA0133">
              <w:rPr>
                <w:rFonts w:ascii="Times New Roman" w:hAnsi="Times New Roman"/>
                <w:lang w:eastAsia="ru-RU"/>
              </w:rPr>
              <w:t>Співвідношення чистої заборгованості до капіталу та чистої заборгованості</w:t>
            </w:r>
          </w:p>
        </w:tc>
        <w:tc>
          <w:tcPr>
            <w:tcW w:w="872" w:type="pct"/>
            <w:tcBorders>
              <w:top w:val="single" w:sz="4" w:space="0" w:color="auto"/>
            </w:tcBorders>
            <w:vAlign w:val="center"/>
          </w:tcPr>
          <w:p w14:paraId="526AA8D9" w14:textId="77777777" w:rsidR="00FA0133" w:rsidRPr="00FA0133" w:rsidRDefault="00FA0133" w:rsidP="00FA0133">
            <w:pPr>
              <w:spacing w:after="0" w:line="240" w:lineRule="auto"/>
              <w:jc w:val="right"/>
              <w:rPr>
                <w:rFonts w:ascii="Times New Roman" w:hAnsi="Times New Roman"/>
                <w:b/>
                <w:lang w:val="en-US" w:eastAsia="en-US"/>
              </w:rPr>
            </w:pPr>
            <w:r w:rsidRPr="00FA0133">
              <w:rPr>
                <w:rFonts w:ascii="Times New Roman" w:hAnsi="Times New Roman"/>
                <w:b/>
                <w:lang w:eastAsia="en-US"/>
              </w:rPr>
              <w:t>0,</w:t>
            </w:r>
            <w:r w:rsidRPr="00FA0133">
              <w:rPr>
                <w:rFonts w:ascii="Times New Roman" w:hAnsi="Times New Roman"/>
                <w:b/>
                <w:lang w:val="en-US" w:eastAsia="en-US"/>
              </w:rPr>
              <w:t>480</w:t>
            </w:r>
          </w:p>
        </w:tc>
        <w:tc>
          <w:tcPr>
            <w:tcW w:w="74" w:type="pct"/>
            <w:vAlign w:val="center"/>
          </w:tcPr>
          <w:p w14:paraId="60DC71AF" w14:textId="77777777" w:rsidR="00FA0133" w:rsidRPr="00FA0133" w:rsidRDefault="00FA0133" w:rsidP="00FA0133">
            <w:pPr>
              <w:spacing w:after="0" w:line="240" w:lineRule="auto"/>
              <w:jc w:val="right"/>
              <w:rPr>
                <w:rFonts w:ascii="Times New Roman" w:hAnsi="Times New Roman"/>
                <w:b/>
                <w:highlight w:val="yellow"/>
                <w:lang w:eastAsia="ru-RU"/>
              </w:rPr>
            </w:pPr>
          </w:p>
        </w:tc>
        <w:tc>
          <w:tcPr>
            <w:tcW w:w="794" w:type="pct"/>
            <w:vAlign w:val="center"/>
          </w:tcPr>
          <w:p w14:paraId="04023326" w14:textId="77777777" w:rsidR="00FA0133" w:rsidRPr="00FA0133" w:rsidRDefault="00FA0133" w:rsidP="00FA0133">
            <w:pPr>
              <w:spacing w:after="0" w:line="240" w:lineRule="auto"/>
              <w:jc w:val="right"/>
              <w:rPr>
                <w:rFonts w:ascii="Times New Roman" w:hAnsi="Times New Roman"/>
                <w:b/>
                <w:lang w:val="ru-RU" w:eastAsia="en-US"/>
              </w:rPr>
            </w:pPr>
            <w:r w:rsidRPr="00FA0133">
              <w:rPr>
                <w:rFonts w:ascii="Times New Roman" w:hAnsi="Times New Roman"/>
                <w:b/>
                <w:lang w:val="ru-RU" w:eastAsia="en-US"/>
              </w:rPr>
              <w:t>0,183</w:t>
            </w:r>
          </w:p>
        </w:tc>
        <w:tc>
          <w:tcPr>
            <w:tcW w:w="78" w:type="pct"/>
            <w:tcBorders>
              <w:top w:val="single" w:sz="4" w:space="0" w:color="auto"/>
              <w:bottom w:val="nil"/>
            </w:tcBorders>
          </w:tcPr>
          <w:p w14:paraId="6370F3D9" w14:textId="77777777" w:rsidR="00FA0133" w:rsidRPr="00FA0133" w:rsidRDefault="00FA0133" w:rsidP="00FA0133">
            <w:pPr>
              <w:spacing w:after="0" w:line="240" w:lineRule="auto"/>
              <w:jc w:val="right"/>
              <w:rPr>
                <w:rFonts w:ascii="Times New Roman" w:hAnsi="Times New Roman"/>
                <w:b/>
                <w:lang w:eastAsia="en-US"/>
              </w:rPr>
            </w:pPr>
          </w:p>
        </w:tc>
      </w:tr>
    </w:tbl>
    <w:p w14:paraId="7B6F005C" w14:textId="77777777" w:rsidR="00FA0133" w:rsidRPr="00FA0133" w:rsidRDefault="00FA0133" w:rsidP="00FA0133">
      <w:pPr>
        <w:widowControl w:val="0"/>
        <w:spacing w:after="0" w:line="240" w:lineRule="auto"/>
        <w:jc w:val="both"/>
        <w:rPr>
          <w:rFonts w:ascii="Times New Roman" w:hAnsi="Times New Roman"/>
          <w:b/>
          <w:color w:val="FF0000"/>
          <w:highlight w:val="yellow"/>
          <w:lang w:eastAsia="en-US"/>
        </w:rPr>
      </w:pPr>
    </w:p>
    <w:p w14:paraId="6C6DBDA2" w14:textId="77777777" w:rsidR="00FA0133" w:rsidRPr="00FA0133" w:rsidRDefault="00FA0133" w:rsidP="00FA0133">
      <w:pPr>
        <w:widowControl w:val="0"/>
        <w:spacing w:after="0" w:line="240" w:lineRule="auto"/>
        <w:jc w:val="both"/>
        <w:rPr>
          <w:rFonts w:ascii="Times New Roman" w:hAnsi="Times New Roman"/>
          <w:b/>
          <w:iCs/>
          <w:lang w:eastAsia="en-US"/>
        </w:rPr>
      </w:pPr>
      <w:r w:rsidRPr="00FA0133">
        <w:rPr>
          <w:rFonts w:ascii="Times New Roman" w:hAnsi="Times New Roman"/>
          <w:b/>
          <w:iCs/>
          <w:lang w:eastAsia="en-US"/>
        </w:rPr>
        <w:t xml:space="preserve">Примітка 13. </w:t>
      </w:r>
      <w:bookmarkStart w:id="79" w:name="_Hlk194309637"/>
      <w:r w:rsidRPr="00FA0133">
        <w:rPr>
          <w:rFonts w:ascii="Times New Roman" w:hAnsi="Times New Roman"/>
          <w:b/>
          <w:iCs/>
          <w:lang w:eastAsia="en-US"/>
        </w:rPr>
        <w:t>Справедлива вартість фінансових інструментів</w:t>
      </w:r>
    </w:p>
    <w:bookmarkEnd w:id="79"/>
    <w:p w14:paraId="4910E590" w14:textId="77777777" w:rsidR="00FA0133" w:rsidRPr="00FA0133" w:rsidRDefault="00FA0133" w:rsidP="00FA0133">
      <w:pPr>
        <w:widowControl w:val="0"/>
        <w:spacing w:after="0" w:line="240" w:lineRule="auto"/>
        <w:jc w:val="both"/>
        <w:rPr>
          <w:rFonts w:ascii="Times New Roman" w:hAnsi="Times New Roman"/>
          <w:b/>
          <w:lang w:eastAsia="en-US"/>
        </w:rPr>
      </w:pPr>
    </w:p>
    <w:p w14:paraId="2843ACF1"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b/>
          <w:lang w:eastAsia="en-US"/>
        </w:rPr>
        <w:t xml:space="preserve">Справедлива вартість фінансових інструментів - </w:t>
      </w:r>
      <w:r w:rsidRPr="00FA0133">
        <w:rPr>
          <w:rFonts w:ascii="Times New Roman" w:hAnsi="Times New Roman"/>
          <w:lang w:eastAsia="en-US"/>
        </w:rPr>
        <w:t xml:space="preserve">Справедлива вартість визначається як сума, за якою інструмент можна обміняти під час здійснення операції між обізнаними, зацікавленими та незалежними сторонами, за винятком операцій примусового продажу або ліквідації. Вважається, що балансова вартість фінансових активів та зобов'язань із термінами погашення до одного року, за вирахуванням будь-яких очікуваних коригувань, є їх справедливою вартістю. </w:t>
      </w:r>
    </w:p>
    <w:p w14:paraId="474E550B"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Керівництво вважає, що балансова вартість фінансових активів та зобов’язань, визнаних у фінансовій звітності, приблизно дорівнює їх справедливій вартості.</w:t>
      </w:r>
    </w:p>
    <w:p w14:paraId="23216961" w14:textId="77777777" w:rsidR="00FA0133" w:rsidRPr="00FA0133" w:rsidRDefault="00FA0133" w:rsidP="00FA0133">
      <w:pPr>
        <w:widowControl w:val="0"/>
        <w:shd w:val="clear" w:color="auto" w:fill="FFFFFF"/>
        <w:autoSpaceDE w:val="0"/>
        <w:autoSpaceDN w:val="0"/>
        <w:adjustRightInd w:val="0"/>
        <w:spacing w:after="0" w:line="240" w:lineRule="auto"/>
        <w:jc w:val="both"/>
        <w:textAlignment w:val="baseline"/>
        <w:rPr>
          <w:rFonts w:ascii="Times New Roman" w:hAnsi="Times New Roman"/>
          <w:kern w:val="3"/>
        </w:rPr>
      </w:pPr>
    </w:p>
    <w:p w14:paraId="53D474AC" w14:textId="77777777" w:rsidR="00FA0133" w:rsidRPr="00FA0133" w:rsidRDefault="00FA0133" w:rsidP="00FA0133">
      <w:pPr>
        <w:widowControl w:val="0"/>
        <w:shd w:val="clear" w:color="auto" w:fill="FFFFFF"/>
        <w:autoSpaceDE w:val="0"/>
        <w:autoSpaceDN w:val="0"/>
        <w:adjustRightInd w:val="0"/>
        <w:spacing w:after="0" w:line="240" w:lineRule="auto"/>
        <w:jc w:val="both"/>
        <w:textAlignment w:val="baseline"/>
        <w:rPr>
          <w:rFonts w:ascii="Times New Roman" w:hAnsi="Times New Roman"/>
          <w:kern w:val="3"/>
        </w:rPr>
      </w:pPr>
    </w:p>
    <w:p w14:paraId="188CBA70" w14:textId="77777777" w:rsidR="00FA0133" w:rsidRPr="00FA0133" w:rsidRDefault="00FA0133" w:rsidP="00FA0133">
      <w:pPr>
        <w:widowControl w:val="0"/>
        <w:spacing w:after="0" w:line="240" w:lineRule="auto"/>
        <w:jc w:val="both"/>
        <w:rPr>
          <w:rFonts w:ascii="Times New Roman" w:eastAsia="Calibri" w:hAnsi="Times New Roman"/>
          <w:b/>
          <w:iCs/>
          <w:lang w:eastAsia="en-US"/>
        </w:rPr>
      </w:pPr>
      <w:r w:rsidRPr="00FA0133">
        <w:rPr>
          <w:rFonts w:ascii="Times New Roman" w:eastAsia="Calibri" w:hAnsi="Times New Roman"/>
          <w:b/>
          <w:iCs/>
          <w:lang w:eastAsia="en-US"/>
        </w:rPr>
        <w:t>Примітка 14.</w:t>
      </w:r>
      <w:bookmarkStart w:id="80" w:name="_Hlk194309651"/>
      <w:r w:rsidRPr="00FA0133">
        <w:rPr>
          <w:rFonts w:ascii="Times New Roman" w:eastAsia="Calibri" w:hAnsi="Times New Roman"/>
          <w:b/>
          <w:iCs/>
          <w:lang w:eastAsia="en-US"/>
        </w:rPr>
        <w:t xml:space="preserve"> Події після звітної дати</w:t>
      </w:r>
      <w:bookmarkEnd w:id="80"/>
    </w:p>
    <w:p w14:paraId="69D906E5"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45EA5F79" w14:textId="77777777" w:rsidR="00FA0133" w:rsidRPr="00FA0133" w:rsidRDefault="00FA0133" w:rsidP="00FA0133">
      <w:pPr>
        <w:widowControl w:val="0"/>
        <w:spacing w:after="0" w:line="240" w:lineRule="auto"/>
        <w:jc w:val="both"/>
        <w:rPr>
          <w:rFonts w:ascii="Times New Roman" w:hAnsi="Times New Roman"/>
          <w:lang w:eastAsia="en-US"/>
        </w:rPr>
      </w:pPr>
      <w:r w:rsidRPr="00FA0133">
        <w:rPr>
          <w:rFonts w:ascii="Times New Roman" w:hAnsi="Times New Roman"/>
          <w:lang w:eastAsia="en-US"/>
        </w:rPr>
        <w:t>Істотні події, які вплинули або можуть вплинути на фінансовий стан, рух грошових коштів або результати діяльності Товариства, що мали місце в період між звітної датою і датою підписання фінансової звітності Товариства за 9 міс. 2025 р, підготовленої відповідно до МСФЗ, відсутні.</w:t>
      </w:r>
    </w:p>
    <w:p w14:paraId="4B5D8E75" w14:textId="77777777" w:rsidR="00FA0133" w:rsidRPr="00FA0133" w:rsidRDefault="00FA0133" w:rsidP="00FA0133">
      <w:pPr>
        <w:spacing w:after="0" w:line="240" w:lineRule="auto"/>
        <w:jc w:val="both"/>
        <w:rPr>
          <w:rFonts w:ascii="Times New Roman" w:eastAsia="Calibri" w:hAnsi="Times New Roman"/>
          <w:lang w:eastAsia="en-US"/>
        </w:rPr>
      </w:pPr>
    </w:p>
    <w:p w14:paraId="5F2EEEC0" w14:textId="77777777" w:rsidR="00FA0133" w:rsidRPr="00FA0133" w:rsidRDefault="00FA0133" w:rsidP="00FA0133">
      <w:pPr>
        <w:widowControl w:val="0"/>
        <w:spacing w:after="0" w:line="240" w:lineRule="auto"/>
        <w:jc w:val="both"/>
        <w:rPr>
          <w:rFonts w:ascii="Times New Roman" w:eastAsia="Calibri" w:hAnsi="Times New Roman"/>
          <w:lang w:eastAsia="en-US"/>
        </w:rPr>
      </w:pPr>
      <w:r w:rsidRPr="00FA0133">
        <w:rPr>
          <w:rFonts w:ascii="Times New Roman" w:eastAsia="Calibri" w:hAnsi="Times New Roman"/>
          <w:b/>
          <w:lang w:eastAsia="en-US"/>
        </w:rPr>
        <w:t>Від імені керівництва товариства</w:t>
      </w:r>
      <w:r w:rsidRPr="00FA0133">
        <w:rPr>
          <w:rFonts w:ascii="Times New Roman" w:eastAsia="Calibri" w:hAnsi="Times New Roman"/>
          <w:lang w:eastAsia="en-US"/>
        </w:rPr>
        <w:t>:</w:t>
      </w:r>
    </w:p>
    <w:p w14:paraId="268A2A32"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1D818FF7"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0E7CBB5E" w14:textId="77777777" w:rsidR="00FA0133" w:rsidRPr="00FA0133" w:rsidRDefault="00FA0133" w:rsidP="00FA0133">
      <w:pPr>
        <w:widowControl w:val="0"/>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 xml:space="preserve">Генеральний директор                                                </w:t>
      </w:r>
      <w:r w:rsidRPr="00FA0133">
        <w:rPr>
          <w:rFonts w:ascii="Times New Roman" w:eastAsia="Calibri" w:hAnsi="Times New Roman"/>
          <w:b/>
          <w:bCs/>
        </w:rPr>
        <w:t>Шарамок Світлана Вікторівна</w:t>
      </w:r>
    </w:p>
    <w:p w14:paraId="622CC74F"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6AE70A72"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3C88B512" w14:textId="77777777" w:rsidR="00FA0133" w:rsidRPr="00FA0133" w:rsidRDefault="00FA0133" w:rsidP="00FA0133">
      <w:pPr>
        <w:widowControl w:val="0"/>
        <w:spacing w:after="0" w:line="240" w:lineRule="auto"/>
        <w:jc w:val="both"/>
        <w:rPr>
          <w:rFonts w:ascii="Times New Roman" w:eastAsia="Calibri" w:hAnsi="Times New Roman"/>
          <w:b/>
          <w:lang w:eastAsia="en-US"/>
        </w:rPr>
      </w:pPr>
    </w:p>
    <w:p w14:paraId="63973E8A" w14:textId="77777777" w:rsidR="00FA0133" w:rsidRPr="00FA0133" w:rsidRDefault="00FA0133" w:rsidP="00FA0133">
      <w:pPr>
        <w:widowControl w:val="0"/>
        <w:spacing w:after="0" w:line="240" w:lineRule="auto"/>
        <w:jc w:val="both"/>
        <w:rPr>
          <w:rFonts w:ascii="Times New Roman" w:eastAsia="Calibri" w:hAnsi="Times New Roman"/>
          <w:b/>
          <w:lang w:eastAsia="en-US"/>
        </w:rPr>
      </w:pPr>
      <w:r w:rsidRPr="00FA0133">
        <w:rPr>
          <w:rFonts w:ascii="Times New Roman" w:eastAsia="Calibri" w:hAnsi="Times New Roman"/>
          <w:b/>
          <w:lang w:eastAsia="en-US"/>
        </w:rPr>
        <w:t>Головний бухгалтер                                                    Шкітельова Наталія Анатоліївна</w:t>
      </w:r>
    </w:p>
    <w:p w14:paraId="0BEAA9E1" w14:textId="77777777" w:rsidR="002654B5" w:rsidRPr="002654B5" w:rsidRDefault="002654B5" w:rsidP="002654B5">
      <w:pPr>
        <w:spacing w:after="0" w:line="240" w:lineRule="auto"/>
        <w:rPr>
          <w:rFonts w:ascii="Times New Roman" w:hAnsi="Times New Roman"/>
          <w:sz w:val="20"/>
          <w:szCs w:val="20"/>
        </w:rPr>
      </w:pPr>
    </w:p>
    <w:p w14:paraId="44B3A7AA" w14:textId="77777777" w:rsidR="002654B5" w:rsidRPr="002654B5" w:rsidRDefault="002654B5" w:rsidP="002654B5">
      <w:pPr>
        <w:spacing w:after="0" w:line="240" w:lineRule="auto"/>
        <w:rPr>
          <w:rFonts w:ascii="Times New Roman" w:hAnsi="Times New Roman"/>
          <w:sz w:val="20"/>
          <w:szCs w:val="20"/>
        </w:rPr>
      </w:pPr>
    </w:p>
    <w:p w14:paraId="1F9D9B5A" w14:textId="77777777" w:rsidR="002654B5" w:rsidRPr="002654B5" w:rsidRDefault="002654B5" w:rsidP="002654B5">
      <w:pPr>
        <w:spacing w:after="0" w:line="240" w:lineRule="auto"/>
        <w:rPr>
          <w:rFonts w:ascii="Times New Roman" w:hAnsi="Times New Roman"/>
          <w:sz w:val="20"/>
          <w:szCs w:val="20"/>
        </w:rPr>
      </w:pPr>
    </w:p>
    <w:sectPr w:rsidR="002654B5" w:rsidRPr="002654B5" w:rsidSect="002654B5">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5D10" w14:textId="77777777" w:rsidR="00074A00" w:rsidRDefault="00074A00" w:rsidP="002654B5">
      <w:pPr>
        <w:spacing w:after="0" w:line="240" w:lineRule="auto"/>
      </w:pPr>
      <w:r>
        <w:separator/>
      </w:r>
    </w:p>
  </w:endnote>
  <w:endnote w:type="continuationSeparator" w:id="0">
    <w:p w14:paraId="2762D3F1" w14:textId="77777777" w:rsidR="00074A00" w:rsidRDefault="00074A00" w:rsidP="0026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obo Std">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D437" w14:textId="77777777" w:rsidR="002654B5" w:rsidRDefault="002654B5" w:rsidP="00226CB8">
    <w:pPr>
      <w:pStyle w:val="af0"/>
      <w:framePr w:wrap="around" w:vAnchor="text" w:hAnchor="margin" w:xAlign="right" w:y="1"/>
      <w:rPr>
        <w:rStyle w:val="af2"/>
      </w:rPr>
    </w:pPr>
    <w:r>
      <w:rPr>
        <w:rStyle w:val="af2"/>
      </w:rPr>
      <w:fldChar w:fldCharType="begin"/>
    </w:r>
    <w:r>
      <w:rPr>
        <w:rStyle w:val="af2"/>
      </w:rPr>
      <w:instrText xml:space="preserve"> PAGE </w:instrText>
    </w:r>
    <w:r>
      <w:rPr>
        <w:rStyle w:val="af2"/>
      </w:rPr>
      <w:fldChar w:fldCharType="end"/>
    </w:r>
  </w:p>
  <w:p w14:paraId="67615080" w14:textId="77777777" w:rsidR="002654B5" w:rsidRDefault="002654B5" w:rsidP="002654B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04BF" w14:textId="7B89086E" w:rsidR="002654B5" w:rsidRDefault="002654B5" w:rsidP="00226CB8">
    <w:pPr>
      <w:pStyle w:val="af0"/>
      <w:framePr w:wrap="around"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p w14:paraId="6AE5ED75" w14:textId="77777777" w:rsidR="002654B5" w:rsidRDefault="002654B5" w:rsidP="002654B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F846" w14:textId="77777777" w:rsidR="002654B5" w:rsidRDefault="002654B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2D84" w14:textId="77777777" w:rsidR="00FA0133" w:rsidRDefault="00FA0133">
    <w:pPr>
      <w:pStyle w:val="af0"/>
      <w:jc w:val="right"/>
    </w:pPr>
    <w:r>
      <w:tab/>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C9DE" w14:textId="77777777" w:rsidR="00074A00" w:rsidRDefault="00074A00" w:rsidP="002654B5">
      <w:pPr>
        <w:spacing w:after="0" w:line="240" w:lineRule="auto"/>
      </w:pPr>
      <w:r>
        <w:separator/>
      </w:r>
    </w:p>
  </w:footnote>
  <w:footnote w:type="continuationSeparator" w:id="0">
    <w:p w14:paraId="05E0D1FF" w14:textId="77777777" w:rsidR="00074A00" w:rsidRDefault="00074A00" w:rsidP="0026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B2B7" w14:textId="77777777" w:rsidR="002654B5" w:rsidRDefault="002654B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7AFF" w14:textId="77777777" w:rsidR="002654B5" w:rsidRDefault="002654B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C692" w14:textId="77777777" w:rsidR="002654B5" w:rsidRDefault="002654B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072"/>
    <w:multiLevelType w:val="hybridMultilevel"/>
    <w:tmpl w:val="7386519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8F5C48"/>
    <w:multiLevelType w:val="hybridMultilevel"/>
    <w:tmpl w:val="F752B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62B4C"/>
    <w:multiLevelType w:val="hybridMultilevel"/>
    <w:tmpl w:val="6E0AEA6A"/>
    <w:lvl w:ilvl="0" w:tplc="0602BFE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5313D69"/>
    <w:multiLevelType w:val="hybridMultilevel"/>
    <w:tmpl w:val="298422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60A2AA1"/>
    <w:multiLevelType w:val="hybridMultilevel"/>
    <w:tmpl w:val="5F50F080"/>
    <w:lvl w:ilvl="0" w:tplc="DCE62698">
      <w:start w:val="28"/>
      <w:numFmt w:val="bullet"/>
      <w:lvlText w:val="-"/>
      <w:lvlJc w:val="left"/>
      <w:pPr>
        <w:ind w:left="720" w:hanging="360"/>
      </w:pPr>
      <w:rPr>
        <w:rFonts w:ascii="Arial" w:eastAsia="Hobo Std"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A66C2"/>
    <w:multiLevelType w:val="hybridMultilevel"/>
    <w:tmpl w:val="7FE02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2C6F18"/>
    <w:multiLevelType w:val="hybridMultilevel"/>
    <w:tmpl w:val="354C0522"/>
    <w:lvl w:ilvl="0" w:tplc="A21A3E9C">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E6F00"/>
    <w:multiLevelType w:val="hybridMultilevel"/>
    <w:tmpl w:val="3BB4DF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8" w15:restartNumberingAfterBreak="0">
    <w:nsid w:val="211E399B"/>
    <w:multiLevelType w:val="hybridMultilevel"/>
    <w:tmpl w:val="5838D570"/>
    <w:lvl w:ilvl="0" w:tplc="16F060A0">
      <w:numFmt w:val="bullet"/>
      <w:lvlText w:val="-"/>
      <w:lvlJc w:val="left"/>
      <w:pPr>
        <w:ind w:left="720" w:hanging="360"/>
      </w:pPr>
      <w:rPr>
        <w:rFonts w:ascii="Calibri" w:eastAsia="Arial Unicode MS"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443940"/>
    <w:multiLevelType w:val="multilevel"/>
    <w:tmpl w:val="39CA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A1A71"/>
    <w:multiLevelType w:val="hybridMultilevel"/>
    <w:tmpl w:val="D69C985C"/>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1" w15:restartNumberingAfterBreak="0">
    <w:nsid w:val="25AB5858"/>
    <w:multiLevelType w:val="multilevel"/>
    <w:tmpl w:val="A4305BF8"/>
    <w:lvl w:ilvl="0">
      <w:start w:val="1"/>
      <w:numFmt w:val="decimal"/>
      <w:lvlText w:val="%1."/>
      <w:lvlJc w:val="left"/>
      <w:pPr>
        <w:ind w:left="720" w:hanging="360"/>
      </w:pPr>
      <w:rPr>
        <w:rFonts w:ascii="Arial" w:eastAsia="Calibri" w:hAnsi="Arial" w:cs="Arial"/>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0D49EF"/>
    <w:multiLevelType w:val="hybridMultilevel"/>
    <w:tmpl w:val="4E16FEB4"/>
    <w:lvl w:ilvl="0" w:tplc="DCE62698">
      <w:start w:val="28"/>
      <w:numFmt w:val="bullet"/>
      <w:lvlText w:val="-"/>
      <w:lvlJc w:val="left"/>
      <w:pPr>
        <w:ind w:left="720" w:hanging="360"/>
      </w:pPr>
      <w:rPr>
        <w:rFonts w:ascii="Arial" w:eastAsia="Hobo Std"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8964802"/>
    <w:multiLevelType w:val="hybridMultilevel"/>
    <w:tmpl w:val="60D09606"/>
    <w:lvl w:ilvl="0" w:tplc="94900214">
      <w:start w:val="28"/>
      <w:numFmt w:val="bullet"/>
      <w:lvlText w:val="–"/>
      <w:lvlJc w:val="left"/>
      <w:pPr>
        <w:ind w:left="720" w:hanging="360"/>
      </w:pPr>
      <w:rPr>
        <w:rFonts w:ascii="Arial" w:eastAsia="Hobo Std"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60B03"/>
    <w:multiLevelType w:val="multilevel"/>
    <w:tmpl w:val="41B8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776BE"/>
    <w:multiLevelType w:val="hybridMultilevel"/>
    <w:tmpl w:val="DD440B9C"/>
    <w:lvl w:ilvl="0" w:tplc="8CC01FD0">
      <w:start w:val="3"/>
      <w:numFmt w:val="bullet"/>
      <w:lvlText w:val="-"/>
      <w:lvlJc w:val="left"/>
      <w:pPr>
        <w:ind w:left="400" w:hanging="360"/>
      </w:pPr>
      <w:rPr>
        <w:rFonts w:ascii="Arial" w:eastAsia="Times New Roman" w:hAnsi="Arial" w:cs="Arial" w:hint="default"/>
      </w:rPr>
    </w:lvl>
    <w:lvl w:ilvl="1" w:tplc="04220003" w:tentative="1">
      <w:start w:val="1"/>
      <w:numFmt w:val="bullet"/>
      <w:lvlText w:val="o"/>
      <w:lvlJc w:val="left"/>
      <w:pPr>
        <w:ind w:left="1120" w:hanging="360"/>
      </w:pPr>
      <w:rPr>
        <w:rFonts w:ascii="Courier New" w:hAnsi="Courier New" w:cs="Courier New" w:hint="default"/>
      </w:rPr>
    </w:lvl>
    <w:lvl w:ilvl="2" w:tplc="04220005" w:tentative="1">
      <w:start w:val="1"/>
      <w:numFmt w:val="bullet"/>
      <w:lvlText w:val=""/>
      <w:lvlJc w:val="left"/>
      <w:pPr>
        <w:ind w:left="1840" w:hanging="360"/>
      </w:pPr>
      <w:rPr>
        <w:rFonts w:ascii="Wingdings" w:hAnsi="Wingdings" w:hint="default"/>
      </w:rPr>
    </w:lvl>
    <w:lvl w:ilvl="3" w:tplc="04220001" w:tentative="1">
      <w:start w:val="1"/>
      <w:numFmt w:val="bullet"/>
      <w:lvlText w:val=""/>
      <w:lvlJc w:val="left"/>
      <w:pPr>
        <w:ind w:left="2560" w:hanging="360"/>
      </w:pPr>
      <w:rPr>
        <w:rFonts w:ascii="Symbol" w:hAnsi="Symbol" w:hint="default"/>
      </w:rPr>
    </w:lvl>
    <w:lvl w:ilvl="4" w:tplc="04220003" w:tentative="1">
      <w:start w:val="1"/>
      <w:numFmt w:val="bullet"/>
      <w:lvlText w:val="o"/>
      <w:lvlJc w:val="left"/>
      <w:pPr>
        <w:ind w:left="3280" w:hanging="360"/>
      </w:pPr>
      <w:rPr>
        <w:rFonts w:ascii="Courier New" w:hAnsi="Courier New" w:cs="Courier New" w:hint="default"/>
      </w:rPr>
    </w:lvl>
    <w:lvl w:ilvl="5" w:tplc="04220005" w:tentative="1">
      <w:start w:val="1"/>
      <w:numFmt w:val="bullet"/>
      <w:lvlText w:val=""/>
      <w:lvlJc w:val="left"/>
      <w:pPr>
        <w:ind w:left="4000" w:hanging="360"/>
      </w:pPr>
      <w:rPr>
        <w:rFonts w:ascii="Wingdings" w:hAnsi="Wingdings" w:hint="default"/>
      </w:rPr>
    </w:lvl>
    <w:lvl w:ilvl="6" w:tplc="04220001" w:tentative="1">
      <w:start w:val="1"/>
      <w:numFmt w:val="bullet"/>
      <w:lvlText w:val=""/>
      <w:lvlJc w:val="left"/>
      <w:pPr>
        <w:ind w:left="4720" w:hanging="360"/>
      </w:pPr>
      <w:rPr>
        <w:rFonts w:ascii="Symbol" w:hAnsi="Symbol" w:hint="default"/>
      </w:rPr>
    </w:lvl>
    <w:lvl w:ilvl="7" w:tplc="04220003" w:tentative="1">
      <w:start w:val="1"/>
      <w:numFmt w:val="bullet"/>
      <w:lvlText w:val="o"/>
      <w:lvlJc w:val="left"/>
      <w:pPr>
        <w:ind w:left="5440" w:hanging="360"/>
      </w:pPr>
      <w:rPr>
        <w:rFonts w:ascii="Courier New" w:hAnsi="Courier New" w:cs="Courier New" w:hint="default"/>
      </w:rPr>
    </w:lvl>
    <w:lvl w:ilvl="8" w:tplc="04220005" w:tentative="1">
      <w:start w:val="1"/>
      <w:numFmt w:val="bullet"/>
      <w:lvlText w:val=""/>
      <w:lvlJc w:val="left"/>
      <w:pPr>
        <w:ind w:left="6160" w:hanging="360"/>
      </w:pPr>
      <w:rPr>
        <w:rFonts w:ascii="Wingdings" w:hAnsi="Wingdings" w:hint="default"/>
      </w:rPr>
    </w:lvl>
  </w:abstractNum>
  <w:abstractNum w:abstractNumId="16" w15:restartNumberingAfterBreak="0">
    <w:nsid w:val="36742F65"/>
    <w:multiLevelType w:val="hybridMultilevel"/>
    <w:tmpl w:val="22A805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84525B"/>
    <w:multiLevelType w:val="hybridMultilevel"/>
    <w:tmpl w:val="8B3AA7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231303"/>
    <w:multiLevelType w:val="hybridMultilevel"/>
    <w:tmpl w:val="27DEC6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1533C12"/>
    <w:multiLevelType w:val="hybridMultilevel"/>
    <w:tmpl w:val="8E0CD558"/>
    <w:lvl w:ilvl="0" w:tplc="EDDA4E9E">
      <w:start w:val="1"/>
      <w:numFmt w:val="decimal"/>
      <w:lvlText w:val="%1-"/>
      <w:lvlJc w:val="left"/>
      <w:pPr>
        <w:ind w:left="313" w:hanging="360"/>
      </w:pPr>
      <w:rPr>
        <w:rFonts w:hint="default"/>
      </w:rPr>
    </w:lvl>
    <w:lvl w:ilvl="1" w:tplc="04220019" w:tentative="1">
      <w:start w:val="1"/>
      <w:numFmt w:val="lowerLetter"/>
      <w:lvlText w:val="%2."/>
      <w:lvlJc w:val="left"/>
      <w:pPr>
        <w:ind w:left="1033" w:hanging="360"/>
      </w:pPr>
    </w:lvl>
    <w:lvl w:ilvl="2" w:tplc="0422001B" w:tentative="1">
      <w:start w:val="1"/>
      <w:numFmt w:val="lowerRoman"/>
      <w:lvlText w:val="%3."/>
      <w:lvlJc w:val="right"/>
      <w:pPr>
        <w:ind w:left="1753" w:hanging="180"/>
      </w:pPr>
    </w:lvl>
    <w:lvl w:ilvl="3" w:tplc="0422000F" w:tentative="1">
      <w:start w:val="1"/>
      <w:numFmt w:val="decimal"/>
      <w:lvlText w:val="%4."/>
      <w:lvlJc w:val="left"/>
      <w:pPr>
        <w:ind w:left="2473" w:hanging="360"/>
      </w:pPr>
    </w:lvl>
    <w:lvl w:ilvl="4" w:tplc="04220019" w:tentative="1">
      <w:start w:val="1"/>
      <w:numFmt w:val="lowerLetter"/>
      <w:lvlText w:val="%5."/>
      <w:lvlJc w:val="left"/>
      <w:pPr>
        <w:ind w:left="3193" w:hanging="360"/>
      </w:pPr>
    </w:lvl>
    <w:lvl w:ilvl="5" w:tplc="0422001B" w:tentative="1">
      <w:start w:val="1"/>
      <w:numFmt w:val="lowerRoman"/>
      <w:lvlText w:val="%6."/>
      <w:lvlJc w:val="right"/>
      <w:pPr>
        <w:ind w:left="3913" w:hanging="180"/>
      </w:pPr>
    </w:lvl>
    <w:lvl w:ilvl="6" w:tplc="0422000F" w:tentative="1">
      <w:start w:val="1"/>
      <w:numFmt w:val="decimal"/>
      <w:lvlText w:val="%7."/>
      <w:lvlJc w:val="left"/>
      <w:pPr>
        <w:ind w:left="4633" w:hanging="360"/>
      </w:pPr>
    </w:lvl>
    <w:lvl w:ilvl="7" w:tplc="04220019" w:tentative="1">
      <w:start w:val="1"/>
      <w:numFmt w:val="lowerLetter"/>
      <w:lvlText w:val="%8."/>
      <w:lvlJc w:val="left"/>
      <w:pPr>
        <w:ind w:left="5353" w:hanging="360"/>
      </w:pPr>
    </w:lvl>
    <w:lvl w:ilvl="8" w:tplc="0422001B" w:tentative="1">
      <w:start w:val="1"/>
      <w:numFmt w:val="lowerRoman"/>
      <w:lvlText w:val="%9."/>
      <w:lvlJc w:val="right"/>
      <w:pPr>
        <w:ind w:left="6073" w:hanging="180"/>
      </w:pPr>
    </w:lvl>
  </w:abstractNum>
  <w:abstractNum w:abstractNumId="20" w15:restartNumberingAfterBreak="0">
    <w:nsid w:val="41DF5B36"/>
    <w:multiLevelType w:val="hybridMultilevel"/>
    <w:tmpl w:val="6E02A4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416C07"/>
    <w:multiLevelType w:val="hybridMultilevel"/>
    <w:tmpl w:val="49F4A40A"/>
    <w:lvl w:ilvl="0" w:tplc="DCE62698">
      <w:start w:val="28"/>
      <w:numFmt w:val="bullet"/>
      <w:lvlText w:val="-"/>
      <w:lvlJc w:val="left"/>
      <w:pPr>
        <w:ind w:left="720" w:hanging="360"/>
      </w:pPr>
      <w:rPr>
        <w:rFonts w:ascii="Arial" w:eastAsia="Hobo Std"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65F6217"/>
    <w:multiLevelType w:val="hybridMultilevel"/>
    <w:tmpl w:val="6644AC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B173F3"/>
    <w:multiLevelType w:val="hybridMultilevel"/>
    <w:tmpl w:val="BE80C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5A4A5D"/>
    <w:multiLevelType w:val="hybridMultilevel"/>
    <w:tmpl w:val="30989C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A3648BD"/>
    <w:multiLevelType w:val="hybridMultilevel"/>
    <w:tmpl w:val="BC8A9F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7372CBC"/>
    <w:multiLevelType w:val="hybridMultilevel"/>
    <w:tmpl w:val="83B063C2"/>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7" w15:restartNumberingAfterBreak="0">
    <w:nsid w:val="576D350B"/>
    <w:multiLevelType w:val="hybridMultilevel"/>
    <w:tmpl w:val="639821C0"/>
    <w:lvl w:ilvl="0" w:tplc="DCE62698">
      <w:start w:val="28"/>
      <w:numFmt w:val="bullet"/>
      <w:lvlText w:val="-"/>
      <w:lvlJc w:val="left"/>
      <w:pPr>
        <w:ind w:left="1287" w:hanging="360"/>
      </w:pPr>
      <w:rPr>
        <w:rFonts w:ascii="Arial" w:eastAsia="Hobo Std"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DB11C6E"/>
    <w:multiLevelType w:val="hybridMultilevel"/>
    <w:tmpl w:val="7D76B502"/>
    <w:lvl w:ilvl="0" w:tplc="DFBCC46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1C1D3E"/>
    <w:multiLevelType w:val="hybridMultilevel"/>
    <w:tmpl w:val="F0BA9B70"/>
    <w:lvl w:ilvl="0" w:tplc="D890C466">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18F05EC"/>
    <w:multiLevelType w:val="hybridMultilevel"/>
    <w:tmpl w:val="D5B05230"/>
    <w:lvl w:ilvl="0" w:tplc="DCE62698">
      <w:start w:val="28"/>
      <w:numFmt w:val="bullet"/>
      <w:lvlText w:val="-"/>
      <w:lvlJc w:val="left"/>
      <w:pPr>
        <w:ind w:left="720" w:hanging="360"/>
      </w:pPr>
      <w:rPr>
        <w:rFonts w:ascii="Arial" w:eastAsia="Hobo Std"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4252910"/>
    <w:multiLevelType w:val="hybridMultilevel"/>
    <w:tmpl w:val="E2E4E4CE"/>
    <w:lvl w:ilvl="0" w:tplc="059806A2">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1151326"/>
    <w:multiLevelType w:val="hybridMultilevel"/>
    <w:tmpl w:val="860609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5D24860"/>
    <w:multiLevelType w:val="hybridMultilevel"/>
    <w:tmpl w:val="332EE0E4"/>
    <w:lvl w:ilvl="0" w:tplc="E4CA9A5C">
      <w:start w:val="52"/>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7C47984"/>
    <w:multiLevelType w:val="hybridMultilevel"/>
    <w:tmpl w:val="65085116"/>
    <w:lvl w:ilvl="0" w:tplc="04190001">
      <w:start w:val="1"/>
      <w:numFmt w:val="bullet"/>
      <w:lvlText w:val=""/>
      <w:lvlJc w:val="left"/>
      <w:pPr>
        <w:ind w:left="2139" w:hanging="360"/>
      </w:pPr>
      <w:rPr>
        <w:rFonts w:ascii="Symbol" w:hAnsi="Symbol" w:hint="default"/>
      </w:rPr>
    </w:lvl>
    <w:lvl w:ilvl="1" w:tplc="04190003" w:tentative="1">
      <w:start w:val="1"/>
      <w:numFmt w:val="bullet"/>
      <w:lvlText w:val="o"/>
      <w:lvlJc w:val="left"/>
      <w:pPr>
        <w:ind w:left="2859" w:hanging="360"/>
      </w:pPr>
      <w:rPr>
        <w:rFonts w:ascii="Courier New" w:hAnsi="Courier New" w:cs="Courier New" w:hint="default"/>
      </w:rPr>
    </w:lvl>
    <w:lvl w:ilvl="2" w:tplc="04190005" w:tentative="1">
      <w:start w:val="1"/>
      <w:numFmt w:val="bullet"/>
      <w:lvlText w:val=""/>
      <w:lvlJc w:val="left"/>
      <w:pPr>
        <w:ind w:left="3579" w:hanging="360"/>
      </w:pPr>
      <w:rPr>
        <w:rFonts w:ascii="Wingdings" w:hAnsi="Wingdings" w:hint="default"/>
      </w:rPr>
    </w:lvl>
    <w:lvl w:ilvl="3" w:tplc="04190001" w:tentative="1">
      <w:start w:val="1"/>
      <w:numFmt w:val="bullet"/>
      <w:lvlText w:val=""/>
      <w:lvlJc w:val="left"/>
      <w:pPr>
        <w:ind w:left="4299" w:hanging="360"/>
      </w:pPr>
      <w:rPr>
        <w:rFonts w:ascii="Symbol" w:hAnsi="Symbol" w:hint="default"/>
      </w:rPr>
    </w:lvl>
    <w:lvl w:ilvl="4" w:tplc="04190003" w:tentative="1">
      <w:start w:val="1"/>
      <w:numFmt w:val="bullet"/>
      <w:lvlText w:val="o"/>
      <w:lvlJc w:val="left"/>
      <w:pPr>
        <w:ind w:left="5019" w:hanging="360"/>
      </w:pPr>
      <w:rPr>
        <w:rFonts w:ascii="Courier New" w:hAnsi="Courier New" w:cs="Courier New" w:hint="default"/>
      </w:rPr>
    </w:lvl>
    <w:lvl w:ilvl="5" w:tplc="04190005" w:tentative="1">
      <w:start w:val="1"/>
      <w:numFmt w:val="bullet"/>
      <w:lvlText w:val=""/>
      <w:lvlJc w:val="left"/>
      <w:pPr>
        <w:ind w:left="5739" w:hanging="360"/>
      </w:pPr>
      <w:rPr>
        <w:rFonts w:ascii="Wingdings" w:hAnsi="Wingdings" w:hint="default"/>
      </w:rPr>
    </w:lvl>
    <w:lvl w:ilvl="6" w:tplc="04190001" w:tentative="1">
      <w:start w:val="1"/>
      <w:numFmt w:val="bullet"/>
      <w:lvlText w:val=""/>
      <w:lvlJc w:val="left"/>
      <w:pPr>
        <w:ind w:left="6459" w:hanging="360"/>
      </w:pPr>
      <w:rPr>
        <w:rFonts w:ascii="Symbol" w:hAnsi="Symbol" w:hint="default"/>
      </w:rPr>
    </w:lvl>
    <w:lvl w:ilvl="7" w:tplc="04190003" w:tentative="1">
      <w:start w:val="1"/>
      <w:numFmt w:val="bullet"/>
      <w:lvlText w:val="o"/>
      <w:lvlJc w:val="left"/>
      <w:pPr>
        <w:ind w:left="7179" w:hanging="360"/>
      </w:pPr>
      <w:rPr>
        <w:rFonts w:ascii="Courier New" w:hAnsi="Courier New" w:cs="Courier New" w:hint="default"/>
      </w:rPr>
    </w:lvl>
    <w:lvl w:ilvl="8" w:tplc="04190005" w:tentative="1">
      <w:start w:val="1"/>
      <w:numFmt w:val="bullet"/>
      <w:lvlText w:val=""/>
      <w:lvlJc w:val="left"/>
      <w:pPr>
        <w:ind w:left="7899" w:hanging="360"/>
      </w:pPr>
      <w:rPr>
        <w:rFonts w:ascii="Wingdings" w:hAnsi="Wingdings" w:hint="default"/>
      </w:rPr>
    </w:lvl>
  </w:abstractNum>
  <w:num w:numId="1" w16cid:durableId="585723464">
    <w:abstractNumId w:val="34"/>
  </w:num>
  <w:num w:numId="2" w16cid:durableId="163935491">
    <w:abstractNumId w:val="7"/>
  </w:num>
  <w:num w:numId="3" w16cid:durableId="1174884088">
    <w:abstractNumId w:val="20"/>
  </w:num>
  <w:num w:numId="4" w16cid:durableId="1225604620">
    <w:abstractNumId w:val="23"/>
  </w:num>
  <w:num w:numId="5" w16cid:durableId="585186152">
    <w:abstractNumId w:val="10"/>
  </w:num>
  <w:num w:numId="6" w16cid:durableId="1117289934">
    <w:abstractNumId w:val="26"/>
  </w:num>
  <w:num w:numId="7" w16cid:durableId="539124783">
    <w:abstractNumId w:val="13"/>
  </w:num>
  <w:num w:numId="8" w16cid:durableId="449931567">
    <w:abstractNumId w:val="27"/>
  </w:num>
  <w:num w:numId="9" w16cid:durableId="1854806910">
    <w:abstractNumId w:val="11"/>
  </w:num>
  <w:num w:numId="10" w16cid:durableId="2045864975">
    <w:abstractNumId w:val="17"/>
  </w:num>
  <w:num w:numId="11" w16cid:durableId="1472792913">
    <w:abstractNumId w:val="28"/>
  </w:num>
  <w:num w:numId="12" w16cid:durableId="188809451">
    <w:abstractNumId w:val="6"/>
  </w:num>
  <w:num w:numId="13" w16cid:durableId="1978102951">
    <w:abstractNumId w:val="4"/>
  </w:num>
  <w:num w:numId="14" w16cid:durableId="1898203549">
    <w:abstractNumId w:val="31"/>
  </w:num>
  <w:num w:numId="15" w16cid:durableId="1606840418">
    <w:abstractNumId w:val="29"/>
  </w:num>
  <w:num w:numId="16" w16cid:durableId="548035543">
    <w:abstractNumId w:val="15"/>
  </w:num>
  <w:num w:numId="17" w16cid:durableId="591160460">
    <w:abstractNumId w:val="19"/>
  </w:num>
  <w:num w:numId="18" w16cid:durableId="417478870">
    <w:abstractNumId w:val="8"/>
  </w:num>
  <w:num w:numId="19" w16cid:durableId="433332365">
    <w:abstractNumId w:val="25"/>
  </w:num>
  <w:num w:numId="20" w16cid:durableId="1738941087">
    <w:abstractNumId w:val="2"/>
  </w:num>
  <w:num w:numId="21" w16cid:durableId="1657949062">
    <w:abstractNumId w:val="0"/>
  </w:num>
  <w:num w:numId="22" w16cid:durableId="484469864">
    <w:abstractNumId w:val="24"/>
  </w:num>
  <w:num w:numId="23" w16cid:durableId="261576818">
    <w:abstractNumId w:val="14"/>
  </w:num>
  <w:num w:numId="24" w16cid:durableId="1298754476">
    <w:abstractNumId w:val="30"/>
  </w:num>
  <w:num w:numId="25" w16cid:durableId="2072381262">
    <w:abstractNumId w:val="21"/>
  </w:num>
  <w:num w:numId="26" w16cid:durableId="2032995608">
    <w:abstractNumId w:val="12"/>
  </w:num>
  <w:num w:numId="27" w16cid:durableId="370964344">
    <w:abstractNumId w:val="18"/>
  </w:num>
  <w:num w:numId="28" w16cid:durableId="453795861">
    <w:abstractNumId w:val="3"/>
  </w:num>
  <w:num w:numId="29" w16cid:durableId="1069693099">
    <w:abstractNumId w:val="32"/>
  </w:num>
  <w:num w:numId="30" w16cid:durableId="1070152423">
    <w:abstractNumId w:val="9"/>
  </w:num>
  <w:num w:numId="31" w16cid:durableId="1774589000">
    <w:abstractNumId w:val="33"/>
  </w:num>
  <w:num w:numId="32" w16cid:durableId="997417117">
    <w:abstractNumId w:val="1"/>
  </w:num>
  <w:num w:numId="33" w16cid:durableId="1086851356">
    <w:abstractNumId w:val="5"/>
  </w:num>
  <w:num w:numId="34" w16cid:durableId="537663256">
    <w:abstractNumId w:val="16"/>
  </w:num>
  <w:num w:numId="35" w16cid:durableId="7206362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B5"/>
    <w:rsid w:val="000450A0"/>
    <w:rsid w:val="00060163"/>
    <w:rsid w:val="0006493D"/>
    <w:rsid w:val="00074A00"/>
    <w:rsid w:val="00080C44"/>
    <w:rsid w:val="0009375F"/>
    <w:rsid w:val="000C36F8"/>
    <w:rsid w:val="000D1BE9"/>
    <w:rsid w:val="001F17BA"/>
    <w:rsid w:val="00254762"/>
    <w:rsid w:val="002654B5"/>
    <w:rsid w:val="002C494A"/>
    <w:rsid w:val="004069A9"/>
    <w:rsid w:val="00440FED"/>
    <w:rsid w:val="00444815"/>
    <w:rsid w:val="005C12DB"/>
    <w:rsid w:val="006A6978"/>
    <w:rsid w:val="007A4DDE"/>
    <w:rsid w:val="00812EAB"/>
    <w:rsid w:val="00850492"/>
    <w:rsid w:val="00A851ED"/>
    <w:rsid w:val="00AF5430"/>
    <w:rsid w:val="00FA0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3D22"/>
  <w15:chartTrackingRefBased/>
  <w15:docId w15:val="{B4EB921E-BA89-45CE-A90A-7B21C703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4B5"/>
    <w:pPr>
      <w:spacing w:line="259" w:lineRule="auto"/>
    </w:pPr>
    <w:rPr>
      <w:rFonts w:ascii="Calibri" w:eastAsia="Times New Roman" w:hAnsi="Calibri" w:cs="Times New Roman"/>
      <w:kern w:val="0"/>
      <w:sz w:val="22"/>
      <w:szCs w:val="22"/>
      <w:lang w:eastAsia="uk-UA"/>
      <w14:ligatures w14:val="none"/>
    </w:rPr>
  </w:style>
  <w:style w:type="paragraph" w:styleId="1">
    <w:name w:val="heading 1"/>
    <w:basedOn w:val="a"/>
    <w:next w:val="a"/>
    <w:link w:val="10"/>
    <w:uiPriority w:val="9"/>
    <w:qFormat/>
    <w:rsid w:val="00265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65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654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2654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54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54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54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54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54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26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26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26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26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54B5"/>
    <w:rPr>
      <w:rFonts w:eastAsiaTheme="majorEastAsia" w:cstheme="majorBidi"/>
      <w:color w:val="272727" w:themeColor="text1" w:themeTint="D8"/>
    </w:rPr>
  </w:style>
  <w:style w:type="paragraph" w:styleId="a3">
    <w:name w:val="Title"/>
    <w:basedOn w:val="a"/>
    <w:next w:val="a"/>
    <w:link w:val="a4"/>
    <w:uiPriority w:val="10"/>
    <w:qFormat/>
    <w:rsid w:val="00265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4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54B5"/>
    <w:pPr>
      <w:spacing w:before="160"/>
      <w:jc w:val="center"/>
    </w:pPr>
    <w:rPr>
      <w:i/>
      <w:iCs/>
      <w:color w:val="404040" w:themeColor="text1" w:themeTint="BF"/>
    </w:rPr>
  </w:style>
  <w:style w:type="character" w:customStyle="1" w:styleId="22">
    <w:name w:val="Цитата 2 Знак"/>
    <w:basedOn w:val="a0"/>
    <w:link w:val="21"/>
    <w:uiPriority w:val="29"/>
    <w:rsid w:val="002654B5"/>
    <w:rPr>
      <w:i/>
      <w:iCs/>
      <w:color w:val="404040" w:themeColor="text1" w:themeTint="BF"/>
    </w:rPr>
  </w:style>
  <w:style w:type="paragraph" w:styleId="a7">
    <w:name w:val="List Paragraph"/>
    <w:basedOn w:val="a"/>
    <w:link w:val="a8"/>
    <w:uiPriority w:val="99"/>
    <w:qFormat/>
    <w:rsid w:val="002654B5"/>
    <w:pPr>
      <w:ind w:left="720"/>
      <w:contextualSpacing/>
    </w:pPr>
  </w:style>
  <w:style w:type="character" w:styleId="a9">
    <w:name w:val="Intense Emphasis"/>
    <w:basedOn w:val="a0"/>
    <w:uiPriority w:val="21"/>
    <w:qFormat/>
    <w:rsid w:val="002654B5"/>
    <w:rPr>
      <w:i/>
      <w:iCs/>
      <w:color w:val="0F4761" w:themeColor="accent1" w:themeShade="BF"/>
    </w:rPr>
  </w:style>
  <w:style w:type="paragraph" w:styleId="aa">
    <w:name w:val="Intense Quote"/>
    <w:basedOn w:val="a"/>
    <w:next w:val="a"/>
    <w:link w:val="ab"/>
    <w:uiPriority w:val="30"/>
    <w:qFormat/>
    <w:rsid w:val="00265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654B5"/>
    <w:rPr>
      <w:i/>
      <w:iCs/>
      <w:color w:val="0F4761" w:themeColor="accent1" w:themeShade="BF"/>
    </w:rPr>
  </w:style>
  <w:style w:type="character" w:styleId="ac">
    <w:name w:val="Intense Reference"/>
    <w:basedOn w:val="a0"/>
    <w:uiPriority w:val="32"/>
    <w:qFormat/>
    <w:rsid w:val="002654B5"/>
    <w:rPr>
      <w:b/>
      <w:bCs/>
      <w:smallCaps/>
      <w:color w:val="0F4761" w:themeColor="accent1" w:themeShade="BF"/>
      <w:spacing w:val="5"/>
    </w:rPr>
  </w:style>
  <w:style w:type="paragraph" w:customStyle="1" w:styleId="Ch6">
    <w:name w:val="Основной текст (Ch_6 Міністерства)"/>
    <w:basedOn w:val="a"/>
    <w:uiPriority w:val="99"/>
    <w:rsid w:val="002654B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654B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654B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654B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654B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654B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d">
    <w:name w:val="Table Grid"/>
    <w:basedOn w:val="a1"/>
    <w:rsid w:val="002654B5"/>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654B5"/>
  </w:style>
  <w:style w:type="paragraph" w:styleId="ae">
    <w:name w:val="header"/>
    <w:basedOn w:val="a"/>
    <w:link w:val="af"/>
    <w:uiPriority w:val="99"/>
    <w:unhideWhenUsed/>
    <w:rsid w:val="002654B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654B5"/>
    <w:rPr>
      <w:rFonts w:ascii="Calibri" w:eastAsia="Times New Roman" w:hAnsi="Calibri" w:cs="Times New Roman"/>
      <w:kern w:val="0"/>
      <w:sz w:val="22"/>
      <w:szCs w:val="22"/>
      <w:lang w:eastAsia="uk-UA"/>
      <w14:ligatures w14:val="none"/>
    </w:rPr>
  </w:style>
  <w:style w:type="paragraph" w:styleId="af0">
    <w:name w:val="footer"/>
    <w:basedOn w:val="a"/>
    <w:link w:val="af1"/>
    <w:uiPriority w:val="99"/>
    <w:unhideWhenUsed/>
    <w:rsid w:val="002654B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654B5"/>
    <w:rPr>
      <w:rFonts w:ascii="Calibri" w:eastAsia="Times New Roman" w:hAnsi="Calibri" w:cs="Times New Roman"/>
      <w:kern w:val="0"/>
      <w:sz w:val="22"/>
      <w:szCs w:val="22"/>
      <w:lang w:eastAsia="uk-UA"/>
      <w14:ligatures w14:val="none"/>
    </w:rPr>
  </w:style>
  <w:style w:type="character" w:styleId="af2">
    <w:name w:val="page number"/>
    <w:basedOn w:val="a0"/>
    <w:uiPriority w:val="99"/>
    <w:semiHidden/>
    <w:unhideWhenUsed/>
    <w:rsid w:val="002654B5"/>
  </w:style>
  <w:style w:type="paragraph" w:styleId="12">
    <w:name w:val="toc 1"/>
    <w:basedOn w:val="a"/>
    <w:next w:val="a"/>
    <w:autoRedefine/>
    <w:uiPriority w:val="39"/>
    <w:unhideWhenUsed/>
    <w:rsid w:val="002654B5"/>
    <w:pPr>
      <w:spacing w:after="100"/>
    </w:pPr>
  </w:style>
  <w:style w:type="character" w:styleId="af3">
    <w:name w:val="Hyperlink"/>
    <w:basedOn w:val="a0"/>
    <w:uiPriority w:val="99"/>
    <w:unhideWhenUsed/>
    <w:rsid w:val="002654B5"/>
    <w:rPr>
      <w:color w:val="467886" w:themeColor="hyperlink"/>
      <w:u w:val="single"/>
    </w:rPr>
  </w:style>
  <w:style w:type="numbering" w:customStyle="1" w:styleId="23">
    <w:name w:val="Нет списка2"/>
    <w:next w:val="a2"/>
    <w:uiPriority w:val="99"/>
    <w:semiHidden/>
    <w:unhideWhenUsed/>
    <w:rsid w:val="00FA0133"/>
  </w:style>
  <w:style w:type="paragraph" w:styleId="af4">
    <w:name w:val="Document Map"/>
    <w:basedOn w:val="a"/>
    <w:link w:val="af5"/>
    <w:uiPriority w:val="99"/>
    <w:semiHidden/>
    <w:unhideWhenUsed/>
    <w:rsid w:val="00FA0133"/>
    <w:pPr>
      <w:spacing w:after="200" w:line="276" w:lineRule="auto"/>
    </w:pPr>
    <w:rPr>
      <w:rFonts w:ascii="Tahoma" w:eastAsia="Calibri" w:hAnsi="Tahoma"/>
      <w:sz w:val="16"/>
      <w:szCs w:val="16"/>
      <w:lang w:eastAsia="en-US"/>
    </w:rPr>
  </w:style>
  <w:style w:type="character" w:customStyle="1" w:styleId="af5">
    <w:name w:val="Схема документа Знак"/>
    <w:basedOn w:val="a0"/>
    <w:link w:val="af4"/>
    <w:uiPriority w:val="99"/>
    <w:semiHidden/>
    <w:rsid w:val="00FA0133"/>
    <w:rPr>
      <w:rFonts w:ascii="Tahoma" w:eastAsia="Calibri" w:hAnsi="Tahoma" w:cs="Times New Roman"/>
      <w:kern w:val="0"/>
      <w:sz w:val="16"/>
      <w:szCs w:val="16"/>
      <w14:ligatures w14:val="none"/>
    </w:rPr>
  </w:style>
  <w:style w:type="paragraph" w:customStyle="1" w:styleId="af6">
    <w:name w:val="ДинТекстОбыч"/>
    <w:basedOn w:val="a"/>
    <w:rsid w:val="00FA0133"/>
    <w:pPr>
      <w:widowControl w:val="0"/>
      <w:spacing w:after="0" w:line="240" w:lineRule="auto"/>
      <w:ind w:firstLine="567"/>
      <w:jc w:val="both"/>
    </w:pPr>
    <w:rPr>
      <w:rFonts w:ascii="Times New Roman" w:hAnsi="Times New Roman"/>
      <w:color w:val="000000"/>
      <w:szCs w:val="20"/>
      <w:lang w:val="ru-RU" w:eastAsia="ru-RU"/>
    </w:rPr>
  </w:style>
  <w:style w:type="paragraph" w:customStyle="1" w:styleId="af7">
    <w:name w:val="ДинТекстСтар"/>
    <w:basedOn w:val="af6"/>
    <w:rsid w:val="00FA0133"/>
    <w:rPr>
      <w:color w:val="008000"/>
    </w:rPr>
  </w:style>
  <w:style w:type="paragraph" w:customStyle="1" w:styleId="af8">
    <w:name w:val="ДинТекстНов"/>
    <w:basedOn w:val="af6"/>
    <w:rsid w:val="00FA0133"/>
    <w:rPr>
      <w:color w:val="FF0000"/>
    </w:rPr>
  </w:style>
  <w:style w:type="paragraph" w:styleId="af9">
    <w:name w:val="No Spacing"/>
    <w:uiPriority w:val="1"/>
    <w:qFormat/>
    <w:rsid w:val="00FA0133"/>
    <w:pPr>
      <w:spacing w:after="0" w:line="240" w:lineRule="auto"/>
    </w:pPr>
    <w:rPr>
      <w:rFonts w:ascii="Calibri" w:eastAsia="Calibri" w:hAnsi="Calibri" w:cs="Times New Roman"/>
      <w:kern w:val="0"/>
      <w:sz w:val="22"/>
      <w:szCs w:val="22"/>
      <w:lang w:val="ru-RU"/>
      <w14:ligatures w14:val="none"/>
    </w:rPr>
  </w:style>
  <w:style w:type="paragraph" w:customStyle="1" w:styleId="afa">
    <w:name w:val="ДинРазделОбыч"/>
    <w:basedOn w:val="af6"/>
    <w:autoRedefine/>
    <w:rsid w:val="00FA0133"/>
    <w:pPr>
      <w:ind w:firstLine="0"/>
      <w:jc w:val="center"/>
    </w:pPr>
    <w:rPr>
      <w:b/>
      <w:lang w:val="uk-UA"/>
    </w:rPr>
  </w:style>
  <w:style w:type="paragraph" w:customStyle="1" w:styleId="afb">
    <w:name w:val="ДинТекстТабл"/>
    <w:basedOn w:val="a"/>
    <w:rsid w:val="00FA0133"/>
    <w:pPr>
      <w:widowControl w:val="0"/>
      <w:spacing w:after="0" w:line="240" w:lineRule="auto"/>
    </w:pPr>
    <w:rPr>
      <w:rFonts w:ascii="Times New Roman" w:hAnsi="Times New Roman"/>
      <w:szCs w:val="20"/>
      <w:lang w:eastAsia="ru-RU"/>
    </w:rPr>
  </w:style>
  <w:style w:type="paragraph" w:customStyle="1" w:styleId="afc">
    <w:name w:val="ДинЦентрТабл"/>
    <w:basedOn w:val="afb"/>
    <w:autoRedefine/>
    <w:rsid w:val="00FA0133"/>
    <w:pPr>
      <w:jc w:val="center"/>
    </w:pPr>
  </w:style>
  <w:style w:type="paragraph" w:customStyle="1" w:styleId="Bodycopy">
    <w:name w:val="Body copy"/>
    <w:rsid w:val="00FA0133"/>
    <w:pPr>
      <w:spacing w:before="20" w:after="0" w:line="210" w:lineRule="exact"/>
    </w:pPr>
    <w:rPr>
      <w:rFonts w:ascii="Arial" w:eastAsia="PMingLiU" w:hAnsi="Arial" w:cs="Arial"/>
      <w:color w:val="000000"/>
      <w:kern w:val="0"/>
      <w:sz w:val="17"/>
      <w:szCs w:val="17"/>
      <w:lang w:val="en-US"/>
      <w14:ligatures w14:val="none"/>
    </w:rPr>
  </w:style>
  <w:style w:type="character" w:styleId="afd">
    <w:name w:val="FollowedHyperlink"/>
    <w:uiPriority w:val="99"/>
    <w:semiHidden/>
    <w:unhideWhenUsed/>
    <w:rsid w:val="00FA0133"/>
    <w:rPr>
      <w:color w:val="800080"/>
      <w:u w:val="single"/>
    </w:rPr>
  </w:style>
  <w:style w:type="paragraph" w:styleId="afe">
    <w:name w:val="TOC Heading"/>
    <w:basedOn w:val="1"/>
    <w:next w:val="a"/>
    <w:uiPriority w:val="39"/>
    <w:semiHidden/>
    <w:unhideWhenUsed/>
    <w:qFormat/>
    <w:rsid w:val="00FA0133"/>
    <w:pPr>
      <w:spacing w:before="480" w:after="0" w:line="276" w:lineRule="auto"/>
      <w:outlineLvl w:val="9"/>
    </w:pPr>
    <w:rPr>
      <w:rFonts w:ascii="Cambria" w:eastAsia="Times New Roman" w:hAnsi="Cambria" w:cs="Times New Roman"/>
      <w:b/>
      <w:bCs/>
      <w:color w:val="365F91"/>
      <w:sz w:val="28"/>
      <w:szCs w:val="28"/>
      <w:lang w:val="ru-RU"/>
    </w:rPr>
  </w:style>
  <w:style w:type="paragraph" w:styleId="24">
    <w:name w:val="toc 2"/>
    <w:basedOn w:val="a"/>
    <w:next w:val="a"/>
    <w:autoRedefine/>
    <w:uiPriority w:val="39"/>
    <w:unhideWhenUsed/>
    <w:rsid w:val="00FA0133"/>
    <w:pPr>
      <w:spacing w:after="200" w:line="276" w:lineRule="auto"/>
      <w:ind w:left="220"/>
    </w:pPr>
    <w:rPr>
      <w:rFonts w:eastAsia="Calibri"/>
      <w:lang w:eastAsia="en-US"/>
    </w:rPr>
  </w:style>
  <w:style w:type="paragraph" w:styleId="31">
    <w:name w:val="toc 3"/>
    <w:basedOn w:val="a"/>
    <w:next w:val="a"/>
    <w:autoRedefine/>
    <w:uiPriority w:val="39"/>
    <w:unhideWhenUsed/>
    <w:rsid w:val="00FA0133"/>
    <w:pPr>
      <w:spacing w:after="200" w:line="276" w:lineRule="auto"/>
      <w:ind w:left="440"/>
    </w:pPr>
    <w:rPr>
      <w:rFonts w:eastAsia="Calibri"/>
      <w:lang w:eastAsia="en-US"/>
    </w:rPr>
  </w:style>
  <w:style w:type="table" w:customStyle="1" w:styleId="13">
    <w:name w:val="Сетка таблицы1"/>
    <w:basedOn w:val="a1"/>
    <w:next w:val="ad"/>
    <w:uiPriority w:val="59"/>
    <w:rsid w:val="00FA0133"/>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A0133"/>
    <w:pPr>
      <w:autoSpaceDE w:val="0"/>
      <w:autoSpaceDN w:val="0"/>
      <w:adjustRightInd w:val="0"/>
      <w:spacing w:after="0" w:line="240" w:lineRule="auto"/>
    </w:pPr>
    <w:rPr>
      <w:rFonts w:ascii="Arial" w:eastAsia="Calibri" w:hAnsi="Arial" w:cs="Arial"/>
      <w:color w:val="000000"/>
      <w:kern w:val="0"/>
      <w:lang w:val="ru-RU" w:eastAsia="ru-RU"/>
      <w14:ligatures w14:val="none"/>
    </w:rPr>
  </w:style>
  <w:style w:type="paragraph" w:styleId="aff">
    <w:name w:val="Revision"/>
    <w:hidden/>
    <w:uiPriority w:val="99"/>
    <w:semiHidden/>
    <w:rsid w:val="00FA0133"/>
    <w:pPr>
      <w:spacing w:after="0" w:line="240" w:lineRule="auto"/>
    </w:pPr>
    <w:rPr>
      <w:rFonts w:ascii="Calibri" w:eastAsia="Calibri" w:hAnsi="Calibri" w:cs="Times New Roman"/>
      <w:kern w:val="0"/>
      <w:sz w:val="22"/>
      <w:szCs w:val="22"/>
      <w14:ligatures w14:val="none"/>
    </w:rPr>
  </w:style>
  <w:style w:type="paragraph" w:styleId="aff0">
    <w:name w:val="Balloon Text"/>
    <w:basedOn w:val="a"/>
    <w:link w:val="aff1"/>
    <w:uiPriority w:val="99"/>
    <w:semiHidden/>
    <w:unhideWhenUsed/>
    <w:rsid w:val="00FA0133"/>
    <w:pPr>
      <w:spacing w:after="0" w:line="240" w:lineRule="auto"/>
    </w:pPr>
    <w:rPr>
      <w:rFonts w:ascii="Tahoma" w:eastAsia="Calibri" w:hAnsi="Tahoma"/>
      <w:sz w:val="16"/>
      <w:szCs w:val="16"/>
      <w:lang w:eastAsia="x-none"/>
    </w:rPr>
  </w:style>
  <w:style w:type="character" w:customStyle="1" w:styleId="aff1">
    <w:name w:val="Текст выноски Знак"/>
    <w:basedOn w:val="a0"/>
    <w:link w:val="aff0"/>
    <w:uiPriority w:val="99"/>
    <w:semiHidden/>
    <w:rsid w:val="00FA0133"/>
    <w:rPr>
      <w:rFonts w:ascii="Tahoma" w:eastAsia="Calibri" w:hAnsi="Tahoma" w:cs="Times New Roman"/>
      <w:kern w:val="0"/>
      <w:sz w:val="16"/>
      <w:szCs w:val="16"/>
      <w:lang w:eastAsia="x-none"/>
      <w14:ligatures w14:val="none"/>
    </w:rPr>
  </w:style>
  <w:style w:type="paragraph" w:styleId="aff2">
    <w:name w:val="Normal (Web)"/>
    <w:basedOn w:val="a"/>
    <w:rsid w:val="00FA0133"/>
    <w:pPr>
      <w:spacing w:before="100" w:beforeAutospacing="1" w:after="100" w:afterAutospacing="1" w:line="240" w:lineRule="auto"/>
    </w:pPr>
    <w:rPr>
      <w:rFonts w:ascii="Times New Roman" w:hAnsi="Times New Roman"/>
      <w:sz w:val="24"/>
      <w:szCs w:val="24"/>
      <w:lang w:val="ru-RU" w:eastAsia="ru-RU"/>
    </w:rPr>
  </w:style>
  <w:style w:type="character" w:styleId="aff3">
    <w:name w:val="annotation reference"/>
    <w:uiPriority w:val="99"/>
    <w:semiHidden/>
    <w:unhideWhenUsed/>
    <w:rsid w:val="00FA0133"/>
    <w:rPr>
      <w:sz w:val="16"/>
      <w:szCs w:val="16"/>
    </w:rPr>
  </w:style>
  <w:style w:type="paragraph" w:styleId="aff4">
    <w:name w:val="annotation text"/>
    <w:basedOn w:val="a"/>
    <w:link w:val="aff5"/>
    <w:uiPriority w:val="99"/>
    <w:unhideWhenUsed/>
    <w:rsid w:val="00FA0133"/>
    <w:pPr>
      <w:spacing w:after="200" w:line="240" w:lineRule="auto"/>
    </w:pPr>
    <w:rPr>
      <w:rFonts w:eastAsia="Calibri"/>
      <w:sz w:val="20"/>
      <w:szCs w:val="20"/>
      <w:lang w:val="en-US" w:eastAsia="en-US"/>
    </w:rPr>
  </w:style>
  <w:style w:type="character" w:customStyle="1" w:styleId="aff5">
    <w:name w:val="Текст примечания Знак"/>
    <w:basedOn w:val="a0"/>
    <w:link w:val="aff4"/>
    <w:uiPriority w:val="99"/>
    <w:rsid w:val="00FA0133"/>
    <w:rPr>
      <w:rFonts w:ascii="Calibri" w:eastAsia="Calibri" w:hAnsi="Calibri" w:cs="Times New Roman"/>
      <w:kern w:val="0"/>
      <w:sz w:val="20"/>
      <w:szCs w:val="20"/>
      <w:lang w:val="en-US"/>
      <w14:ligatures w14:val="none"/>
    </w:rPr>
  </w:style>
  <w:style w:type="paragraph" w:styleId="aff6">
    <w:name w:val="annotation subject"/>
    <w:basedOn w:val="aff4"/>
    <w:next w:val="aff4"/>
    <w:link w:val="aff7"/>
    <w:uiPriority w:val="99"/>
    <w:semiHidden/>
    <w:unhideWhenUsed/>
    <w:rsid w:val="00FA0133"/>
    <w:pPr>
      <w:spacing w:line="276" w:lineRule="auto"/>
    </w:pPr>
    <w:rPr>
      <w:b/>
      <w:bCs/>
      <w:lang w:val="uk-UA"/>
    </w:rPr>
  </w:style>
  <w:style w:type="character" w:customStyle="1" w:styleId="aff7">
    <w:name w:val="Тема примечания Знак"/>
    <w:basedOn w:val="aff5"/>
    <w:link w:val="aff6"/>
    <w:uiPriority w:val="99"/>
    <w:semiHidden/>
    <w:rsid w:val="00FA0133"/>
    <w:rPr>
      <w:rFonts w:ascii="Calibri" w:eastAsia="Calibri" w:hAnsi="Calibri" w:cs="Times New Roman"/>
      <w:b/>
      <w:bCs/>
      <w:kern w:val="0"/>
      <w:sz w:val="20"/>
      <w:szCs w:val="20"/>
      <w:lang w:val="en-US"/>
      <w14:ligatures w14:val="none"/>
    </w:rPr>
  </w:style>
  <w:style w:type="character" w:styleId="aff8">
    <w:name w:val="Strong"/>
    <w:uiPriority w:val="99"/>
    <w:qFormat/>
    <w:rsid w:val="00FA0133"/>
    <w:rPr>
      <w:rFonts w:cs="Times New Roman"/>
      <w:b/>
      <w:bCs/>
    </w:rPr>
  </w:style>
  <w:style w:type="paragraph" w:styleId="aff9">
    <w:name w:val="Body Text"/>
    <w:aliases w:val="bt,Body Text x,Body Text x Знак Знак,Body Text x Знак,Body Text x Знак + Arial,10 pt...,Body Text Eng,bt Знак"/>
    <w:basedOn w:val="a"/>
    <w:link w:val="affa"/>
    <w:uiPriority w:val="99"/>
    <w:unhideWhenUsed/>
    <w:qFormat/>
    <w:rsid w:val="00FA0133"/>
    <w:pPr>
      <w:widowControl w:val="0"/>
      <w:autoSpaceDE w:val="0"/>
      <w:autoSpaceDN w:val="0"/>
      <w:spacing w:after="0" w:line="240" w:lineRule="auto"/>
      <w:ind w:left="101"/>
    </w:pPr>
    <w:rPr>
      <w:rFonts w:ascii="Times New Roman" w:hAnsi="Times New Roman"/>
      <w:lang w:val="ru-RU" w:eastAsia="ru-RU"/>
    </w:rPr>
  </w:style>
  <w:style w:type="character" w:customStyle="1" w:styleId="affa">
    <w:name w:val="Основной текст Знак"/>
    <w:aliases w:val="bt Знак2,Body Text x Знак2,Body Text x Знак Знак Знак1,Body Text x Знак Знак2,Body Text x Знак + Arial Знак1,10 pt... Знак1,Body Text Eng Знак1,bt Знак Знак1"/>
    <w:basedOn w:val="a0"/>
    <w:link w:val="aff9"/>
    <w:uiPriority w:val="99"/>
    <w:rsid w:val="00FA0133"/>
    <w:rPr>
      <w:rFonts w:ascii="Times New Roman" w:eastAsia="Times New Roman" w:hAnsi="Times New Roman" w:cs="Times New Roman"/>
      <w:kern w:val="0"/>
      <w:sz w:val="22"/>
      <w:szCs w:val="22"/>
      <w:lang w:val="ru-RU" w:eastAsia="ru-RU"/>
      <w14:ligatures w14:val="none"/>
    </w:rPr>
  </w:style>
  <w:style w:type="paragraph" w:customStyle="1" w:styleId="Style39">
    <w:name w:val="Style39"/>
    <w:basedOn w:val="a"/>
    <w:uiPriority w:val="99"/>
    <w:rsid w:val="00FA0133"/>
    <w:pPr>
      <w:widowControl w:val="0"/>
      <w:autoSpaceDE w:val="0"/>
      <w:autoSpaceDN w:val="0"/>
      <w:adjustRightInd w:val="0"/>
      <w:spacing w:after="0" w:line="317" w:lineRule="exact"/>
    </w:pPr>
    <w:rPr>
      <w:rFonts w:ascii="Times New Roman" w:hAnsi="Times New Roman"/>
      <w:sz w:val="24"/>
      <w:szCs w:val="24"/>
    </w:rPr>
  </w:style>
  <w:style w:type="character" w:customStyle="1" w:styleId="FontStyle59">
    <w:name w:val="Font Style59"/>
    <w:uiPriority w:val="99"/>
    <w:rsid w:val="00FA0133"/>
    <w:rPr>
      <w:rFonts w:ascii="Times New Roman" w:hAnsi="Times New Roman" w:cs="Times New Roman"/>
      <w:b/>
      <w:bCs/>
      <w:sz w:val="26"/>
      <w:szCs w:val="26"/>
    </w:rPr>
  </w:style>
  <w:style w:type="numbering" w:customStyle="1" w:styleId="110">
    <w:name w:val="Нет списка11"/>
    <w:next w:val="a2"/>
    <w:uiPriority w:val="99"/>
    <w:semiHidden/>
    <w:unhideWhenUsed/>
    <w:rsid w:val="00FA0133"/>
  </w:style>
  <w:style w:type="paragraph" w:customStyle="1" w:styleId="25">
    <w:name w:val="Без интервала2"/>
    <w:rsid w:val="00FA0133"/>
    <w:pPr>
      <w:spacing w:after="0" w:line="240" w:lineRule="auto"/>
    </w:pPr>
    <w:rPr>
      <w:rFonts w:ascii="Arial" w:eastAsia="Times New Roman" w:hAnsi="Arial" w:cs="Times New Roman"/>
      <w:kern w:val="0"/>
      <w:sz w:val="22"/>
      <w:szCs w:val="22"/>
      <w:lang w:val="ru-RU"/>
      <w14:ligatures w14:val="none"/>
    </w:rPr>
  </w:style>
  <w:style w:type="paragraph" w:customStyle="1" w:styleId="61">
    <w:name w:val="Без интервала6"/>
    <w:rsid w:val="00FA0133"/>
    <w:pPr>
      <w:spacing w:after="0" w:line="240" w:lineRule="auto"/>
    </w:pPr>
    <w:rPr>
      <w:rFonts w:ascii="Arial" w:eastAsia="Times New Roman" w:hAnsi="Arial" w:cs="Times New Roman"/>
      <w:kern w:val="0"/>
      <w:sz w:val="22"/>
      <w:szCs w:val="22"/>
      <w:lang w:val="ru-RU"/>
      <w14:ligatures w14:val="none"/>
    </w:rPr>
  </w:style>
  <w:style w:type="paragraph" w:customStyle="1" w:styleId="CoverPageText">
    <w:name w:val="CoverPage_Text"/>
    <w:basedOn w:val="a"/>
    <w:qFormat/>
    <w:rsid w:val="00FA0133"/>
    <w:pPr>
      <w:spacing w:after="0" w:line="240" w:lineRule="auto"/>
      <w:jc w:val="center"/>
    </w:pPr>
    <w:rPr>
      <w:rFonts w:ascii="Georgia" w:hAnsi="Georgia" w:cs="Arial"/>
      <w:b/>
      <w:sz w:val="32"/>
      <w:szCs w:val="32"/>
      <w:lang w:val="en-US" w:eastAsia="en-US"/>
    </w:rPr>
  </w:style>
  <w:style w:type="character" w:customStyle="1" w:styleId="rvts44">
    <w:name w:val="rvts44"/>
    <w:rsid w:val="00FA0133"/>
  </w:style>
  <w:style w:type="character" w:customStyle="1" w:styleId="14">
    <w:name w:val="Основной текст Знак1"/>
    <w:aliases w:val="bt Знак1,Body Text x Знак1,Body Text x Знак Знак Знак,Body Text x Знак Знак1,Body Text x Знак + Arial Знак,10 pt... Знак,Body Text Eng Знак,bt Знак Знак"/>
    <w:basedOn w:val="a0"/>
    <w:uiPriority w:val="99"/>
    <w:locked/>
    <w:rsid w:val="00FA0133"/>
  </w:style>
  <w:style w:type="table" w:styleId="26">
    <w:name w:val="Plain Table 2"/>
    <w:basedOn w:val="a1"/>
    <w:uiPriority w:val="42"/>
    <w:rsid w:val="00FA0133"/>
    <w:pPr>
      <w:spacing w:after="0" w:line="240" w:lineRule="auto"/>
    </w:pPr>
    <w:rPr>
      <w:rFonts w:ascii="Calibri" w:eastAsia="Calibri" w:hAnsi="Calibri" w:cs="Times New Roman"/>
      <w:kern w:val="0"/>
      <w:sz w:val="20"/>
      <w:szCs w:val="20"/>
      <w:lang w:eastAsia="uk-U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8">
    <w:name w:val="Абзац списка Знак"/>
    <w:link w:val="a7"/>
    <w:uiPriority w:val="99"/>
    <w:rsid w:val="00FA0133"/>
  </w:style>
  <w:style w:type="paragraph" w:styleId="27">
    <w:name w:val="Body Text 2"/>
    <w:basedOn w:val="a"/>
    <w:link w:val="28"/>
    <w:uiPriority w:val="99"/>
    <w:semiHidden/>
    <w:unhideWhenUsed/>
    <w:rsid w:val="00FA0133"/>
    <w:pPr>
      <w:spacing w:after="120" w:line="480" w:lineRule="auto"/>
    </w:pPr>
    <w:rPr>
      <w:rFonts w:eastAsia="Calibri"/>
      <w:lang w:eastAsia="en-US"/>
    </w:rPr>
  </w:style>
  <w:style w:type="character" w:customStyle="1" w:styleId="28">
    <w:name w:val="Основной текст 2 Знак"/>
    <w:basedOn w:val="a0"/>
    <w:link w:val="27"/>
    <w:uiPriority w:val="99"/>
    <w:semiHidden/>
    <w:rsid w:val="00FA0133"/>
    <w:rPr>
      <w:rFonts w:ascii="Calibri" w:eastAsia="Calibri" w:hAnsi="Calibri" w:cs="Times New Roman"/>
      <w:kern w:val="0"/>
      <w:sz w:val="22"/>
      <w:szCs w:val="22"/>
      <w14:ligatures w14:val="none"/>
    </w:rPr>
  </w:style>
  <w:style w:type="paragraph" w:styleId="affb">
    <w:name w:val="footnote text"/>
    <w:basedOn w:val="a"/>
    <w:link w:val="affc"/>
    <w:uiPriority w:val="99"/>
    <w:semiHidden/>
    <w:unhideWhenUsed/>
    <w:rsid w:val="00FA0133"/>
    <w:pPr>
      <w:spacing w:after="200" w:line="276" w:lineRule="auto"/>
    </w:pPr>
    <w:rPr>
      <w:rFonts w:eastAsia="Calibri"/>
      <w:sz w:val="20"/>
      <w:szCs w:val="20"/>
      <w:lang w:eastAsia="en-US"/>
    </w:rPr>
  </w:style>
  <w:style w:type="character" w:customStyle="1" w:styleId="affc">
    <w:name w:val="Текст сноски Знак"/>
    <w:basedOn w:val="a0"/>
    <w:link w:val="affb"/>
    <w:uiPriority w:val="99"/>
    <w:semiHidden/>
    <w:rsid w:val="00FA0133"/>
    <w:rPr>
      <w:rFonts w:ascii="Calibri" w:eastAsia="Calibri" w:hAnsi="Calibri" w:cs="Times New Roman"/>
      <w:kern w:val="0"/>
      <w:sz w:val="20"/>
      <w:szCs w:val="20"/>
      <w14:ligatures w14:val="none"/>
    </w:rPr>
  </w:style>
  <w:style w:type="character" w:styleId="affd">
    <w:name w:val="footnote reference"/>
    <w:uiPriority w:val="99"/>
    <w:semiHidden/>
    <w:unhideWhenUsed/>
    <w:rsid w:val="00FA0133"/>
    <w:rPr>
      <w:vertAlign w:val="superscript"/>
    </w:rPr>
  </w:style>
  <w:style w:type="paragraph" w:customStyle="1" w:styleId="pf1">
    <w:name w:val="pf1"/>
    <w:basedOn w:val="a"/>
    <w:rsid w:val="00FA0133"/>
    <w:pPr>
      <w:spacing w:before="100" w:beforeAutospacing="1" w:after="100" w:afterAutospacing="1" w:line="240" w:lineRule="auto"/>
    </w:pPr>
    <w:rPr>
      <w:rFonts w:ascii="Times New Roman" w:hAnsi="Times New Roman"/>
      <w:sz w:val="24"/>
      <w:szCs w:val="24"/>
    </w:rPr>
  </w:style>
  <w:style w:type="paragraph" w:customStyle="1" w:styleId="pf0">
    <w:name w:val="pf0"/>
    <w:basedOn w:val="a"/>
    <w:rsid w:val="00FA0133"/>
    <w:pPr>
      <w:spacing w:before="100" w:beforeAutospacing="1" w:after="100" w:afterAutospacing="1" w:line="240" w:lineRule="auto"/>
    </w:pPr>
    <w:rPr>
      <w:rFonts w:ascii="Times New Roman" w:hAnsi="Times New Roman"/>
      <w:sz w:val="24"/>
      <w:szCs w:val="24"/>
    </w:rPr>
  </w:style>
  <w:style w:type="character" w:customStyle="1" w:styleId="cf01">
    <w:name w:val="cf01"/>
    <w:rsid w:val="00FA0133"/>
    <w:rPr>
      <w:rFonts w:ascii="Segoe UI" w:hAnsi="Segoe UI" w:cs="Segoe UI" w:hint="default"/>
      <w:sz w:val="18"/>
      <w:szCs w:val="18"/>
    </w:rPr>
  </w:style>
  <w:style w:type="character" w:customStyle="1" w:styleId="cf11">
    <w:name w:val="cf11"/>
    <w:rsid w:val="00FA013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frs.gov.u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D0%9F%D0%9A/Downloads/3q2025_19345204%2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54</Pages>
  <Words>90584</Words>
  <Characters>51633</Characters>
  <Application>Microsoft Office Word</Application>
  <DocSecurity>0</DocSecurity>
  <Lines>430</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Lutchenko</dc:creator>
  <cp:keywords/>
  <dc:description/>
  <cp:lastModifiedBy>Iryna Lutchenko</cp:lastModifiedBy>
  <cp:revision>10</cp:revision>
  <dcterms:created xsi:type="dcterms:W3CDTF">2025-10-30T06:15:00Z</dcterms:created>
  <dcterms:modified xsi:type="dcterms:W3CDTF">2025-10-31T12:27:00Z</dcterms:modified>
</cp:coreProperties>
</file>